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footer3.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4.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5.xml" ContentType="application/vnd.openxmlformats-officedocument.wordprocessingml.footer+xml"/>
  <Override PartName="/word/header12.xml" ContentType="application/vnd.openxmlformats-officedocument.wordprocessingml.header+xml"/>
  <Override PartName="/word/footer6.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7.xml" ContentType="application/vnd.openxmlformats-officedocument.wordprocessingml.footer+xml"/>
  <Override PartName="/word/header15.xml" ContentType="application/vnd.openxmlformats-officedocument.wordprocessingml.header+xml"/>
  <Override PartName="/word/footer8.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9.xml" ContentType="application/vnd.openxmlformats-officedocument.wordprocessingml.footer+xml"/>
  <Override PartName="/word/header18.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theme/themeOverride1.xml" ContentType="application/vnd.openxmlformats-officedocument.themeOverride+xml"/>
  <Override PartName="/word/charts/chart4.xml" ContentType="application/vnd.openxmlformats-officedocument.drawingml.chart+xml"/>
  <Override PartName="/word/theme/themeOverride2.xml" ContentType="application/vnd.openxmlformats-officedocument.themeOverride+xml"/>
  <Override PartName="/word/charts/chart5.xml" ContentType="application/vnd.openxmlformats-officedocument.drawingml.chart+xml"/>
  <Override PartName="/word/theme/themeOverride3.xml" ContentType="application/vnd.openxmlformats-officedocument.themeOverride+xml"/>
  <Override PartName="/word/charts/chart6.xml" ContentType="application/vnd.openxmlformats-officedocument.drawingml.chart+xml"/>
  <Override PartName="/word/theme/themeOverride4.xml" ContentType="application/vnd.openxmlformats-officedocument.themeOverride+xml"/>
  <Override PartName="/word/charts/chart7.xml" ContentType="application/vnd.openxmlformats-officedocument.drawingml.chart+xml"/>
  <Override PartName="/word/theme/themeOverride5.xml" ContentType="application/vnd.openxmlformats-officedocument.themeOverride+xml"/>
  <Override PartName="/word/charts/chart8.xml" ContentType="application/vnd.openxmlformats-officedocument.drawingml.chart+xml"/>
  <Override PartName="/word/theme/themeOverride6.xml" ContentType="application/vnd.openxmlformats-officedocument.themeOverride+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theme/themeOverride7.xml" ContentType="application/vnd.openxmlformats-officedocument.themeOverride+xml"/>
  <Override PartName="/word/charts/chart14.xml" ContentType="application/vnd.openxmlformats-officedocument.drawingml.chart+xml"/>
  <Override PartName="/word/theme/themeOverride8.xml" ContentType="application/vnd.openxmlformats-officedocument.themeOverride+xml"/>
  <Override PartName="/word/charts/chart15.xml" ContentType="application/vnd.openxmlformats-officedocument.drawingml.chart+xml"/>
  <Override PartName="/word/theme/themeOverride9.xml" ContentType="application/vnd.openxmlformats-officedocument.themeOverride+xml"/>
  <Override PartName="/word/charts/chart16.xml" ContentType="application/vnd.openxmlformats-officedocument.drawingml.chart+xml"/>
  <Override PartName="/word/theme/themeOverride10.xml" ContentType="application/vnd.openxmlformats-officedocument.themeOverride+xml"/>
  <Override PartName="/word/charts/chart17.xml" ContentType="application/vnd.openxmlformats-officedocument.drawingml.chart+xml"/>
  <Override PartName="/word/theme/themeOverride11.xml" ContentType="application/vnd.openxmlformats-officedocument.themeOverride+xml"/>
  <Override PartName="/word/charts/chart18.xml" ContentType="application/vnd.openxmlformats-officedocument.drawingml.chart+xml"/>
  <Override PartName="/word/charts/chart19.xml" ContentType="application/vnd.openxmlformats-officedocument.drawingml.chart+xml"/>
  <Override PartName="/word/charts/chart20.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tbl>
      <w:tblPr>
        <w:tblW w:w="10206" w:type="dxa"/>
        <w:jc w:val="center"/>
        <w:tblLayout w:type="fixed"/>
        <w:tblLook w:val="04A0" w:firstRow="1" w:lastRow="0" w:firstColumn="1" w:lastColumn="0" w:noHBand="0" w:noVBand="1"/>
      </w:tblPr>
      <w:tblGrid>
        <w:gridCol w:w="533"/>
        <w:gridCol w:w="405"/>
        <w:gridCol w:w="1176"/>
        <w:gridCol w:w="1102"/>
        <w:gridCol w:w="810"/>
        <w:gridCol w:w="1060"/>
        <w:gridCol w:w="749"/>
        <w:gridCol w:w="57"/>
        <w:gridCol w:w="696"/>
        <w:gridCol w:w="1441"/>
        <w:gridCol w:w="2177"/>
      </w:tblGrid>
      <w:tr w:rsidR="0099740E">
        <w:trPr>
          <w:cantSplit/>
          <w:trHeight w:hRule="exact" w:val="1134"/>
          <w:jc w:val="center"/>
        </w:trPr>
        <w:tc>
          <w:tcPr>
            <w:tcW w:w="533" w:type="dxa"/>
            <w:vMerge w:val="restart"/>
            <w:tcBorders>
              <w:right w:val="dashSmallGap" w:sz="8" w:space="0" w:color="auto"/>
            </w:tcBorders>
            <w:textDirection w:val="btLr"/>
            <w:vAlign w:val="center"/>
          </w:tcPr>
          <w:p w:rsidR="0099740E" w:rsidRDefault="0099740E">
            <w:pPr>
              <w:ind w:left="113" w:right="113"/>
              <w:jc w:val="center"/>
              <w:rPr>
                <w:rFonts w:ascii="宋体" w:hAnsi="宋体"/>
              </w:rPr>
            </w:pPr>
          </w:p>
        </w:tc>
        <w:tc>
          <w:tcPr>
            <w:tcW w:w="405" w:type="dxa"/>
            <w:vMerge w:val="restart"/>
            <w:tcBorders>
              <w:left w:val="dashSmallGap" w:sz="8" w:space="0" w:color="auto"/>
              <w:right w:val="single" w:sz="4" w:space="0" w:color="auto"/>
            </w:tcBorders>
            <w:textDirection w:val="tbRlV"/>
          </w:tcPr>
          <w:p w:rsidR="0099740E" w:rsidRDefault="0099740E">
            <w:pPr>
              <w:ind w:left="113" w:right="113"/>
              <w:jc w:val="center"/>
              <w:rPr>
                <w:rFonts w:ascii="宋体" w:hAnsi="宋体"/>
                <w:b/>
              </w:rPr>
            </w:pPr>
          </w:p>
        </w:tc>
        <w:tc>
          <w:tcPr>
            <w:tcW w:w="9268" w:type="dxa"/>
            <w:gridSpan w:val="9"/>
            <w:tcBorders>
              <w:left w:val="single" w:sz="4" w:space="0" w:color="auto"/>
            </w:tcBorders>
            <w:vAlign w:val="center"/>
          </w:tcPr>
          <w:p w:rsidR="0099740E" w:rsidRDefault="00E22F62">
            <w:pPr>
              <w:jc w:val="center"/>
              <w:rPr>
                <w:rFonts w:ascii="华文中宋" w:eastAsia="华文中宋" w:hAnsi="华文中宋"/>
                <w:b/>
                <w:sz w:val="44"/>
                <w:szCs w:val="44"/>
              </w:rPr>
            </w:pPr>
            <w:r>
              <w:rPr>
                <w:rFonts w:ascii="华文中宋" w:eastAsia="华文中宋" w:hAnsi="华文中宋" w:hint="eastAsia"/>
                <w:b/>
                <w:sz w:val="44"/>
                <w:szCs w:val="44"/>
              </w:rPr>
              <w:t>厦门大学嘉庚学院非笔试类课程考核首页纸</w:t>
            </w:r>
          </w:p>
        </w:tc>
      </w:tr>
      <w:tr w:rsidR="0099740E">
        <w:trPr>
          <w:cantSplit/>
          <w:trHeight w:hRule="exact" w:val="567"/>
          <w:jc w:val="center"/>
        </w:trPr>
        <w:tc>
          <w:tcPr>
            <w:tcW w:w="533" w:type="dxa"/>
            <w:vMerge/>
            <w:tcBorders>
              <w:right w:val="dashSmallGap" w:sz="8" w:space="0" w:color="auto"/>
            </w:tcBorders>
            <w:textDirection w:val="tbRlV"/>
            <w:vAlign w:val="center"/>
          </w:tcPr>
          <w:p w:rsidR="0099740E" w:rsidRDefault="0099740E">
            <w:pPr>
              <w:ind w:left="113" w:right="113"/>
              <w:jc w:val="center"/>
              <w:rPr>
                <w:rFonts w:ascii="宋体" w:hAnsi="宋体"/>
              </w:rPr>
            </w:pPr>
          </w:p>
        </w:tc>
        <w:tc>
          <w:tcPr>
            <w:tcW w:w="405" w:type="dxa"/>
            <w:vMerge/>
            <w:tcBorders>
              <w:left w:val="dashSmallGap" w:sz="8" w:space="0" w:color="auto"/>
              <w:right w:val="single" w:sz="4" w:space="0" w:color="auto"/>
            </w:tcBorders>
            <w:textDirection w:val="tbRlV"/>
          </w:tcPr>
          <w:p w:rsidR="0099740E" w:rsidRDefault="0099740E">
            <w:pPr>
              <w:ind w:left="113" w:right="113"/>
              <w:jc w:val="center"/>
              <w:rPr>
                <w:rFonts w:ascii="宋体" w:hAnsi="宋体"/>
              </w:rPr>
            </w:pPr>
          </w:p>
        </w:tc>
        <w:tc>
          <w:tcPr>
            <w:tcW w:w="9268" w:type="dxa"/>
            <w:gridSpan w:val="9"/>
            <w:tcBorders>
              <w:left w:val="single" w:sz="4" w:space="0" w:color="auto"/>
              <w:bottom w:val="single" w:sz="8" w:space="0" w:color="000000"/>
            </w:tcBorders>
            <w:vAlign w:val="center"/>
          </w:tcPr>
          <w:p w:rsidR="0099740E" w:rsidRDefault="00E22F62">
            <w:pPr>
              <w:rPr>
                <w:rFonts w:ascii="黑体" w:eastAsia="黑体"/>
              </w:rPr>
            </w:pPr>
            <w:r>
              <w:rPr>
                <w:rFonts w:ascii="黑体" w:eastAsia="黑体" w:hint="eastAsia"/>
              </w:rPr>
              <w:t>请仔细阅读以下内容并按要求填写相应信息：</w:t>
            </w:r>
          </w:p>
        </w:tc>
      </w:tr>
      <w:tr w:rsidR="0099740E">
        <w:trPr>
          <w:cantSplit/>
          <w:trHeight w:hRule="exact" w:val="4977"/>
          <w:jc w:val="center"/>
        </w:trPr>
        <w:tc>
          <w:tcPr>
            <w:tcW w:w="533" w:type="dxa"/>
            <w:vMerge/>
            <w:tcBorders>
              <w:right w:val="dashSmallGap" w:sz="8" w:space="0" w:color="auto"/>
            </w:tcBorders>
            <w:textDirection w:val="tbRlV"/>
            <w:vAlign w:val="center"/>
          </w:tcPr>
          <w:p w:rsidR="0099740E" w:rsidRDefault="0099740E">
            <w:pPr>
              <w:ind w:left="113" w:right="113"/>
              <w:jc w:val="center"/>
              <w:rPr>
                <w:rFonts w:ascii="宋体" w:hAnsi="宋体"/>
              </w:rPr>
            </w:pPr>
          </w:p>
        </w:tc>
        <w:tc>
          <w:tcPr>
            <w:tcW w:w="405" w:type="dxa"/>
            <w:vMerge/>
            <w:tcBorders>
              <w:left w:val="dashSmallGap" w:sz="8" w:space="0" w:color="auto"/>
              <w:right w:val="single" w:sz="4" w:space="0" w:color="auto"/>
            </w:tcBorders>
            <w:textDirection w:val="tbRlV"/>
          </w:tcPr>
          <w:p w:rsidR="0099740E" w:rsidRDefault="0099740E">
            <w:pPr>
              <w:ind w:left="113" w:right="113"/>
              <w:jc w:val="center"/>
              <w:rPr>
                <w:rFonts w:ascii="宋体" w:hAnsi="宋体"/>
              </w:rPr>
            </w:pPr>
          </w:p>
        </w:tc>
        <w:tc>
          <w:tcPr>
            <w:tcW w:w="9268" w:type="dxa"/>
            <w:gridSpan w:val="9"/>
            <w:tcBorders>
              <w:top w:val="single" w:sz="8" w:space="0" w:color="000000"/>
              <w:left w:val="single" w:sz="4" w:space="0" w:color="auto"/>
              <w:bottom w:val="single" w:sz="8" w:space="0" w:color="000000"/>
              <w:right w:val="single" w:sz="8" w:space="0" w:color="000000"/>
            </w:tcBorders>
            <w:vAlign w:val="center"/>
          </w:tcPr>
          <w:p w:rsidR="0099740E" w:rsidRDefault="00E22F62">
            <w:pPr>
              <w:jc w:val="center"/>
              <w:rPr>
                <w:rFonts w:ascii="黑体" w:eastAsia="黑体"/>
                <w:sz w:val="28"/>
                <w:szCs w:val="28"/>
              </w:rPr>
            </w:pPr>
            <w:r>
              <w:rPr>
                <w:rFonts w:ascii="黑体" w:eastAsia="黑体" w:hint="eastAsia"/>
                <w:sz w:val="28"/>
                <w:szCs w:val="28"/>
              </w:rPr>
              <w:t>诚信承诺书</w:t>
            </w:r>
          </w:p>
          <w:p w:rsidR="0099740E" w:rsidRDefault="00E22F62">
            <w:pPr>
              <w:spacing w:line="276" w:lineRule="auto"/>
              <w:ind w:leftChars="100" w:left="240" w:rightChars="100" w:right="240"/>
              <w:rPr>
                <w:rFonts w:ascii="黑体" w:eastAsia="黑体"/>
                <w:b/>
              </w:rPr>
            </w:pPr>
            <w:r>
              <w:rPr>
                <w:rFonts w:ascii="黑体" w:eastAsia="黑体" w:hint="eastAsia"/>
                <w:b/>
              </w:rPr>
              <w:t>本人</w:t>
            </w:r>
            <w:r>
              <w:rPr>
                <w:rFonts w:ascii="黑体" w:eastAsia="黑体" w:hint="eastAsia"/>
                <w:b/>
              </w:rPr>
              <w:t>/</w:t>
            </w:r>
            <w:r>
              <w:rPr>
                <w:rFonts w:ascii="黑体" w:eastAsia="黑体" w:hint="eastAsia"/>
                <w:b/>
              </w:rPr>
              <w:t>本组郑重承诺：</w:t>
            </w:r>
          </w:p>
          <w:p w:rsidR="0099740E" w:rsidRDefault="00E22F62">
            <w:pPr>
              <w:spacing w:line="276" w:lineRule="auto"/>
              <w:ind w:leftChars="100" w:left="600" w:rightChars="100" w:right="240" w:hangingChars="150" w:hanging="360"/>
              <w:rPr>
                <w:rFonts w:ascii="黑体" w:eastAsia="黑体"/>
              </w:rPr>
            </w:pPr>
            <w:r>
              <w:rPr>
                <w:rFonts w:ascii="黑体" w:eastAsia="黑体" w:hint="eastAsia"/>
              </w:rPr>
              <w:t>1</w:t>
            </w:r>
            <w:r>
              <w:rPr>
                <w:rFonts w:ascii="黑体" w:eastAsia="黑体" w:hint="eastAsia"/>
              </w:rPr>
              <w:t>．现提交的课程作业（论文）为本人</w:t>
            </w:r>
            <w:r>
              <w:rPr>
                <w:rFonts w:ascii="黑体" w:eastAsia="黑体" w:hint="eastAsia"/>
              </w:rPr>
              <w:t>/</w:t>
            </w:r>
            <w:r>
              <w:rPr>
                <w:rFonts w:ascii="黑体" w:eastAsia="黑体" w:hint="eastAsia"/>
              </w:rPr>
              <w:t>本组原创，并仅用于该门课程。</w:t>
            </w:r>
          </w:p>
          <w:p w:rsidR="0099740E" w:rsidRDefault="00E22F62">
            <w:pPr>
              <w:spacing w:afterLines="100" w:after="367" w:line="276" w:lineRule="auto"/>
              <w:ind w:leftChars="100" w:left="600" w:rightChars="100" w:right="240" w:hangingChars="150" w:hanging="360"/>
              <w:rPr>
                <w:rFonts w:ascii="黑体" w:eastAsia="黑体"/>
              </w:rPr>
            </w:pPr>
            <w:r>
              <w:rPr>
                <w:rFonts w:ascii="黑体" w:eastAsia="黑体" w:hint="eastAsia"/>
              </w:rPr>
              <w:t>2</w:t>
            </w:r>
            <w:r>
              <w:rPr>
                <w:rFonts w:ascii="黑体" w:eastAsia="黑体" w:hint="eastAsia"/>
              </w:rPr>
              <w:t>．现提交的课程作业（论文）中凡引用他人的著作，包括观点、方案、资料、数据等均已正确注明资料来源，没有剽窃、伪造、篡改行为，否则将承担相应的责任和惩处（小组的所有组员均</w:t>
            </w:r>
            <w:proofErr w:type="gramStart"/>
            <w:r>
              <w:rPr>
                <w:rFonts w:ascii="黑体" w:eastAsia="黑体" w:hint="eastAsia"/>
              </w:rPr>
              <w:t>负集体</w:t>
            </w:r>
            <w:proofErr w:type="gramEnd"/>
            <w:r>
              <w:rPr>
                <w:rFonts w:ascii="黑体" w:eastAsia="黑体" w:hint="eastAsia"/>
              </w:rPr>
              <w:t>责任）。</w:t>
            </w:r>
          </w:p>
          <w:p w:rsidR="0099740E" w:rsidRDefault="00E22F62">
            <w:pPr>
              <w:spacing w:afterLines="100" w:after="367" w:line="276" w:lineRule="auto"/>
              <w:ind w:leftChars="100" w:left="601" w:rightChars="100" w:right="240" w:hangingChars="150" w:hanging="361"/>
              <w:rPr>
                <w:rFonts w:ascii="黑体" w:eastAsia="黑体"/>
              </w:rPr>
            </w:pPr>
            <w:r>
              <w:rPr>
                <w:rFonts w:ascii="黑体" w:eastAsia="黑体" w:hint="eastAsia"/>
                <w:b/>
              </w:rPr>
              <w:t>承诺人签名：</w:t>
            </w:r>
            <w:r>
              <w:rPr>
                <w:rFonts w:ascii="黑体" w:eastAsia="黑体" w:hint="eastAsia"/>
                <w:color w:val="FF0000"/>
                <w:sz w:val="18"/>
                <w:szCs w:val="18"/>
              </w:rPr>
              <w:t>（如</w:t>
            </w:r>
            <w:proofErr w:type="gramStart"/>
            <w:r>
              <w:rPr>
                <w:rFonts w:ascii="黑体" w:eastAsia="黑体" w:hint="eastAsia"/>
                <w:color w:val="FF0000"/>
                <w:sz w:val="18"/>
                <w:szCs w:val="18"/>
              </w:rPr>
              <w:t>属小组</w:t>
            </w:r>
            <w:proofErr w:type="gramEnd"/>
            <w:r>
              <w:rPr>
                <w:rFonts w:ascii="黑体" w:eastAsia="黑体" w:hint="eastAsia"/>
                <w:color w:val="FF0000"/>
                <w:sz w:val="18"/>
                <w:szCs w:val="18"/>
              </w:rPr>
              <w:t>作业，所有组员均需手写签名！）</w:t>
            </w:r>
          </w:p>
          <w:p w:rsidR="0099740E" w:rsidRDefault="00E22F62">
            <w:pPr>
              <w:spacing w:line="276" w:lineRule="auto"/>
              <w:ind w:leftChars="100" w:left="240" w:rightChars="100" w:right="240"/>
              <w:rPr>
                <w:rFonts w:ascii="黑体" w:eastAsia="黑体"/>
                <w:color w:val="FF0000"/>
              </w:rPr>
            </w:pPr>
            <w:r>
              <w:rPr>
                <w:rFonts w:ascii="黑体" w:eastAsia="黑体" w:hint="eastAsia"/>
                <w:color w:val="FF0000"/>
              </w:rPr>
              <w:t xml:space="preserve">           </w:t>
            </w:r>
          </w:p>
          <w:p w:rsidR="0099740E" w:rsidRDefault="0099740E">
            <w:pPr>
              <w:spacing w:line="276" w:lineRule="auto"/>
              <w:ind w:rightChars="100" w:right="240"/>
              <w:rPr>
                <w:rFonts w:ascii="黑体" w:eastAsia="黑体"/>
                <w:color w:val="FF0000"/>
              </w:rPr>
            </w:pPr>
          </w:p>
          <w:p w:rsidR="0099740E" w:rsidRDefault="00E22F62">
            <w:pPr>
              <w:spacing w:line="276" w:lineRule="auto"/>
              <w:ind w:rightChars="100" w:right="240"/>
              <w:rPr>
                <w:rFonts w:ascii="黑体" w:eastAsia="黑体"/>
                <w:color w:val="FF0000"/>
              </w:rPr>
            </w:pPr>
            <w:r>
              <w:rPr>
                <w:rFonts w:ascii="黑体" w:eastAsia="黑体" w:hint="eastAsia"/>
              </w:rPr>
              <w:t xml:space="preserve">                                          </w:t>
            </w:r>
            <w:r>
              <w:rPr>
                <w:rFonts w:ascii="黑体" w:eastAsia="黑体" w:hint="eastAsia"/>
              </w:rPr>
              <w:t>提交日期：</w:t>
            </w:r>
            <w:r>
              <w:rPr>
                <w:rFonts w:ascii="黑体" w:eastAsia="黑体" w:hint="eastAsia"/>
              </w:rPr>
              <w:t xml:space="preserve"> 2017  </w:t>
            </w:r>
            <w:r>
              <w:rPr>
                <w:rFonts w:ascii="黑体" w:eastAsia="黑体" w:hint="eastAsia"/>
              </w:rPr>
              <w:t>年</w:t>
            </w:r>
            <w:r>
              <w:rPr>
                <w:rFonts w:ascii="黑体" w:eastAsia="黑体" w:hint="eastAsia"/>
              </w:rPr>
              <w:t xml:space="preserve"> 7  </w:t>
            </w:r>
            <w:r>
              <w:rPr>
                <w:rFonts w:ascii="黑体" w:eastAsia="黑体" w:hint="eastAsia"/>
              </w:rPr>
              <w:t>月</w:t>
            </w:r>
            <w:r>
              <w:rPr>
                <w:rFonts w:ascii="黑体" w:eastAsia="黑体" w:hint="eastAsia"/>
              </w:rPr>
              <w:t xml:space="preserve"> 1</w:t>
            </w:r>
            <w:r>
              <w:rPr>
                <w:rFonts w:ascii="黑体" w:eastAsia="黑体" w:hint="eastAsia"/>
              </w:rPr>
              <w:t>4</w:t>
            </w:r>
            <w:r>
              <w:rPr>
                <w:rFonts w:ascii="黑体" w:eastAsia="黑体" w:hint="eastAsia"/>
              </w:rPr>
              <w:t xml:space="preserve">  </w:t>
            </w:r>
            <w:r>
              <w:rPr>
                <w:rFonts w:ascii="黑体" w:eastAsia="黑体" w:hint="eastAsia"/>
              </w:rPr>
              <w:t>日</w:t>
            </w:r>
          </w:p>
        </w:tc>
      </w:tr>
      <w:tr w:rsidR="0099740E">
        <w:trPr>
          <w:cantSplit/>
          <w:trHeight w:hRule="exact" w:val="710"/>
          <w:jc w:val="center"/>
        </w:trPr>
        <w:tc>
          <w:tcPr>
            <w:tcW w:w="533" w:type="dxa"/>
            <w:vMerge/>
            <w:tcBorders>
              <w:right w:val="dashSmallGap" w:sz="8" w:space="0" w:color="auto"/>
            </w:tcBorders>
            <w:textDirection w:val="tbRlV"/>
            <w:vAlign w:val="center"/>
          </w:tcPr>
          <w:p w:rsidR="0099740E" w:rsidRDefault="0099740E">
            <w:pPr>
              <w:ind w:left="113" w:right="113"/>
              <w:jc w:val="center"/>
              <w:rPr>
                <w:rFonts w:ascii="宋体" w:hAnsi="宋体"/>
              </w:rPr>
            </w:pPr>
          </w:p>
        </w:tc>
        <w:tc>
          <w:tcPr>
            <w:tcW w:w="405" w:type="dxa"/>
            <w:vMerge/>
            <w:tcBorders>
              <w:left w:val="dashSmallGap" w:sz="8" w:space="0" w:color="auto"/>
              <w:right w:val="single" w:sz="4" w:space="0" w:color="auto"/>
            </w:tcBorders>
            <w:textDirection w:val="tbRlV"/>
          </w:tcPr>
          <w:p w:rsidR="0099740E" w:rsidRDefault="0099740E">
            <w:pPr>
              <w:ind w:left="113" w:right="113"/>
              <w:jc w:val="center"/>
              <w:rPr>
                <w:rFonts w:ascii="宋体" w:hAnsi="宋体"/>
              </w:rPr>
            </w:pPr>
          </w:p>
        </w:tc>
        <w:tc>
          <w:tcPr>
            <w:tcW w:w="1176" w:type="dxa"/>
            <w:tcBorders>
              <w:top w:val="single" w:sz="8" w:space="0" w:color="000000"/>
              <w:left w:val="single" w:sz="4" w:space="0" w:color="auto"/>
              <w:bottom w:val="single" w:sz="8" w:space="0" w:color="000000"/>
              <w:right w:val="single" w:sz="8" w:space="0" w:color="000000"/>
            </w:tcBorders>
            <w:vAlign w:val="center"/>
          </w:tcPr>
          <w:p w:rsidR="0099740E" w:rsidRDefault="00E22F62">
            <w:pPr>
              <w:jc w:val="center"/>
              <w:rPr>
                <w:rFonts w:ascii="黑体" w:eastAsia="黑体"/>
              </w:rPr>
            </w:pPr>
            <w:r>
              <w:rPr>
                <w:rFonts w:ascii="黑体" w:eastAsia="黑体" w:hint="eastAsia"/>
              </w:rPr>
              <w:t>课程名称</w:t>
            </w:r>
          </w:p>
        </w:tc>
        <w:tc>
          <w:tcPr>
            <w:tcW w:w="3721" w:type="dxa"/>
            <w:gridSpan w:val="4"/>
            <w:tcBorders>
              <w:top w:val="single" w:sz="8" w:space="0" w:color="000000"/>
              <w:left w:val="single" w:sz="8" w:space="0" w:color="000000"/>
              <w:bottom w:val="single" w:sz="8" w:space="0" w:color="000000"/>
              <w:right w:val="single" w:sz="8" w:space="0" w:color="000000"/>
            </w:tcBorders>
            <w:vAlign w:val="center"/>
          </w:tcPr>
          <w:p w:rsidR="0099740E" w:rsidRDefault="00E22F62">
            <w:pPr>
              <w:jc w:val="center"/>
              <w:rPr>
                <w:rFonts w:ascii="宋体" w:hAnsi="宋体"/>
              </w:rPr>
            </w:pPr>
            <w:r>
              <w:rPr>
                <w:rFonts w:ascii="宋体" w:hAnsi="宋体" w:hint="eastAsia"/>
              </w:rPr>
              <w:t>教学实践</w:t>
            </w:r>
            <w:r>
              <w:rPr>
                <w:rFonts w:ascii="宋体" w:hAnsi="宋体" w:hint="eastAsia"/>
              </w:rPr>
              <w:t>III</w:t>
            </w:r>
            <w:r>
              <w:rPr>
                <w:rFonts w:ascii="宋体" w:hAnsi="宋体" w:hint="eastAsia"/>
              </w:rPr>
              <w:t>：商业策划暨财务</w:t>
            </w:r>
          </w:p>
          <w:p w:rsidR="0099740E" w:rsidRDefault="00E22F62">
            <w:pPr>
              <w:jc w:val="center"/>
              <w:rPr>
                <w:rFonts w:ascii="宋体" w:hAnsi="宋体"/>
              </w:rPr>
            </w:pPr>
            <w:r>
              <w:rPr>
                <w:rFonts w:ascii="宋体" w:hAnsi="宋体" w:hint="eastAsia"/>
              </w:rPr>
              <w:t>分析报告</w:t>
            </w:r>
          </w:p>
        </w:tc>
        <w:tc>
          <w:tcPr>
            <w:tcW w:w="2194" w:type="dxa"/>
            <w:gridSpan w:val="3"/>
            <w:tcBorders>
              <w:top w:val="single" w:sz="8" w:space="0" w:color="000000"/>
              <w:left w:val="single" w:sz="8" w:space="0" w:color="000000"/>
              <w:bottom w:val="single" w:sz="8" w:space="0" w:color="000000"/>
              <w:right w:val="single" w:sz="8" w:space="0" w:color="000000"/>
            </w:tcBorders>
            <w:vAlign w:val="center"/>
          </w:tcPr>
          <w:p w:rsidR="0099740E" w:rsidRDefault="00E22F62">
            <w:pPr>
              <w:jc w:val="center"/>
              <w:rPr>
                <w:rFonts w:ascii="黑体" w:eastAsia="黑体" w:hAnsi="宋体"/>
              </w:rPr>
            </w:pPr>
            <w:r>
              <w:rPr>
                <w:rFonts w:ascii="黑体" w:eastAsia="黑体" w:hAnsi="宋体" w:hint="eastAsia"/>
              </w:rPr>
              <w:t>任课教师</w:t>
            </w:r>
          </w:p>
        </w:tc>
        <w:tc>
          <w:tcPr>
            <w:tcW w:w="2177" w:type="dxa"/>
            <w:tcBorders>
              <w:top w:val="single" w:sz="8" w:space="0" w:color="000000"/>
              <w:left w:val="single" w:sz="8" w:space="0" w:color="000000"/>
              <w:bottom w:val="single" w:sz="8" w:space="0" w:color="000000"/>
              <w:right w:val="single" w:sz="8" w:space="0" w:color="000000"/>
            </w:tcBorders>
            <w:vAlign w:val="center"/>
          </w:tcPr>
          <w:p w:rsidR="0099740E" w:rsidRDefault="00E22F62">
            <w:pPr>
              <w:jc w:val="center"/>
              <w:rPr>
                <w:rFonts w:ascii="宋体" w:hAnsi="宋体"/>
              </w:rPr>
            </w:pPr>
            <w:r>
              <w:rPr>
                <w:rFonts w:ascii="宋体" w:hAnsi="宋体"/>
              </w:rPr>
              <w:t>赵潇洋</w:t>
            </w:r>
          </w:p>
        </w:tc>
      </w:tr>
      <w:tr w:rsidR="0099740E">
        <w:trPr>
          <w:cantSplit/>
          <w:trHeight w:hRule="exact" w:val="752"/>
          <w:jc w:val="center"/>
        </w:trPr>
        <w:tc>
          <w:tcPr>
            <w:tcW w:w="533" w:type="dxa"/>
            <w:vMerge/>
            <w:tcBorders>
              <w:right w:val="dashSmallGap" w:sz="8" w:space="0" w:color="auto"/>
            </w:tcBorders>
            <w:textDirection w:val="tbRlV"/>
            <w:vAlign w:val="center"/>
          </w:tcPr>
          <w:p w:rsidR="0099740E" w:rsidRDefault="0099740E">
            <w:pPr>
              <w:ind w:left="113" w:right="113"/>
              <w:jc w:val="center"/>
              <w:rPr>
                <w:rFonts w:ascii="宋体" w:hAnsi="宋体"/>
              </w:rPr>
            </w:pPr>
          </w:p>
        </w:tc>
        <w:tc>
          <w:tcPr>
            <w:tcW w:w="405" w:type="dxa"/>
            <w:vMerge/>
            <w:tcBorders>
              <w:left w:val="dashSmallGap" w:sz="8" w:space="0" w:color="auto"/>
              <w:right w:val="single" w:sz="4" w:space="0" w:color="auto"/>
            </w:tcBorders>
            <w:textDirection w:val="tbRlV"/>
          </w:tcPr>
          <w:p w:rsidR="0099740E" w:rsidRDefault="0099740E">
            <w:pPr>
              <w:ind w:left="113" w:right="113"/>
              <w:jc w:val="center"/>
              <w:rPr>
                <w:rFonts w:ascii="宋体" w:hAnsi="宋体"/>
              </w:rPr>
            </w:pPr>
          </w:p>
        </w:tc>
        <w:tc>
          <w:tcPr>
            <w:tcW w:w="1176" w:type="dxa"/>
            <w:tcBorders>
              <w:top w:val="single" w:sz="8" w:space="0" w:color="000000"/>
              <w:left w:val="single" w:sz="4" w:space="0" w:color="auto"/>
              <w:bottom w:val="single" w:sz="8" w:space="0" w:color="000000"/>
              <w:right w:val="single" w:sz="8" w:space="0" w:color="000000"/>
            </w:tcBorders>
            <w:vAlign w:val="center"/>
          </w:tcPr>
          <w:p w:rsidR="0099740E" w:rsidRDefault="00E22F62">
            <w:pPr>
              <w:jc w:val="center"/>
              <w:rPr>
                <w:rFonts w:ascii="黑体" w:eastAsia="黑体"/>
              </w:rPr>
            </w:pPr>
            <w:r>
              <w:rPr>
                <w:rFonts w:ascii="黑体" w:eastAsia="黑体" w:hint="eastAsia"/>
              </w:rPr>
              <w:t>题目</w:t>
            </w:r>
          </w:p>
        </w:tc>
        <w:tc>
          <w:tcPr>
            <w:tcW w:w="8092" w:type="dxa"/>
            <w:gridSpan w:val="8"/>
            <w:tcBorders>
              <w:top w:val="single" w:sz="8" w:space="0" w:color="000000"/>
              <w:left w:val="single" w:sz="8" w:space="0" w:color="000000"/>
              <w:bottom w:val="single" w:sz="8" w:space="0" w:color="000000"/>
              <w:right w:val="single" w:sz="8" w:space="0" w:color="000000"/>
            </w:tcBorders>
            <w:vAlign w:val="center"/>
          </w:tcPr>
          <w:p w:rsidR="0099740E" w:rsidRDefault="00E22F62">
            <w:pPr>
              <w:jc w:val="center"/>
              <w:rPr>
                <w:rFonts w:ascii="宋体" w:hAnsi="宋体"/>
              </w:rPr>
            </w:pPr>
            <w:r>
              <w:rPr>
                <w:rFonts w:ascii="宋体" w:hAnsi="宋体" w:hint="eastAsia"/>
              </w:rPr>
              <w:t>（美少女战队）华谊兄弟公司商业策划暨财务分析报告</w:t>
            </w:r>
          </w:p>
        </w:tc>
      </w:tr>
      <w:tr w:rsidR="0099740E">
        <w:trPr>
          <w:cantSplit/>
          <w:trHeight w:hRule="exact" w:val="5691"/>
          <w:jc w:val="center"/>
        </w:trPr>
        <w:tc>
          <w:tcPr>
            <w:tcW w:w="533" w:type="dxa"/>
            <w:vMerge/>
            <w:tcBorders>
              <w:right w:val="dashSmallGap" w:sz="8" w:space="0" w:color="auto"/>
            </w:tcBorders>
            <w:textDirection w:val="tbRlV"/>
            <w:vAlign w:val="center"/>
          </w:tcPr>
          <w:p w:rsidR="0099740E" w:rsidRDefault="0099740E">
            <w:pPr>
              <w:ind w:left="113" w:right="113"/>
              <w:jc w:val="center"/>
              <w:rPr>
                <w:rFonts w:ascii="宋体" w:hAnsi="宋体"/>
              </w:rPr>
            </w:pPr>
          </w:p>
        </w:tc>
        <w:tc>
          <w:tcPr>
            <w:tcW w:w="405" w:type="dxa"/>
            <w:vMerge/>
            <w:tcBorders>
              <w:left w:val="dashSmallGap" w:sz="8" w:space="0" w:color="auto"/>
              <w:right w:val="single" w:sz="4" w:space="0" w:color="auto"/>
            </w:tcBorders>
            <w:textDirection w:val="tbRlV"/>
          </w:tcPr>
          <w:p w:rsidR="0099740E" w:rsidRDefault="0099740E">
            <w:pPr>
              <w:ind w:left="113" w:right="113"/>
              <w:jc w:val="center"/>
              <w:rPr>
                <w:rFonts w:ascii="宋体" w:hAnsi="宋体"/>
              </w:rPr>
            </w:pPr>
          </w:p>
        </w:tc>
        <w:tc>
          <w:tcPr>
            <w:tcW w:w="1176" w:type="dxa"/>
            <w:tcBorders>
              <w:top w:val="single" w:sz="8" w:space="0" w:color="000000"/>
              <w:left w:val="single" w:sz="4" w:space="0" w:color="auto"/>
              <w:bottom w:val="single" w:sz="8" w:space="0" w:color="000000"/>
              <w:right w:val="single" w:sz="8" w:space="0" w:color="000000"/>
            </w:tcBorders>
            <w:vAlign w:val="center"/>
          </w:tcPr>
          <w:p w:rsidR="0099740E" w:rsidRDefault="00E22F62">
            <w:pPr>
              <w:jc w:val="center"/>
              <w:rPr>
                <w:rFonts w:ascii="黑体" w:eastAsia="黑体"/>
              </w:rPr>
            </w:pPr>
            <w:r>
              <w:rPr>
                <w:rFonts w:ascii="黑体" w:eastAsia="黑体" w:hint="eastAsia"/>
              </w:rPr>
              <w:t>学号</w:t>
            </w:r>
          </w:p>
        </w:tc>
        <w:tc>
          <w:tcPr>
            <w:tcW w:w="1102" w:type="dxa"/>
            <w:tcBorders>
              <w:top w:val="single" w:sz="8" w:space="0" w:color="000000"/>
              <w:left w:val="single" w:sz="8" w:space="0" w:color="000000"/>
              <w:bottom w:val="single" w:sz="8" w:space="0" w:color="000000"/>
              <w:right w:val="single" w:sz="8" w:space="0" w:color="000000"/>
            </w:tcBorders>
            <w:vAlign w:val="center"/>
          </w:tcPr>
          <w:p w:rsidR="0099740E" w:rsidRDefault="00E22F62">
            <w:pPr>
              <w:spacing w:line="312" w:lineRule="auto"/>
              <w:jc w:val="center"/>
              <w:outlineLvl w:val="0"/>
              <w:rPr>
                <w:rFonts w:ascii="宋体" w:hAnsi="宋体"/>
                <w:sz w:val="18"/>
                <w:szCs w:val="18"/>
              </w:rPr>
            </w:pPr>
            <w:bookmarkStart w:id="0" w:name="_Toc15150"/>
            <w:bookmarkStart w:id="1" w:name="_Toc5024"/>
            <w:bookmarkStart w:id="2" w:name="_Toc18320"/>
            <w:bookmarkStart w:id="3" w:name="_Toc1847"/>
            <w:bookmarkStart w:id="4" w:name="_Toc25264"/>
            <w:bookmarkStart w:id="5" w:name="_Toc19383"/>
            <w:r>
              <w:rPr>
                <w:rFonts w:ascii="宋体" w:hAnsi="宋体" w:hint="eastAsia"/>
                <w:sz w:val="18"/>
                <w:szCs w:val="18"/>
              </w:rPr>
              <w:t>SCL14132</w:t>
            </w:r>
            <w:bookmarkEnd w:id="0"/>
            <w:bookmarkEnd w:id="1"/>
            <w:bookmarkEnd w:id="2"/>
            <w:bookmarkEnd w:id="3"/>
            <w:bookmarkEnd w:id="4"/>
            <w:bookmarkEnd w:id="5"/>
          </w:p>
          <w:p w:rsidR="0099740E" w:rsidRDefault="00E22F62">
            <w:pPr>
              <w:spacing w:line="312" w:lineRule="auto"/>
              <w:jc w:val="center"/>
              <w:outlineLvl w:val="0"/>
              <w:rPr>
                <w:rFonts w:ascii="宋体" w:hAnsi="宋体"/>
                <w:sz w:val="18"/>
                <w:szCs w:val="18"/>
              </w:rPr>
            </w:pPr>
            <w:bookmarkStart w:id="6" w:name="_Toc27260"/>
            <w:bookmarkStart w:id="7" w:name="_Toc18966"/>
            <w:bookmarkStart w:id="8" w:name="_Toc32677"/>
            <w:bookmarkStart w:id="9" w:name="_Toc8592"/>
            <w:bookmarkStart w:id="10" w:name="_Toc20551"/>
            <w:bookmarkStart w:id="11" w:name="_Toc12521"/>
            <w:r>
              <w:rPr>
                <w:rFonts w:ascii="宋体" w:hAnsi="宋体" w:hint="eastAsia"/>
                <w:sz w:val="18"/>
                <w:szCs w:val="18"/>
              </w:rPr>
              <w:t>CIE14079</w:t>
            </w:r>
            <w:bookmarkEnd w:id="6"/>
            <w:bookmarkEnd w:id="7"/>
            <w:bookmarkEnd w:id="8"/>
            <w:bookmarkEnd w:id="9"/>
            <w:bookmarkEnd w:id="10"/>
            <w:bookmarkEnd w:id="11"/>
          </w:p>
          <w:p w:rsidR="0099740E" w:rsidRDefault="00E22F62">
            <w:pPr>
              <w:spacing w:line="312" w:lineRule="auto"/>
              <w:jc w:val="center"/>
              <w:outlineLvl w:val="0"/>
              <w:rPr>
                <w:rFonts w:ascii="宋体" w:hAnsi="宋体"/>
                <w:sz w:val="18"/>
                <w:szCs w:val="18"/>
              </w:rPr>
            </w:pPr>
            <w:bookmarkStart w:id="12" w:name="_Toc8375"/>
            <w:bookmarkStart w:id="13" w:name="_Toc4438"/>
            <w:bookmarkStart w:id="14" w:name="_Toc8041"/>
            <w:bookmarkStart w:id="15" w:name="_Toc15767"/>
            <w:bookmarkStart w:id="16" w:name="_Toc20107"/>
            <w:bookmarkStart w:id="17" w:name="_Toc28304"/>
            <w:r>
              <w:rPr>
                <w:rFonts w:ascii="宋体" w:hAnsi="宋体" w:hint="eastAsia"/>
                <w:sz w:val="18"/>
                <w:szCs w:val="18"/>
              </w:rPr>
              <w:t>EEA14101</w:t>
            </w:r>
            <w:bookmarkEnd w:id="12"/>
            <w:bookmarkEnd w:id="13"/>
            <w:bookmarkEnd w:id="14"/>
            <w:bookmarkEnd w:id="15"/>
            <w:bookmarkEnd w:id="16"/>
            <w:bookmarkEnd w:id="17"/>
          </w:p>
          <w:p w:rsidR="0099740E" w:rsidRDefault="00E22F62">
            <w:pPr>
              <w:spacing w:line="312" w:lineRule="auto"/>
              <w:jc w:val="center"/>
              <w:outlineLvl w:val="0"/>
              <w:rPr>
                <w:rFonts w:ascii="宋体" w:hAnsi="宋体"/>
                <w:sz w:val="18"/>
                <w:szCs w:val="18"/>
              </w:rPr>
            </w:pPr>
            <w:bookmarkStart w:id="18" w:name="_Toc22061"/>
            <w:bookmarkStart w:id="19" w:name="_Toc22399"/>
            <w:bookmarkStart w:id="20" w:name="_Toc18254"/>
            <w:bookmarkStart w:id="21" w:name="_Toc6950"/>
            <w:bookmarkStart w:id="22" w:name="_Toc19420"/>
            <w:bookmarkStart w:id="23" w:name="_Toc11461"/>
            <w:r>
              <w:rPr>
                <w:rFonts w:ascii="宋体" w:hAnsi="宋体" w:hint="eastAsia"/>
                <w:sz w:val="18"/>
                <w:szCs w:val="18"/>
              </w:rPr>
              <w:t>EIE14071</w:t>
            </w:r>
            <w:bookmarkEnd w:id="18"/>
            <w:bookmarkEnd w:id="19"/>
            <w:bookmarkEnd w:id="20"/>
            <w:bookmarkEnd w:id="21"/>
            <w:bookmarkEnd w:id="22"/>
            <w:bookmarkEnd w:id="23"/>
          </w:p>
          <w:p w:rsidR="0099740E" w:rsidRDefault="00E22F62">
            <w:pPr>
              <w:spacing w:line="312" w:lineRule="auto"/>
              <w:jc w:val="center"/>
              <w:outlineLvl w:val="0"/>
              <w:rPr>
                <w:rFonts w:ascii="宋体" w:hAnsi="宋体"/>
                <w:sz w:val="18"/>
                <w:szCs w:val="18"/>
              </w:rPr>
            </w:pPr>
            <w:bookmarkStart w:id="24" w:name="_Toc13444"/>
            <w:bookmarkStart w:id="25" w:name="_Toc5971"/>
            <w:bookmarkStart w:id="26" w:name="_Toc15633"/>
            <w:bookmarkStart w:id="27" w:name="_Toc29408"/>
            <w:bookmarkStart w:id="28" w:name="_Toc5912"/>
            <w:bookmarkStart w:id="29" w:name="_Toc20408"/>
            <w:r>
              <w:rPr>
                <w:rFonts w:ascii="宋体" w:hAnsi="宋体" w:hint="eastAsia"/>
                <w:sz w:val="18"/>
                <w:szCs w:val="18"/>
              </w:rPr>
              <w:t>EIE14078</w:t>
            </w:r>
            <w:bookmarkEnd w:id="24"/>
            <w:bookmarkEnd w:id="25"/>
            <w:bookmarkEnd w:id="26"/>
            <w:bookmarkEnd w:id="27"/>
            <w:bookmarkEnd w:id="28"/>
            <w:bookmarkEnd w:id="29"/>
          </w:p>
          <w:p w:rsidR="0099740E" w:rsidRDefault="00E22F62">
            <w:pPr>
              <w:spacing w:line="312" w:lineRule="auto"/>
              <w:jc w:val="center"/>
              <w:outlineLvl w:val="0"/>
              <w:rPr>
                <w:rFonts w:ascii="宋体" w:hAnsi="宋体"/>
                <w:sz w:val="18"/>
                <w:szCs w:val="18"/>
              </w:rPr>
            </w:pPr>
            <w:bookmarkStart w:id="30" w:name="_Toc32553"/>
            <w:bookmarkStart w:id="31" w:name="_Toc27406"/>
            <w:bookmarkStart w:id="32" w:name="_Toc14011"/>
            <w:bookmarkStart w:id="33" w:name="_Toc31874"/>
            <w:bookmarkStart w:id="34" w:name="_Toc27833"/>
            <w:bookmarkStart w:id="35" w:name="_Toc28580"/>
            <w:r>
              <w:rPr>
                <w:rFonts w:ascii="宋体" w:hAnsi="宋体" w:hint="eastAsia"/>
                <w:sz w:val="18"/>
                <w:szCs w:val="18"/>
              </w:rPr>
              <w:t>ESE14002</w:t>
            </w:r>
            <w:bookmarkEnd w:id="30"/>
            <w:bookmarkEnd w:id="31"/>
            <w:bookmarkEnd w:id="32"/>
            <w:bookmarkEnd w:id="33"/>
            <w:bookmarkEnd w:id="34"/>
            <w:bookmarkEnd w:id="35"/>
          </w:p>
          <w:p w:rsidR="0099740E" w:rsidRDefault="00E22F62">
            <w:pPr>
              <w:spacing w:line="312" w:lineRule="auto"/>
              <w:jc w:val="center"/>
              <w:outlineLvl w:val="0"/>
              <w:rPr>
                <w:rFonts w:ascii="宋体" w:hAnsi="宋体"/>
                <w:sz w:val="18"/>
                <w:szCs w:val="18"/>
              </w:rPr>
            </w:pPr>
            <w:bookmarkStart w:id="36" w:name="_Toc27019"/>
            <w:bookmarkStart w:id="37" w:name="_Toc29511"/>
            <w:bookmarkStart w:id="38" w:name="_Toc16129"/>
            <w:bookmarkStart w:id="39" w:name="_Toc27882"/>
            <w:bookmarkStart w:id="40" w:name="_Toc12955"/>
            <w:bookmarkStart w:id="41" w:name="_Toc4019"/>
            <w:r>
              <w:rPr>
                <w:rFonts w:ascii="宋体" w:hAnsi="宋体" w:hint="eastAsia"/>
                <w:sz w:val="18"/>
                <w:szCs w:val="18"/>
              </w:rPr>
              <w:t>ESE14031</w:t>
            </w:r>
            <w:bookmarkEnd w:id="36"/>
            <w:bookmarkEnd w:id="37"/>
            <w:bookmarkEnd w:id="38"/>
            <w:bookmarkEnd w:id="39"/>
            <w:bookmarkEnd w:id="40"/>
            <w:bookmarkEnd w:id="41"/>
          </w:p>
          <w:p w:rsidR="0099740E" w:rsidRDefault="00E22F62">
            <w:pPr>
              <w:spacing w:line="312" w:lineRule="auto"/>
              <w:jc w:val="center"/>
              <w:outlineLvl w:val="0"/>
              <w:rPr>
                <w:rFonts w:ascii="宋体" w:hAnsi="宋体"/>
                <w:sz w:val="18"/>
                <w:szCs w:val="18"/>
              </w:rPr>
            </w:pPr>
            <w:bookmarkStart w:id="42" w:name="_Toc1667"/>
            <w:bookmarkStart w:id="43" w:name="_Toc15653"/>
            <w:bookmarkStart w:id="44" w:name="_Toc19421"/>
            <w:bookmarkStart w:id="45" w:name="_Toc25339"/>
            <w:bookmarkStart w:id="46" w:name="_Toc20958"/>
            <w:bookmarkStart w:id="47" w:name="_Toc16118"/>
            <w:r>
              <w:rPr>
                <w:rFonts w:ascii="宋体" w:hAnsi="宋体" w:hint="eastAsia"/>
                <w:sz w:val="18"/>
                <w:szCs w:val="18"/>
              </w:rPr>
              <w:t>SCL14017</w:t>
            </w:r>
            <w:bookmarkEnd w:id="42"/>
            <w:bookmarkEnd w:id="43"/>
            <w:bookmarkEnd w:id="44"/>
            <w:bookmarkEnd w:id="45"/>
            <w:bookmarkEnd w:id="46"/>
            <w:bookmarkEnd w:id="47"/>
          </w:p>
          <w:p w:rsidR="0099740E" w:rsidRDefault="00E22F62">
            <w:pPr>
              <w:spacing w:line="312" w:lineRule="auto"/>
              <w:jc w:val="center"/>
              <w:outlineLvl w:val="0"/>
              <w:rPr>
                <w:rFonts w:ascii="宋体" w:hAnsi="宋体"/>
                <w:sz w:val="18"/>
                <w:szCs w:val="18"/>
              </w:rPr>
            </w:pPr>
            <w:bookmarkStart w:id="48" w:name="_Toc4275"/>
            <w:bookmarkStart w:id="49" w:name="_Toc29964"/>
            <w:bookmarkStart w:id="50" w:name="_Toc31923"/>
            <w:bookmarkStart w:id="51" w:name="_Toc8662"/>
            <w:bookmarkStart w:id="52" w:name="_Toc32341"/>
            <w:bookmarkStart w:id="53" w:name="_Toc25115"/>
            <w:r>
              <w:rPr>
                <w:rFonts w:ascii="宋体" w:hAnsi="宋体" w:hint="eastAsia"/>
                <w:sz w:val="18"/>
                <w:szCs w:val="18"/>
              </w:rPr>
              <w:t>SCL14080</w:t>
            </w:r>
            <w:bookmarkEnd w:id="48"/>
            <w:bookmarkEnd w:id="49"/>
            <w:bookmarkEnd w:id="50"/>
            <w:bookmarkEnd w:id="51"/>
            <w:bookmarkEnd w:id="52"/>
            <w:bookmarkEnd w:id="53"/>
          </w:p>
          <w:p w:rsidR="0099740E" w:rsidRDefault="00E22F62">
            <w:pPr>
              <w:spacing w:line="312" w:lineRule="auto"/>
              <w:jc w:val="center"/>
              <w:outlineLvl w:val="0"/>
              <w:rPr>
                <w:rFonts w:ascii="宋体" w:hAnsi="宋体"/>
                <w:sz w:val="18"/>
                <w:szCs w:val="18"/>
              </w:rPr>
            </w:pPr>
            <w:bookmarkStart w:id="54" w:name="_Toc10911"/>
            <w:bookmarkStart w:id="55" w:name="_Toc22058"/>
            <w:bookmarkStart w:id="56" w:name="_Toc11006"/>
            <w:bookmarkStart w:id="57" w:name="_Toc15250"/>
            <w:bookmarkStart w:id="58" w:name="_Toc23467"/>
            <w:bookmarkStart w:id="59" w:name="_Toc13412"/>
            <w:r>
              <w:rPr>
                <w:rFonts w:ascii="宋体" w:hAnsi="宋体" w:hint="eastAsia"/>
                <w:sz w:val="18"/>
                <w:szCs w:val="18"/>
              </w:rPr>
              <w:t>SCL14090</w:t>
            </w:r>
            <w:bookmarkEnd w:id="54"/>
            <w:bookmarkEnd w:id="55"/>
            <w:bookmarkEnd w:id="56"/>
            <w:bookmarkEnd w:id="57"/>
            <w:bookmarkEnd w:id="58"/>
            <w:bookmarkEnd w:id="59"/>
          </w:p>
          <w:p w:rsidR="0099740E" w:rsidRDefault="00E22F62">
            <w:pPr>
              <w:spacing w:line="312" w:lineRule="auto"/>
              <w:jc w:val="center"/>
              <w:outlineLvl w:val="0"/>
              <w:rPr>
                <w:rFonts w:ascii="宋体" w:hAnsi="宋体"/>
                <w:sz w:val="18"/>
                <w:szCs w:val="18"/>
              </w:rPr>
            </w:pPr>
            <w:bookmarkStart w:id="60" w:name="_Toc19449"/>
            <w:bookmarkStart w:id="61" w:name="_Toc9381"/>
            <w:bookmarkStart w:id="62" w:name="_Toc10605"/>
            <w:bookmarkStart w:id="63" w:name="_Toc931"/>
            <w:bookmarkStart w:id="64" w:name="_Toc25470"/>
            <w:bookmarkStart w:id="65" w:name="_Toc22708"/>
            <w:r>
              <w:rPr>
                <w:rFonts w:ascii="宋体" w:hAnsi="宋体" w:hint="eastAsia"/>
                <w:sz w:val="18"/>
                <w:szCs w:val="18"/>
              </w:rPr>
              <w:t>TRM14021</w:t>
            </w:r>
            <w:bookmarkEnd w:id="60"/>
            <w:bookmarkEnd w:id="61"/>
            <w:bookmarkEnd w:id="62"/>
            <w:bookmarkEnd w:id="63"/>
            <w:bookmarkEnd w:id="64"/>
            <w:bookmarkEnd w:id="65"/>
          </w:p>
          <w:p w:rsidR="0099740E" w:rsidRDefault="00E22F62">
            <w:pPr>
              <w:spacing w:line="312" w:lineRule="auto"/>
              <w:jc w:val="center"/>
              <w:outlineLvl w:val="0"/>
              <w:rPr>
                <w:rFonts w:ascii="宋体" w:hAnsi="宋体"/>
                <w:sz w:val="18"/>
                <w:szCs w:val="18"/>
              </w:rPr>
            </w:pPr>
            <w:bookmarkStart w:id="66" w:name="_Toc26307"/>
            <w:bookmarkStart w:id="67" w:name="_Toc9514"/>
            <w:bookmarkStart w:id="68" w:name="_Toc28153"/>
            <w:bookmarkStart w:id="69" w:name="_Toc19176"/>
            <w:bookmarkStart w:id="70" w:name="_Toc22695"/>
            <w:bookmarkStart w:id="71" w:name="_Toc2061"/>
            <w:r>
              <w:rPr>
                <w:rFonts w:ascii="宋体" w:hAnsi="宋体" w:hint="eastAsia"/>
                <w:sz w:val="18"/>
                <w:szCs w:val="18"/>
              </w:rPr>
              <w:t>TRM14035</w:t>
            </w:r>
            <w:bookmarkEnd w:id="66"/>
            <w:bookmarkEnd w:id="67"/>
            <w:bookmarkEnd w:id="68"/>
            <w:bookmarkEnd w:id="69"/>
            <w:bookmarkEnd w:id="70"/>
            <w:bookmarkEnd w:id="71"/>
          </w:p>
          <w:p w:rsidR="0099740E" w:rsidRDefault="0099740E">
            <w:pPr>
              <w:spacing w:line="360" w:lineRule="auto"/>
              <w:jc w:val="center"/>
              <w:outlineLvl w:val="0"/>
              <w:rPr>
                <w:rFonts w:ascii="宋体" w:hAnsi="宋体"/>
                <w:sz w:val="18"/>
                <w:szCs w:val="18"/>
              </w:rPr>
            </w:pPr>
          </w:p>
          <w:p w:rsidR="0099740E" w:rsidRDefault="0099740E">
            <w:pPr>
              <w:jc w:val="center"/>
              <w:rPr>
                <w:rFonts w:ascii="宋体" w:hAnsi="宋体"/>
                <w:sz w:val="18"/>
                <w:szCs w:val="18"/>
              </w:rPr>
            </w:pPr>
          </w:p>
        </w:tc>
        <w:tc>
          <w:tcPr>
            <w:tcW w:w="810" w:type="dxa"/>
            <w:tcBorders>
              <w:top w:val="single" w:sz="8" w:space="0" w:color="000000"/>
              <w:left w:val="single" w:sz="8" w:space="0" w:color="000000"/>
              <w:bottom w:val="single" w:sz="8" w:space="0" w:color="000000"/>
              <w:right w:val="single" w:sz="8" w:space="0" w:color="000000"/>
            </w:tcBorders>
            <w:vAlign w:val="center"/>
          </w:tcPr>
          <w:p w:rsidR="0099740E" w:rsidRDefault="00E22F62">
            <w:pPr>
              <w:jc w:val="center"/>
              <w:rPr>
                <w:rFonts w:ascii="宋体" w:hAnsi="宋体"/>
              </w:rPr>
            </w:pPr>
            <w:r>
              <w:rPr>
                <w:rFonts w:ascii="黑体" w:eastAsia="黑体" w:hint="eastAsia"/>
              </w:rPr>
              <w:t>姓名</w:t>
            </w:r>
          </w:p>
        </w:tc>
        <w:tc>
          <w:tcPr>
            <w:tcW w:w="1060" w:type="dxa"/>
            <w:tcBorders>
              <w:top w:val="single" w:sz="8" w:space="0" w:color="000000"/>
              <w:left w:val="single" w:sz="8" w:space="0" w:color="000000"/>
              <w:bottom w:val="single" w:sz="8" w:space="0" w:color="000000"/>
              <w:right w:val="single" w:sz="8" w:space="0" w:color="000000"/>
            </w:tcBorders>
            <w:vAlign w:val="center"/>
          </w:tcPr>
          <w:p w:rsidR="0099740E" w:rsidRDefault="00E22F62">
            <w:pPr>
              <w:spacing w:line="312" w:lineRule="auto"/>
              <w:jc w:val="center"/>
              <w:rPr>
                <w:rFonts w:ascii="宋体" w:hAnsi="宋体"/>
              </w:rPr>
            </w:pPr>
            <w:r>
              <w:rPr>
                <w:rFonts w:ascii="宋体" w:hAnsi="宋体" w:hint="eastAsia"/>
              </w:rPr>
              <w:t>冯依樊</w:t>
            </w:r>
          </w:p>
          <w:p w:rsidR="0099740E" w:rsidRDefault="00E22F62">
            <w:pPr>
              <w:spacing w:line="312" w:lineRule="auto"/>
              <w:jc w:val="center"/>
              <w:rPr>
                <w:rFonts w:ascii="宋体" w:hAnsi="宋体"/>
              </w:rPr>
            </w:pPr>
            <w:r>
              <w:rPr>
                <w:rFonts w:ascii="宋体" w:hAnsi="宋体" w:hint="eastAsia"/>
              </w:rPr>
              <w:t>臧丽</w:t>
            </w:r>
          </w:p>
          <w:p w:rsidR="0099740E" w:rsidRDefault="00E22F62">
            <w:pPr>
              <w:spacing w:line="312" w:lineRule="auto"/>
              <w:jc w:val="center"/>
              <w:rPr>
                <w:rFonts w:ascii="宋体" w:hAnsi="宋体"/>
              </w:rPr>
            </w:pPr>
            <w:r>
              <w:rPr>
                <w:rFonts w:ascii="宋体" w:hAnsi="宋体" w:hint="eastAsia"/>
              </w:rPr>
              <w:t>刘钻</w:t>
            </w:r>
          </w:p>
          <w:p w:rsidR="0099740E" w:rsidRDefault="00E22F62">
            <w:pPr>
              <w:spacing w:line="312" w:lineRule="auto"/>
              <w:jc w:val="center"/>
              <w:rPr>
                <w:rFonts w:ascii="宋体" w:hAnsi="宋体"/>
              </w:rPr>
            </w:pPr>
            <w:r>
              <w:rPr>
                <w:rFonts w:ascii="宋体" w:hAnsi="宋体" w:hint="eastAsia"/>
              </w:rPr>
              <w:t>倪淑玲</w:t>
            </w:r>
          </w:p>
          <w:p w:rsidR="0099740E" w:rsidRDefault="00E22F62">
            <w:pPr>
              <w:spacing w:line="312" w:lineRule="auto"/>
              <w:jc w:val="center"/>
              <w:rPr>
                <w:rFonts w:ascii="宋体" w:hAnsi="宋体"/>
              </w:rPr>
            </w:pPr>
            <w:proofErr w:type="gramStart"/>
            <w:r>
              <w:rPr>
                <w:rFonts w:ascii="宋体" w:hAnsi="宋体" w:hint="eastAsia"/>
              </w:rPr>
              <w:t>夏妮卡</w:t>
            </w:r>
            <w:proofErr w:type="gramEnd"/>
          </w:p>
          <w:p w:rsidR="0099740E" w:rsidRDefault="00E22F62">
            <w:pPr>
              <w:spacing w:line="312" w:lineRule="auto"/>
              <w:jc w:val="center"/>
              <w:rPr>
                <w:rFonts w:ascii="宋体" w:hAnsi="宋体"/>
              </w:rPr>
            </w:pPr>
            <w:r>
              <w:rPr>
                <w:rFonts w:ascii="宋体" w:hAnsi="宋体" w:hint="eastAsia"/>
              </w:rPr>
              <w:t>吴宇彤</w:t>
            </w:r>
          </w:p>
          <w:p w:rsidR="0099740E" w:rsidRDefault="00E22F62">
            <w:pPr>
              <w:spacing w:line="312" w:lineRule="auto"/>
              <w:jc w:val="center"/>
              <w:rPr>
                <w:rFonts w:ascii="宋体" w:hAnsi="宋体"/>
              </w:rPr>
            </w:pPr>
            <w:r>
              <w:rPr>
                <w:rFonts w:ascii="宋体" w:hAnsi="宋体" w:hint="eastAsia"/>
              </w:rPr>
              <w:t>姚莉娟</w:t>
            </w:r>
          </w:p>
          <w:p w:rsidR="0099740E" w:rsidRDefault="00E22F62">
            <w:pPr>
              <w:spacing w:line="312" w:lineRule="auto"/>
              <w:jc w:val="center"/>
              <w:rPr>
                <w:rFonts w:ascii="宋体" w:hAnsi="宋体"/>
              </w:rPr>
            </w:pPr>
            <w:r>
              <w:rPr>
                <w:rFonts w:ascii="宋体" w:hAnsi="宋体" w:hint="eastAsia"/>
              </w:rPr>
              <w:t>邵文俐</w:t>
            </w:r>
          </w:p>
          <w:p w:rsidR="0099740E" w:rsidRDefault="00E22F62">
            <w:pPr>
              <w:spacing w:line="312" w:lineRule="auto"/>
              <w:jc w:val="center"/>
              <w:rPr>
                <w:rFonts w:ascii="宋体" w:hAnsi="宋体"/>
              </w:rPr>
            </w:pPr>
            <w:r>
              <w:rPr>
                <w:rFonts w:ascii="宋体" w:hAnsi="宋体" w:hint="eastAsia"/>
              </w:rPr>
              <w:t>刘雨薇</w:t>
            </w:r>
          </w:p>
          <w:p w:rsidR="0099740E" w:rsidRDefault="00E22F62">
            <w:pPr>
              <w:spacing w:line="312" w:lineRule="auto"/>
              <w:jc w:val="center"/>
              <w:rPr>
                <w:rFonts w:ascii="宋体" w:hAnsi="宋体"/>
              </w:rPr>
            </w:pPr>
            <w:r>
              <w:rPr>
                <w:rFonts w:ascii="宋体" w:hAnsi="宋体" w:hint="eastAsia"/>
              </w:rPr>
              <w:t>史婉儿</w:t>
            </w:r>
          </w:p>
          <w:p w:rsidR="0099740E" w:rsidRDefault="00E22F62">
            <w:pPr>
              <w:spacing w:line="312" w:lineRule="auto"/>
              <w:jc w:val="center"/>
              <w:rPr>
                <w:rFonts w:ascii="宋体" w:hAnsi="宋体"/>
              </w:rPr>
            </w:pPr>
            <w:r>
              <w:rPr>
                <w:rFonts w:ascii="宋体" w:hAnsi="宋体" w:hint="eastAsia"/>
              </w:rPr>
              <w:t>秦晓凡</w:t>
            </w:r>
          </w:p>
          <w:p w:rsidR="0099740E" w:rsidRDefault="00E22F62">
            <w:pPr>
              <w:spacing w:line="312" w:lineRule="auto"/>
              <w:jc w:val="center"/>
              <w:rPr>
                <w:rFonts w:ascii="宋体" w:hAnsi="宋体"/>
              </w:rPr>
            </w:pPr>
            <w:r>
              <w:rPr>
                <w:rFonts w:ascii="宋体" w:hAnsi="宋体" w:hint="eastAsia"/>
              </w:rPr>
              <w:t>汪潇怡</w:t>
            </w:r>
          </w:p>
          <w:p w:rsidR="0099740E" w:rsidRDefault="0099740E">
            <w:pPr>
              <w:jc w:val="center"/>
              <w:rPr>
                <w:rFonts w:ascii="宋体" w:hAnsi="宋体"/>
              </w:rPr>
            </w:pPr>
          </w:p>
          <w:p w:rsidR="0099740E" w:rsidRDefault="0099740E">
            <w:pPr>
              <w:jc w:val="center"/>
              <w:rPr>
                <w:rFonts w:ascii="宋体" w:hAnsi="宋体"/>
              </w:rPr>
            </w:pPr>
          </w:p>
        </w:tc>
        <w:tc>
          <w:tcPr>
            <w:tcW w:w="806" w:type="dxa"/>
            <w:gridSpan w:val="2"/>
            <w:tcBorders>
              <w:top w:val="single" w:sz="8" w:space="0" w:color="000000"/>
              <w:left w:val="single" w:sz="8" w:space="0" w:color="000000"/>
              <w:bottom w:val="single" w:sz="8" w:space="0" w:color="000000"/>
              <w:right w:val="single" w:sz="8" w:space="0" w:color="000000"/>
            </w:tcBorders>
            <w:vAlign w:val="center"/>
          </w:tcPr>
          <w:p w:rsidR="0099740E" w:rsidRDefault="00E22F62">
            <w:pPr>
              <w:jc w:val="center"/>
              <w:rPr>
                <w:rFonts w:ascii="宋体" w:hAnsi="宋体"/>
              </w:rPr>
            </w:pPr>
            <w:r>
              <w:rPr>
                <w:rFonts w:ascii="黑体" w:eastAsia="黑体" w:hint="eastAsia"/>
              </w:rPr>
              <w:t>年级</w:t>
            </w:r>
          </w:p>
        </w:tc>
        <w:tc>
          <w:tcPr>
            <w:tcW w:w="696" w:type="dxa"/>
            <w:tcBorders>
              <w:top w:val="single" w:sz="8" w:space="0" w:color="000000"/>
              <w:left w:val="single" w:sz="8" w:space="0" w:color="000000"/>
              <w:bottom w:val="single" w:sz="8" w:space="0" w:color="000000"/>
              <w:right w:val="single" w:sz="8" w:space="0" w:color="000000"/>
            </w:tcBorders>
            <w:vAlign w:val="center"/>
          </w:tcPr>
          <w:p w:rsidR="0099740E" w:rsidRDefault="00E22F62">
            <w:pPr>
              <w:spacing w:line="312" w:lineRule="auto"/>
              <w:jc w:val="center"/>
              <w:rPr>
                <w:rFonts w:ascii="宋体" w:hAnsi="宋体"/>
              </w:rPr>
            </w:pPr>
            <w:r>
              <w:rPr>
                <w:rFonts w:ascii="宋体" w:hAnsi="宋体" w:hint="eastAsia"/>
              </w:rPr>
              <w:t>2014</w:t>
            </w:r>
          </w:p>
          <w:p w:rsidR="0099740E" w:rsidRDefault="00E22F62">
            <w:pPr>
              <w:spacing w:line="312" w:lineRule="auto"/>
              <w:jc w:val="center"/>
              <w:rPr>
                <w:rFonts w:ascii="宋体" w:hAnsi="宋体"/>
              </w:rPr>
            </w:pPr>
            <w:r>
              <w:rPr>
                <w:rFonts w:ascii="宋体" w:hAnsi="宋体" w:hint="eastAsia"/>
              </w:rPr>
              <w:t>2014</w:t>
            </w:r>
          </w:p>
          <w:p w:rsidR="0099740E" w:rsidRDefault="00E22F62">
            <w:pPr>
              <w:spacing w:line="312" w:lineRule="auto"/>
              <w:jc w:val="center"/>
              <w:rPr>
                <w:rFonts w:ascii="宋体" w:hAnsi="宋体"/>
              </w:rPr>
            </w:pPr>
            <w:r>
              <w:rPr>
                <w:rFonts w:ascii="宋体" w:hAnsi="宋体" w:hint="eastAsia"/>
              </w:rPr>
              <w:t>2014</w:t>
            </w:r>
          </w:p>
          <w:p w:rsidR="0099740E" w:rsidRDefault="00E22F62">
            <w:pPr>
              <w:spacing w:line="312" w:lineRule="auto"/>
              <w:jc w:val="center"/>
              <w:rPr>
                <w:rFonts w:ascii="宋体" w:hAnsi="宋体"/>
              </w:rPr>
            </w:pPr>
            <w:r>
              <w:rPr>
                <w:rFonts w:ascii="宋体" w:hAnsi="宋体" w:hint="eastAsia"/>
              </w:rPr>
              <w:t>2014</w:t>
            </w:r>
          </w:p>
          <w:p w:rsidR="0099740E" w:rsidRDefault="00E22F62">
            <w:pPr>
              <w:spacing w:line="312" w:lineRule="auto"/>
              <w:jc w:val="center"/>
              <w:rPr>
                <w:rFonts w:ascii="宋体" w:hAnsi="宋体"/>
              </w:rPr>
            </w:pPr>
            <w:r>
              <w:rPr>
                <w:rFonts w:ascii="宋体" w:hAnsi="宋体" w:hint="eastAsia"/>
              </w:rPr>
              <w:t>2014</w:t>
            </w:r>
          </w:p>
          <w:p w:rsidR="0099740E" w:rsidRDefault="00E22F62">
            <w:pPr>
              <w:spacing w:line="312" w:lineRule="auto"/>
              <w:jc w:val="center"/>
              <w:rPr>
                <w:rFonts w:ascii="宋体" w:hAnsi="宋体"/>
              </w:rPr>
            </w:pPr>
            <w:r>
              <w:rPr>
                <w:rFonts w:ascii="宋体" w:hAnsi="宋体" w:hint="eastAsia"/>
              </w:rPr>
              <w:t>2014</w:t>
            </w:r>
          </w:p>
          <w:p w:rsidR="0099740E" w:rsidRDefault="00E22F62">
            <w:pPr>
              <w:spacing w:line="312" w:lineRule="auto"/>
              <w:jc w:val="center"/>
              <w:rPr>
                <w:rFonts w:ascii="宋体" w:hAnsi="宋体"/>
              </w:rPr>
            </w:pPr>
            <w:r>
              <w:rPr>
                <w:rFonts w:ascii="宋体" w:hAnsi="宋体" w:hint="eastAsia"/>
              </w:rPr>
              <w:t>2014</w:t>
            </w:r>
          </w:p>
          <w:p w:rsidR="0099740E" w:rsidRDefault="00E22F62">
            <w:pPr>
              <w:spacing w:line="312" w:lineRule="auto"/>
              <w:jc w:val="center"/>
              <w:rPr>
                <w:rFonts w:ascii="宋体" w:hAnsi="宋体"/>
              </w:rPr>
            </w:pPr>
            <w:r>
              <w:rPr>
                <w:rFonts w:ascii="宋体" w:hAnsi="宋体" w:hint="eastAsia"/>
              </w:rPr>
              <w:t>2014</w:t>
            </w:r>
          </w:p>
          <w:p w:rsidR="0099740E" w:rsidRDefault="00E22F62">
            <w:pPr>
              <w:spacing w:line="312" w:lineRule="auto"/>
              <w:jc w:val="center"/>
              <w:rPr>
                <w:rFonts w:ascii="宋体" w:hAnsi="宋体"/>
              </w:rPr>
            </w:pPr>
            <w:r>
              <w:rPr>
                <w:rFonts w:ascii="宋体" w:hAnsi="宋体" w:hint="eastAsia"/>
              </w:rPr>
              <w:t>2014</w:t>
            </w:r>
          </w:p>
          <w:p w:rsidR="0099740E" w:rsidRDefault="00E22F62">
            <w:pPr>
              <w:spacing w:line="312" w:lineRule="auto"/>
              <w:jc w:val="center"/>
              <w:rPr>
                <w:rFonts w:ascii="宋体" w:hAnsi="宋体"/>
              </w:rPr>
            </w:pPr>
            <w:r>
              <w:rPr>
                <w:rFonts w:ascii="宋体" w:hAnsi="宋体" w:hint="eastAsia"/>
              </w:rPr>
              <w:t>2014</w:t>
            </w:r>
          </w:p>
          <w:p w:rsidR="0099740E" w:rsidRDefault="00E22F62">
            <w:pPr>
              <w:spacing w:line="312" w:lineRule="auto"/>
              <w:jc w:val="center"/>
              <w:rPr>
                <w:rFonts w:ascii="宋体" w:hAnsi="宋体"/>
              </w:rPr>
            </w:pPr>
            <w:r>
              <w:rPr>
                <w:rFonts w:ascii="宋体" w:hAnsi="宋体" w:hint="eastAsia"/>
              </w:rPr>
              <w:t>2014</w:t>
            </w:r>
          </w:p>
          <w:p w:rsidR="0099740E" w:rsidRDefault="00E22F62">
            <w:pPr>
              <w:spacing w:line="312" w:lineRule="auto"/>
              <w:jc w:val="center"/>
              <w:rPr>
                <w:rFonts w:ascii="宋体" w:hAnsi="宋体"/>
              </w:rPr>
            </w:pPr>
            <w:r>
              <w:rPr>
                <w:rFonts w:ascii="宋体" w:hAnsi="宋体" w:hint="eastAsia"/>
              </w:rPr>
              <w:t>2014</w:t>
            </w:r>
          </w:p>
          <w:p w:rsidR="0099740E" w:rsidRDefault="0099740E">
            <w:pPr>
              <w:jc w:val="center"/>
              <w:rPr>
                <w:rFonts w:ascii="宋体" w:hAnsi="宋体"/>
              </w:rPr>
            </w:pPr>
          </w:p>
          <w:p w:rsidR="0099740E" w:rsidRDefault="0099740E">
            <w:pPr>
              <w:rPr>
                <w:rFonts w:ascii="宋体" w:hAnsi="宋体"/>
              </w:rPr>
            </w:pPr>
          </w:p>
        </w:tc>
        <w:tc>
          <w:tcPr>
            <w:tcW w:w="1441" w:type="dxa"/>
            <w:tcBorders>
              <w:top w:val="single" w:sz="8" w:space="0" w:color="000000"/>
              <w:left w:val="single" w:sz="8" w:space="0" w:color="000000"/>
              <w:bottom w:val="single" w:sz="8" w:space="0" w:color="000000"/>
              <w:right w:val="single" w:sz="8" w:space="0" w:color="000000"/>
            </w:tcBorders>
            <w:vAlign w:val="center"/>
          </w:tcPr>
          <w:p w:rsidR="0099740E" w:rsidRDefault="00E22F62">
            <w:pPr>
              <w:jc w:val="center"/>
              <w:rPr>
                <w:rFonts w:ascii="宋体" w:hAnsi="宋体"/>
              </w:rPr>
            </w:pPr>
            <w:r>
              <w:rPr>
                <w:rFonts w:ascii="黑体" w:eastAsia="黑体" w:hint="eastAsia"/>
              </w:rPr>
              <w:t>专业</w:t>
            </w:r>
          </w:p>
        </w:tc>
        <w:tc>
          <w:tcPr>
            <w:tcW w:w="2177" w:type="dxa"/>
            <w:tcBorders>
              <w:top w:val="single" w:sz="8" w:space="0" w:color="000000"/>
              <w:left w:val="single" w:sz="8" w:space="0" w:color="000000"/>
              <w:bottom w:val="single" w:sz="8" w:space="0" w:color="000000"/>
              <w:right w:val="single" w:sz="8" w:space="0" w:color="000000"/>
            </w:tcBorders>
            <w:vAlign w:val="center"/>
          </w:tcPr>
          <w:p w:rsidR="0099740E" w:rsidRDefault="00E22F62">
            <w:pPr>
              <w:spacing w:line="312" w:lineRule="auto"/>
              <w:jc w:val="center"/>
              <w:rPr>
                <w:rFonts w:ascii="宋体" w:hAnsi="宋体"/>
              </w:rPr>
            </w:pPr>
            <w:r>
              <w:rPr>
                <w:rFonts w:ascii="宋体" w:hAnsi="宋体" w:hint="eastAsia"/>
              </w:rPr>
              <w:t>会计学</w:t>
            </w:r>
          </w:p>
          <w:p w:rsidR="0099740E" w:rsidRDefault="00E22F62">
            <w:pPr>
              <w:spacing w:line="312" w:lineRule="auto"/>
              <w:jc w:val="center"/>
              <w:rPr>
                <w:rFonts w:ascii="宋体" w:hAnsi="宋体"/>
              </w:rPr>
            </w:pPr>
            <w:r>
              <w:rPr>
                <w:rFonts w:ascii="宋体" w:hAnsi="宋体" w:hint="eastAsia"/>
              </w:rPr>
              <w:t>会计学</w:t>
            </w:r>
          </w:p>
          <w:p w:rsidR="0099740E" w:rsidRDefault="00E22F62">
            <w:pPr>
              <w:spacing w:line="312" w:lineRule="auto"/>
              <w:jc w:val="center"/>
              <w:rPr>
                <w:rFonts w:ascii="宋体" w:hAnsi="宋体"/>
              </w:rPr>
            </w:pPr>
            <w:r>
              <w:rPr>
                <w:rFonts w:ascii="宋体" w:hAnsi="宋体" w:hint="eastAsia"/>
              </w:rPr>
              <w:t>会计学</w:t>
            </w:r>
          </w:p>
          <w:p w:rsidR="0099740E" w:rsidRDefault="00E22F62">
            <w:pPr>
              <w:spacing w:line="312" w:lineRule="auto"/>
              <w:jc w:val="center"/>
              <w:rPr>
                <w:rFonts w:ascii="宋体" w:hAnsi="宋体"/>
              </w:rPr>
            </w:pPr>
            <w:r>
              <w:rPr>
                <w:rFonts w:ascii="宋体" w:hAnsi="宋体" w:hint="eastAsia"/>
              </w:rPr>
              <w:t>会计学</w:t>
            </w:r>
          </w:p>
          <w:p w:rsidR="0099740E" w:rsidRDefault="00E22F62">
            <w:pPr>
              <w:spacing w:line="312" w:lineRule="auto"/>
              <w:jc w:val="center"/>
              <w:rPr>
                <w:rFonts w:ascii="宋体" w:hAnsi="宋体"/>
              </w:rPr>
            </w:pPr>
            <w:r>
              <w:rPr>
                <w:rFonts w:ascii="宋体" w:hAnsi="宋体" w:hint="eastAsia"/>
              </w:rPr>
              <w:t>会计学</w:t>
            </w:r>
          </w:p>
          <w:p w:rsidR="0099740E" w:rsidRDefault="00E22F62">
            <w:pPr>
              <w:spacing w:line="312" w:lineRule="auto"/>
              <w:jc w:val="center"/>
              <w:rPr>
                <w:rFonts w:ascii="宋体" w:hAnsi="宋体"/>
              </w:rPr>
            </w:pPr>
            <w:r>
              <w:rPr>
                <w:rFonts w:ascii="宋体" w:hAnsi="宋体" w:hint="eastAsia"/>
              </w:rPr>
              <w:t>会计学</w:t>
            </w:r>
          </w:p>
          <w:p w:rsidR="0099740E" w:rsidRDefault="00E22F62">
            <w:pPr>
              <w:spacing w:line="312" w:lineRule="auto"/>
              <w:jc w:val="center"/>
              <w:rPr>
                <w:rFonts w:ascii="宋体" w:hAnsi="宋体"/>
              </w:rPr>
            </w:pPr>
            <w:r>
              <w:rPr>
                <w:rFonts w:ascii="宋体" w:hAnsi="宋体" w:hint="eastAsia"/>
              </w:rPr>
              <w:t>会计学</w:t>
            </w:r>
          </w:p>
          <w:p w:rsidR="0099740E" w:rsidRDefault="00E22F62">
            <w:pPr>
              <w:spacing w:line="312" w:lineRule="auto"/>
              <w:jc w:val="center"/>
              <w:rPr>
                <w:rFonts w:ascii="宋体" w:hAnsi="宋体"/>
              </w:rPr>
            </w:pPr>
            <w:r>
              <w:rPr>
                <w:rFonts w:ascii="宋体" w:hAnsi="宋体" w:hint="eastAsia"/>
              </w:rPr>
              <w:t>会计学</w:t>
            </w:r>
          </w:p>
          <w:p w:rsidR="0099740E" w:rsidRDefault="00E22F62">
            <w:pPr>
              <w:spacing w:line="312" w:lineRule="auto"/>
              <w:jc w:val="center"/>
              <w:rPr>
                <w:rFonts w:ascii="宋体" w:hAnsi="宋体"/>
              </w:rPr>
            </w:pPr>
            <w:r>
              <w:rPr>
                <w:rFonts w:ascii="宋体" w:hAnsi="宋体" w:hint="eastAsia"/>
              </w:rPr>
              <w:t>会计学</w:t>
            </w:r>
          </w:p>
          <w:p w:rsidR="0099740E" w:rsidRDefault="00E22F62">
            <w:pPr>
              <w:spacing w:line="312" w:lineRule="auto"/>
              <w:jc w:val="center"/>
              <w:rPr>
                <w:rFonts w:ascii="宋体" w:hAnsi="宋体"/>
              </w:rPr>
            </w:pPr>
            <w:r>
              <w:rPr>
                <w:rFonts w:ascii="宋体" w:hAnsi="宋体" w:hint="eastAsia"/>
              </w:rPr>
              <w:t>会计学</w:t>
            </w:r>
          </w:p>
          <w:p w:rsidR="0099740E" w:rsidRDefault="00E22F62">
            <w:pPr>
              <w:spacing w:line="312" w:lineRule="auto"/>
              <w:jc w:val="center"/>
              <w:rPr>
                <w:rFonts w:ascii="宋体" w:hAnsi="宋体"/>
              </w:rPr>
            </w:pPr>
            <w:r>
              <w:rPr>
                <w:rFonts w:ascii="宋体" w:hAnsi="宋体" w:hint="eastAsia"/>
              </w:rPr>
              <w:t>会计学</w:t>
            </w:r>
          </w:p>
          <w:p w:rsidR="0099740E" w:rsidRDefault="00E22F62">
            <w:pPr>
              <w:spacing w:line="312" w:lineRule="auto"/>
              <w:jc w:val="center"/>
              <w:rPr>
                <w:rFonts w:ascii="宋体" w:hAnsi="宋体"/>
              </w:rPr>
            </w:pPr>
            <w:r>
              <w:rPr>
                <w:rFonts w:ascii="宋体" w:hAnsi="宋体" w:hint="eastAsia"/>
              </w:rPr>
              <w:t>会计学</w:t>
            </w:r>
          </w:p>
        </w:tc>
      </w:tr>
    </w:tbl>
    <w:p w:rsidR="0099740E" w:rsidRDefault="0099740E">
      <w:pPr>
        <w:ind w:left="113" w:right="113"/>
        <w:jc w:val="center"/>
        <w:rPr>
          <w:rFonts w:ascii="宋体" w:hAnsi="宋体"/>
        </w:rPr>
        <w:sectPr w:rsidR="0099740E">
          <w:headerReference w:type="even" r:id="rId10"/>
          <w:headerReference w:type="default" r:id="rId11"/>
          <w:footerReference w:type="even" r:id="rId12"/>
          <w:headerReference w:type="first" r:id="rId13"/>
          <w:pgSz w:w="11906" w:h="16838"/>
          <w:pgMar w:top="1440" w:right="1080" w:bottom="1440" w:left="1080" w:header="850" w:footer="284" w:gutter="0"/>
          <w:cols w:space="720"/>
          <w:titlePg/>
          <w:docGrid w:type="lines" w:linePitch="367"/>
        </w:sectPr>
      </w:pPr>
    </w:p>
    <w:tbl>
      <w:tblPr>
        <w:tblW w:w="10206" w:type="dxa"/>
        <w:jc w:val="center"/>
        <w:tblLayout w:type="fixed"/>
        <w:tblLook w:val="04A0" w:firstRow="1" w:lastRow="0" w:firstColumn="1" w:lastColumn="0" w:noHBand="0" w:noVBand="1"/>
      </w:tblPr>
      <w:tblGrid>
        <w:gridCol w:w="533"/>
        <w:gridCol w:w="405"/>
        <w:gridCol w:w="4897"/>
        <w:gridCol w:w="2504"/>
        <w:gridCol w:w="1867"/>
      </w:tblGrid>
      <w:tr w:rsidR="0099740E">
        <w:trPr>
          <w:cantSplit/>
          <w:trHeight w:hRule="exact" w:val="284"/>
          <w:jc w:val="center"/>
        </w:trPr>
        <w:tc>
          <w:tcPr>
            <w:tcW w:w="533" w:type="dxa"/>
            <w:vMerge w:val="restart"/>
            <w:tcBorders>
              <w:right w:val="dashSmallGap" w:sz="8" w:space="0" w:color="auto"/>
            </w:tcBorders>
            <w:textDirection w:val="tbRlV"/>
            <w:vAlign w:val="center"/>
          </w:tcPr>
          <w:p w:rsidR="0099740E" w:rsidRDefault="0099740E">
            <w:pPr>
              <w:ind w:left="113" w:right="113"/>
              <w:jc w:val="center"/>
              <w:rPr>
                <w:rFonts w:ascii="宋体" w:hAnsi="宋体"/>
              </w:rPr>
            </w:pPr>
          </w:p>
        </w:tc>
        <w:tc>
          <w:tcPr>
            <w:tcW w:w="405" w:type="dxa"/>
            <w:vMerge w:val="restart"/>
            <w:tcBorders>
              <w:left w:val="dashSmallGap" w:sz="8" w:space="0" w:color="auto"/>
              <w:right w:val="single" w:sz="4" w:space="0" w:color="auto"/>
            </w:tcBorders>
            <w:textDirection w:val="tbRlV"/>
          </w:tcPr>
          <w:p w:rsidR="0099740E" w:rsidRDefault="0099740E">
            <w:pPr>
              <w:ind w:left="113" w:right="113"/>
              <w:jc w:val="center"/>
              <w:rPr>
                <w:rFonts w:ascii="宋体" w:hAnsi="宋体"/>
              </w:rPr>
            </w:pPr>
          </w:p>
        </w:tc>
        <w:tc>
          <w:tcPr>
            <w:tcW w:w="9268" w:type="dxa"/>
            <w:gridSpan w:val="3"/>
            <w:tcBorders>
              <w:top w:val="single" w:sz="8" w:space="0" w:color="000000"/>
              <w:left w:val="single" w:sz="4" w:space="0" w:color="auto"/>
            </w:tcBorders>
            <w:vAlign w:val="center"/>
          </w:tcPr>
          <w:p w:rsidR="0099740E" w:rsidRDefault="0099740E"/>
        </w:tc>
      </w:tr>
      <w:tr w:rsidR="0099740E">
        <w:trPr>
          <w:cantSplit/>
          <w:trHeight w:hRule="exact" w:val="284"/>
          <w:jc w:val="center"/>
        </w:trPr>
        <w:tc>
          <w:tcPr>
            <w:tcW w:w="533" w:type="dxa"/>
            <w:vMerge/>
            <w:tcBorders>
              <w:right w:val="dashSmallGap" w:sz="8" w:space="0" w:color="auto"/>
            </w:tcBorders>
            <w:textDirection w:val="tbRlV"/>
            <w:vAlign w:val="center"/>
          </w:tcPr>
          <w:p w:rsidR="0099740E" w:rsidRDefault="0099740E">
            <w:pPr>
              <w:ind w:left="113" w:right="113"/>
              <w:jc w:val="center"/>
              <w:rPr>
                <w:rFonts w:ascii="宋体" w:hAnsi="宋体"/>
              </w:rPr>
            </w:pPr>
          </w:p>
        </w:tc>
        <w:tc>
          <w:tcPr>
            <w:tcW w:w="405" w:type="dxa"/>
            <w:vMerge/>
            <w:tcBorders>
              <w:left w:val="dashSmallGap" w:sz="8" w:space="0" w:color="auto"/>
              <w:right w:val="single" w:sz="4" w:space="0" w:color="auto"/>
            </w:tcBorders>
            <w:textDirection w:val="tbRlV"/>
          </w:tcPr>
          <w:p w:rsidR="0099740E" w:rsidRDefault="0099740E">
            <w:pPr>
              <w:ind w:left="113" w:right="113"/>
              <w:jc w:val="center"/>
              <w:rPr>
                <w:rFonts w:ascii="宋体" w:hAnsi="宋体"/>
              </w:rPr>
            </w:pPr>
          </w:p>
        </w:tc>
        <w:tc>
          <w:tcPr>
            <w:tcW w:w="9268" w:type="dxa"/>
            <w:gridSpan w:val="3"/>
            <w:tcBorders>
              <w:top w:val="single" w:sz="8" w:space="0" w:color="000000"/>
              <w:left w:val="single" w:sz="4" w:space="0" w:color="auto"/>
            </w:tcBorders>
            <w:vAlign w:val="center"/>
          </w:tcPr>
          <w:p w:rsidR="0099740E" w:rsidRDefault="0099740E"/>
        </w:tc>
      </w:tr>
      <w:tr w:rsidR="0099740E">
        <w:trPr>
          <w:cantSplit/>
          <w:trHeight w:hRule="exact" w:val="382"/>
          <w:jc w:val="center"/>
        </w:trPr>
        <w:tc>
          <w:tcPr>
            <w:tcW w:w="533" w:type="dxa"/>
            <w:vMerge/>
            <w:tcBorders>
              <w:right w:val="dashSmallGap" w:sz="8" w:space="0" w:color="auto"/>
            </w:tcBorders>
            <w:textDirection w:val="tbRlV"/>
            <w:vAlign w:val="center"/>
          </w:tcPr>
          <w:p w:rsidR="0099740E" w:rsidRDefault="0099740E">
            <w:pPr>
              <w:ind w:left="113" w:right="113"/>
              <w:jc w:val="center"/>
              <w:rPr>
                <w:rFonts w:ascii="宋体" w:hAnsi="宋体"/>
              </w:rPr>
            </w:pPr>
          </w:p>
        </w:tc>
        <w:tc>
          <w:tcPr>
            <w:tcW w:w="405" w:type="dxa"/>
            <w:vMerge/>
            <w:tcBorders>
              <w:left w:val="dashSmallGap" w:sz="8" w:space="0" w:color="auto"/>
              <w:right w:val="single" w:sz="4" w:space="0" w:color="auto"/>
            </w:tcBorders>
            <w:textDirection w:val="tbRlV"/>
          </w:tcPr>
          <w:p w:rsidR="0099740E" w:rsidRDefault="0099740E">
            <w:pPr>
              <w:ind w:left="113" w:right="113"/>
              <w:jc w:val="center"/>
              <w:rPr>
                <w:rFonts w:ascii="宋体" w:hAnsi="宋体"/>
              </w:rPr>
            </w:pPr>
          </w:p>
        </w:tc>
        <w:tc>
          <w:tcPr>
            <w:tcW w:w="9268" w:type="dxa"/>
            <w:gridSpan w:val="3"/>
            <w:tcBorders>
              <w:left w:val="single" w:sz="4" w:space="0" w:color="auto"/>
              <w:bottom w:val="single" w:sz="8" w:space="0" w:color="000000"/>
            </w:tcBorders>
            <w:vAlign w:val="center"/>
          </w:tcPr>
          <w:p w:rsidR="0099740E" w:rsidRDefault="00E22F62">
            <w:pPr>
              <w:rPr>
                <w:rFonts w:ascii="黑体" w:eastAsia="黑体"/>
                <w:sz w:val="28"/>
                <w:szCs w:val="28"/>
              </w:rPr>
            </w:pPr>
            <w:r>
              <w:rPr>
                <w:rFonts w:ascii="黑体" w:eastAsia="黑体" w:hint="eastAsia"/>
                <w:sz w:val="28"/>
                <w:szCs w:val="28"/>
              </w:rPr>
              <w:t>表一、小组整体的成绩评定表</w:t>
            </w:r>
            <w:r>
              <w:rPr>
                <w:rFonts w:ascii="黑体" w:eastAsia="黑体" w:hint="eastAsia"/>
                <w:sz w:val="28"/>
                <w:szCs w:val="28"/>
              </w:rPr>
              <w:t>（</w:t>
            </w:r>
            <w:r w:rsidRPr="00BB6A52">
              <w:rPr>
                <w:rFonts w:ascii="黑体" w:eastAsia="黑体" w:hint="eastAsia"/>
                <w:color w:val="FF0000"/>
                <w:sz w:val="28"/>
                <w:szCs w:val="28"/>
              </w:rPr>
              <w:t>只看文本质量，不看</w:t>
            </w:r>
            <w:r>
              <w:rPr>
                <w:rFonts w:ascii="黑体" w:eastAsia="黑体" w:hint="eastAsia"/>
                <w:color w:val="FF0000"/>
                <w:sz w:val="28"/>
                <w:szCs w:val="28"/>
              </w:rPr>
              <w:t>PPT和</w:t>
            </w:r>
            <w:r w:rsidRPr="00BB6A52">
              <w:rPr>
                <w:rFonts w:ascii="黑体" w:eastAsia="黑体" w:hint="eastAsia"/>
                <w:color w:val="FF0000"/>
                <w:sz w:val="28"/>
                <w:szCs w:val="28"/>
              </w:rPr>
              <w:t>演讲表现！</w:t>
            </w:r>
            <w:r>
              <w:rPr>
                <w:rFonts w:ascii="黑体" w:eastAsia="黑体" w:hint="eastAsia"/>
                <w:sz w:val="28"/>
                <w:szCs w:val="28"/>
              </w:rPr>
              <w:t>）</w:t>
            </w:r>
          </w:p>
        </w:tc>
      </w:tr>
      <w:tr w:rsidR="0099740E">
        <w:trPr>
          <w:cantSplit/>
          <w:trHeight w:hRule="exact" w:val="480"/>
          <w:jc w:val="center"/>
        </w:trPr>
        <w:tc>
          <w:tcPr>
            <w:tcW w:w="533" w:type="dxa"/>
            <w:vMerge/>
            <w:tcBorders>
              <w:right w:val="dashSmallGap" w:sz="8" w:space="0" w:color="auto"/>
            </w:tcBorders>
            <w:textDirection w:val="tbRlV"/>
            <w:vAlign w:val="center"/>
          </w:tcPr>
          <w:p w:rsidR="0099740E" w:rsidRDefault="0099740E">
            <w:pPr>
              <w:ind w:left="113" w:right="113"/>
              <w:jc w:val="center"/>
              <w:rPr>
                <w:rFonts w:ascii="宋体" w:hAnsi="宋体"/>
              </w:rPr>
            </w:pPr>
          </w:p>
        </w:tc>
        <w:tc>
          <w:tcPr>
            <w:tcW w:w="405" w:type="dxa"/>
            <w:vMerge/>
            <w:tcBorders>
              <w:left w:val="dashSmallGap" w:sz="8" w:space="0" w:color="auto"/>
              <w:right w:val="single" w:sz="4" w:space="0" w:color="auto"/>
            </w:tcBorders>
            <w:textDirection w:val="tbRlV"/>
          </w:tcPr>
          <w:p w:rsidR="0099740E" w:rsidRDefault="0099740E">
            <w:pPr>
              <w:spacing w:beforeLines="50" w:before="183"/>
              <w:ind w:left="113" w:right="113"/>
              <w:jc w:val="center"/>
              <w:rPr>
                <w:rFonts w:ascii="宋体" w:hAnsi="宋体"/>
              </w:rPr>
            </w:pPr>
          </w:p>
        </w:tc>
        <w:tc>
          <w:tcPr>
            <w:tcW w:w="7401" w:type="dxa"/>
            <w:gridSpan w:val="2"/>
            <w:tcBorders>
              <w:top w:val="single" w:sz="8" w:space="0" w:color="000000"/>
              <w:left w:val="single" w:sz="4" w:space="0" w:color="auto"/>
              <w:bottom w:val="single" w:sz="4" w:space="0" w:color="auto"/>
              <w:right w:val="single" w:sz="4" w:space="0" w:color="auto"/>
            </w:tcBorders>
            <w:vAlign w:val="center"/>
          </w:tcPr>
          <w:p w:rsidR="0099740E" w:rsidRDefault="00E22F62">
            <w:pPr>
              <w:spacing w:beforeLines="50" w:before="183"/>
              <w:ind w:leftChars="50" w:left="120"/>
              <w:jc w:val="center"/>
              <w:rPr>
                <w:rFonts w:ascii="宋体" w:hAnsi="宋体"/>
                <w:b/>
              </w:rPr>
            </w:pPr>
            <w:r>
              <w:rPr>
                <w:rFonts w:ascii="宋体" w:hAnsi="宋体" w:hint="eastAsia"/>
                <w:b/>
              </w:rPr>
              <w:t>评分项目</w:t>
            </w:r>
          </w:p>
          <w:p w:rsidR="0099740E" w:rsidRDefault="0099740E">
            <w:pPr>
              <w:spacing w:beforeLines="50" w:before="183"/>
              <w:ind w:leftChars="50" w:left="120"/>
              <w:jc w:val="center"/>
              <w:rPr>
                <w:rFonts w:ascii="宋体" w:hAnsi="宋体"/>
              </w:rPr>
            </w:pPr>
          </w:p>
        </w:tc>
        <w:tc>
          <w:tcPr>
            <w:tcW w:w="1867" w:type="dxa"/>
            <w:tcBorders>
              <w:top w:val="single" w:sz="8" w:space="0" w:color="000000"/>
              <w:left w:val="single" w:sz="4" w:space="0" w:color="auto"/>
              <w:bottom w:val="single" w:sz="4" w:space="0" w:color="auto"/>
              <w:right w:val="single" w:sz="8" w:space="0" w:color="000000"/>
            </w:tcBorders>
            <w:vAlign w:val="bottom"/>
          </w:tcPr>
          <w:p w:rsidR="0099740E" w:rsidRDefault="00E22F62">
            <w:pPr>
              <w:widowControl/>
              <w:jc w:val="center"/>
              <w:rPr>
                <w:rFonts w:ascii="宋体" w:hAnsi="宋体"/>
                <w:b/>
              </w:rPr>
            </w:pPr>
            <w:r>
              <w:rPr>
                <w:rFonts w:ascii="宋体" w:hAnsi="宋体" w:hint="eastAsia"/>
                <w:b/>
              </w:rPr>
              <w:t>单项评分</w:t>
            </w:r>
          </w:p>
          <w:p w:rsidR="0099740E" w:rsidRDefault="0099740E">
            <w:pPr>
              <w:spacing w:beforeLines="50" w:before="183"/>
              <w:ind w:leftChars="50" w:left="120"/>
              <w:jc w:val="center"/>
              <w:rPr>
                <w:rFonts w:ascii="宋体" w:hAnsi="宋体"/>
              </w:rPr>
            </w:pPr>
          </w:p>
        </w:tc>
      </w:tr>
      <w:tr w:rsidR="0099740E">
        <w:trPr>
          <w:cantSplit/>
          <w:trHeight w:hRule="exact" w:val="569"/>
          <w:jc w:val="center"/>
        </w:trPr>
        <w:tc>
          <w:tcPr>
            <w:tcW w:w="533" w:type="dxa"/>
            <w:vMerge/>
            <w:tcBorders>
              <w:right w:val="dashSmallGap" w:sz="8" w:space="0" w:color="auto"/>
            </w:tcBorders>
            <w:textDirection w:val="tbRlV"/>
            <w:vAlign w:val="center"/>
          </w:tcPr>
          <w:p w:rsidR="0099740E" w:rsidRDefault="0099740E">
            <w:pPr>
              <w:ind w:left="113" w:right="113"/>
              <w:jc w:val="center"/>
              <w:rPr>
                <w:rFonts w:ascii="宋体" w:hAnsi="宋体"/>
              </w:rPr>
            </w:pPr>
          </w:p>
        </w:tc>
        <w:tc>
          <w:tcPr>
            <w:tcW w:w="405" w:type="dxa"/>
            <w:vMerge/>
            <w:tcBorders>
              <w:left w:val="dashSmallGap" w:sz="8" w:space="0" w:color="auto"/>
              <w:right w:val="single" w:sz="4" w:space="0" w:color="auto"/>
            </w:tcBorders>
            <w:textDirection w:val="tbRlV"/>
          </w:tcPr>
          <w:p w:rsidR="0099740E" w:rsidRDefault="0099740E">
            <w:pPr>
              <w:spacing w:beforeLines="50" w:before="183"/>
              <w:ind w:left="113" w:right="113"/>
              <w:jc w:val="center"/>
              <w:rPr>
                <w:rFonts w:ascii="宋体" w:hAnsi="宋体"/>
              </w:rPr>
            </w:pPr>
          </w:p>
        </w:tc>
        <w:tc>
          <w:tcPr>
            <w:tcW w:w="7401" w:type="dxa"/>
            <w:gridSpan w:val="2"/>
            <w:tcBorders>
              <w:top w:val="single" w:sz="4" w:space="0" w:color="auto"/>
              <w:left w:val="single" w:sz="4" w:space="0" w:color="auto"/>
              <w:bottom w:val="single" w:sz="4" w:space="0" w:color="auto"/>
              <w:right w:val="single" w:sz="4" w:space="0" w:color="auto"/>
            </w:tcBorders>
            <w:vAlign w:val="center"/>
          </w:tcPr>
          <w:p w:rsidR="0099740E" w:rsidRDefault="00E22F62" w:rsidP="00E22F62">
            <w:pPr>
              <w:spacing w:beforeLines="50" w:before="183"/>
              <w:ind w:firstLineChars="400" w:firstLine="960"/>
              <w:rPr>
                <w:rFonts w:ascii="黑体" w:eastAsia="黑体"/>
              </w:rPr>
            </w:pPr>
            <w:r>
              <w:rPr>
                <w:rFonts w:ascii="Verdana" w:hAnsi="Verdana" w:hint="eastAsia"/>
              </w:rPr>
              <w:t>观点与方案（</w:t>
            </w:r>
            <w:r>
              <w:rPr>
                <w:rFonts w:ascii="Verdana" w:hAnsi="Verdana" w:hint="eastAsia"/>
              </w:rPr>
              <w:t>30%</w:t>
            </w:r>
            <w:r>
              <w:rPr>
                <w:rFonts w:ascii="Verdana" w:hAnsi="Verdana" w:hint="eastAsia"/>
              </w:rPr>
              <w:t>）——创新性强</w:t>
            </w:r>
            <w:r>
              <w:rPr>
                <w:rFonts w:ascii="Verdana" w:hAnsi="Verdana"/>
              </w:rPr>
              <w:t>，</w:t>
            </w:r>
            <w:r>
              <w:rPr>
                <w:rFonts w:ascii="Verdana" w:hAnsi="Verdana" w:hint="eastAsia"/>
              </w:rPr>
              <w:t>方案可行度高</w:t>
            </w:r>
          </w:p>
        </w:tc>
        <w:tc>
          <w:tcPr>
            <w:tcW w:w="1867" w:type="dxa"/>
            <w:tcBorders>
              <w:top w:val="single" w:sz="4" w:space="0" w:color="auto"/>
              <w:left w:val="single" w:sz="4" w:space="0" w:color="auto"/>
              <w:bottom w:val="single" w:sz="4" w:space="0" w:color="auto"/>
              <w:right w:val="single" w:sz="8" w:space="0" w:color="000000"/>
            </w:tcBorders>
          </w:tcPr>
          <w:p w:rsidR="0099740E" w:rsidRDefault="0099740E">
            <w:pPr>
              <w:spacing w:beforeLines="50" w:before="183"/>
              <w:ind w:leftChars="50" w:left="120"/>
              <w:rPr>
                <w:rFonts w:ascii="黑体" w:eastAsia="黑体"/>
              </w:rPr>
            </w:pPr>
          </w:p>
        </w:tc>
      </w:tr>
      <w:tr w:rsidR="0099740E">
        <w:trPr>
          <w:cantSplit/>
          <w:trHeight w:hRule="exact" w:val="562"/>
          <w:jc w:val="center"/>
        </w:trPr>
        <w:tc>
          <w:tcPr>
            <w:tcW w:w="533" w:type="dxa"/>
            <w:vMerge/>
            <w:tcBorders>
              <w:right w:val="dashSmallGap" w:sz="8" w:space="0" w:color="auto"/>
            </w:tcBorders>
            <w:textDirection w:val="tbRlV"/>
            <w:vAlign w:val="center"/>
          </w:tcPr>
          <w:p w:rsidR="0099740E" w:rsidRDefault="0099740E">
            <w:pPr>
              <w:ind w:left="113" w:right="113"/>
              <w:jc w:val="center"/>
              <w:rPr>
                <w:rFonts w:ascii="宋体" w:hAnsi="宋体"/>
              </w:rPr>
            </w:pPr>
          </w:p>
        </w:tc>
        <w:tc>
          <w:tcPr>
            <w:tcW w:w="405" w:type="dxa"/>
            <w:vMerge/>
            <w:tcBorders>
              <w:left w:val="dashSmallGap" w:sz="8" w:space="0" w:color="auto"/>
              <w:right w:val="single" w:sz="4" w:space="0" w:color="auto"/>
            </w:tcBorders>
            <w:textDirection w:val="tbRlV"/>
          </w:tcPr>
          <w:p w:rsidR="0099740E" w:rsidRDefault="0099740E">
            <w:pPr>
              <w:spacing w:beforeLines="50" w:before="183"/>
              <w:ind w:left="113" w:right="113"/>
              <w:jc w:val="center"/>
              <w:rPr>
                <w:rFonts w:ascii="宋体" w:hAnsi="宋体"/>
              </w:rPr>
            </w:pPr>
          </w:p>
        </w:tc>
        <w:tc>
          <w:tcPr>
            <w:tcW w:w="7401" w:type="dxa"/>
            <w:gridSpan w:val="2"/>
            <w:tcBorders>
              <w:top w:val="single" w:sz="4" w:space="0" w:color="auto"/>
              <w:left w:val="single" w:sz="4" w:space="0" w:color="auto"/>
              <w:bottom w:val="single" w:sz="4" w:space="0" w:color="auto"/>
              <w:right w:val="single" w:sz="4" w:space="0" w:color="auto"/>
            </w:tcBorders>
            <w:vAlign w:val="center"/>
          </w:tcPr>
          <w:p w:rsidR="0099740E" w:rsidRDefault="00E22F62" w:rsidP="00E22F62">
            <w:pPr>
              <w:spacing w:beforeLines="50" w:before="183"/>
              <w:ind w:firstLineChars="400" w:firstLine="960"/>
              <w:rPr>
                <w:rFonts w:ascii="黑体" w:eastAsia="黑体"/>
              </w:rPr>
            </w:pPr>
            <w:r>
              <w:rPr>
                <w:rFonts w:ascii="Verdana" w:hAnsi="Verdana" w:hint="eastAsia"/>
              </w:rPr>
              <w:t>结构与逻辑（</w:t>
            </w:r>
            <w:r>
              <w:rPr>
                <w:rFonts w:ascii="Verdana" w:hAnsi="Verdana" w:hint="eastAsia"/>
              </w:rPr>
              <w:t>30%</w:t>
            </w:r>
            <w:r>
              <w:rPr>
                <w:rFonts w:ascii="Verdana" w:hAnsi="Verdana" w:hint="eastAsia"/>
              </w:rPr>
              <w:t>）——结构严谨</w:t>
            </w:r>
            <w:r>
              <w:rPr>
                <w:rFonts w:ascii="Verdana" w:hAnsi="Verdana"/>
              </w:rPr>
              <w:t>，</w:t>
            </w:r>
            <w:r>
              <w:rPr>
                <w:rFonts w:ascii="Verdana" w:hAnsi="Verdana" w:hint="eastAsia"/>
              </w:rPr>
              <w:t>逻辑清晰</w:t>
            </w:r>
          </w:p>
        </w:tc>
        <w:tc>
          <w:tcPr>
            <w:tcW w:w="1867" w:type="dxa"/>
            <w:tcBorders>
              <w:top w:val="single" w:sz="4" w:space="0" w:color="auto"/>
              <w:left w:val="single" w:sz="4" w:space="0" w:color="auto"/>
              <w:bottom w:val="single" w:sz="4" w:space="0" w:color="auto"/>
              <w:right w:val="single" w:sz="8" w:space="0" w:color="000000"/>
            </w:tcBorders>
          </w:tcPr>
          <w:p w:rsidR="0099740E" w:rsidRDefault="0099740E">
            <w:pPr>
              <w:spacing w:beforeLines="50" w:before="183"/>
              <w:ind w:leftChars="50" w:left="120"/>
              <w:rPr>
                <w:rFonts w:ascii="黑体" w:eastAsia="黑体"/>
              </w:rPr>
            </w:pPr>
          </w:p>
        </w:tc>
      </w:tr>
      <w:tr w:rsidR="0099740E">
        <w:trPr>
          <w:cantSplit/>
          <w:trHeight w:hRule="exact" w:val="570"/>
          <w:jc w:val="center"/>
        </w:trPr>
        <w:tc>
          <w:tcPr>
            <w:tcW w:w="533" w:type="dxa"/>
            <w:vMerge/>
            <w:tcBorders>
              <w:right w:val="dashSmallGap" w:sz="8" w:space="0" w:color="auto"/>
            </w:tcBorders>
            <w:textDirection w:val="tbRlV"/>
            <w:vAlign w:val="center"/>
          </w:tcPr>
          <w:p w:rsidR="0099740E" w:rsidRDefault="0099740E">
            <w:pPr>
              <w:ind w:left="113" w:right="113"/>
              <w:jc w:val="center"/>
              <w:rPr>
                <w:rFonts w:ascii="宋体" w:hAnsi="宋体"/>
              </w:rPr>
            </w:pPr>
          </w:p>
        </w:tc>
        <w:tc>
          <w:tcPr>
            <w:tcW w:w="405" w:type="dxa"/>
            <w:vMerge/>
            <w:tcBorders>
              <w:left w:val="dashSmallGap" w:sz="8" w:space="0" w:color="auto"/>
              <w:right w:val="single" w:sz="4" w:space="0" w:color="auto"/>
            </w:tcBorders>
            <w:textDirection w:val="tbRlV"/>
          </w:tcPr>
          <w:p w:rsidR="0099740E" w:rsidRDefault="0099740E">
            <w:pPr>
              <w:spacing w:beforeLines="50" w:before="183"/>
              <w:ind w:left="113" w:right="113"/>
              <w:jc w:val="center"/>
              <w:rPr>
                <w:rFonts w:ascii="宋体" w:hAnsi="宋体"/>
              </w:rPr>
            </w:pPr>
          </w:p>
        </w:tc>
        <w:tc>
          <w:tcPr>
            <w:tcW w:w="7401" w:type="dxa"/>
            <w:gridSpan w:val="2"/>
            <w:tcBorders>
              <w:top w:val="single" w:sz="4" w:space="0" w:color="auto"/>
              <w:left w:val="single" w:sz="4" w:space="0" w:color="auto"/>
              <w:bottom w:val="single" w:sz="4" w:space="0" w:color="auto"/>
              <w:right w:val="single" w:sz="4" w:space="0" w:color="auto"/>
            </w:tcBorders>
            <w:vAlign w:val="center"/>
          </w:tcPr>
          <w:p w:rsidR="0099740E" w:rsidRDefault="00E22F62" w:rsidP="00E22F62">
            <w:pPr>
              <w:spacing w:beforeLines="50" w:before="183"/>
              <w:ind w:firstLineChars="400" w:firstLine="960"/>
              <w:rPr>
                <w:rFonts w:ascii="黑体" w:eastAsia="黑体"/>
              </w:rPr>
            </w:pPr>
            <w:r>
              <w:rPr>
                <w:rFonts w:ascii="Verdana" w:hAnsi="Verdana" w:hint="eastAsia"/>
              </w:rPr>
              <w:t>数据与资料（</w:t>
            </w:r>
            <w:r>
              <w:rPr>
                <w:rFonts w:ascii="Verdana" w:hAnsi="Verdana" w:hint="eastAsia"/>
              </w:rPr>
              <w:t>20%</w:t>
            </w:r>
            <w:r>
              <w:rPr>
                <w:rFonts w:ascii="Verdana" w:hAnsi="Verdana" w:hint="eastAsia"/>
              </w:rPr>
              <w:t>）——数据详实</w:t>
            </w:r>
            <w:r>
              <w:rPr>
                <w:rFonts w:ascii="Verdana" w:hAnsi="Verdana"/>
              </w:rPr>
              <w:t>，</w:t>
            </w:r>
            <w:r>
              <w:rPr>
                <w:rFonts w:ascii="Verdana" w:hAnsi="Verdana" w:hint="eastAsia"/>
              </w:rPr>
              <w:t>资料收集丰富</w:t>
            </w:r>
          </w:p>
        </w:tc>
        <w:tc>
          <w:tcPr>
            <w:tcW w:w="1867" w:type="dxa"/>
            <w:tcBorders>
              <w:top w:val="single" w:sz="4" w:space="0" w:color="auto"/>
              <w:left w:val="single" w:sz="4" w:space="0" w:color="auto"/>
              <w:bottom w:val="single" w:sz="4" w:space="0" w:color="auto"/>
              <w:right w:val="single" w:sz="8" w:space="0" w:color="000000"/>
            </w:tcBorders>
          </w:tcPr>
          <w:p w:rsidR="0099740E" w:rsidRDefault="0099740E">
            <w:pPr>
              <w:spacing w:beforeLines="50" w:before="183"/>
              <w:ind w:leftChars="50" w:left="120"/>
              <w:rPr>
                <w:rFonts w:ascii="黑体" w:eastAsia="黑体"/>
              </w:rPr>
            </w:pPr>
          </w:p>
        </w:tc>
      </w:tr>
      <w:tr w:rsidR="0099740E">
        <w:trPr>
          <w:cantSplit/>
          <w:trHeight w:hRule="exact" w:val="564"/>
          <w:jc w:val="center"/>
        </w:trPr>
        <w:tc>
          <w:tcPr>
            <w:tcW w:w="533" w:type="dxa"/>
            <w:vMerge/>
            <w:tcBorders>
              <w:right w:val="dashSmallGap" w:sz="8" w:space="0" w:color="auto"/>
            </w:tcBorders>
            <w:textDirection w:val="tbRlV"/>
            <w:vAlign w:val="center"/>
          </w:tcPr>
          <w:p w:rsidR="0099740E" w:rsidRDefault="0099740E">
            <w:pPr>
              <w:ind w:left="113" w:right="113"/>
              <w:jc w:val="center"/>
              <w:rPr>
                <w:rFonts w:ascii="宋体" w:hAnsi="宋体"/>
              </w:rPr>
            </w:pPr>
          </w:p>
        </w:tc>
        <w:tc>
          <w:tcPr>
            <w:tcW w:w="405" w:type="dxa"/>
            <w:vMerge/>
            <w:tcBorders>
              <w:left w:val="dashSmallGap" w:sz="8" w:space="0" w:color="auto"/>
              <w:right w:val="single" w:sz="4" w:space="0" w:color="auto"/>
            </w:tcBorders>
            <w:textDirection w:val="tbRlV"/>
          </w:tcPr>
          <w:p w:rsidR="0099740E" w:rsidRDefault="0099740E">
            <w:pPr>
              <w:spacing w:beforeLines="50" w:before="183"/>
              <w:ind w:left="113" w:right="113"/>
              <w:jc w:val="center"/>
              <w:rPr>
                <w:rFonts w:ascii="宋体" w:hAnsi="宋体"/>
              </w:rPr>
            </w:pPr>
          </w:p>
        </w:tc>
        <w:tc>
          <w:tcPr>
            <w:tcW w:w="7401" w:type="dxa"/>
            <w:gridSpan w:val="2"/>
            <w:tcBorders>
              <w:top w:val="single" w:sz="4" w:space="0" w:color="auto"/>
              <w:left w:val="single" w:sz="4" w:space="0" w:color="auto"/>
              <w:bottom w:val="single" w:sz="8" w:space="0" w:color="000000"/>
              <w:right w:val="single" w:sz="4" w:space="0" w:color="auto"/>
            </w:tcBorders>
            <w:vAlign w:val="center"/>
          </w:tcPr>
          <w:p w:rsidR="0099740E" w:rsidRDefault="00E22F62" w:rsidP="00E22F62">
            <w:pPr>
              <w:spacing w:beforeLines="50" w:before="183"/>
              <w:ind w:firstLineChars="400" w:firstLine="960"/>
              <w:rPr>
                <w:rFonts w:ascii="黑体" w:eastAsia="黑体"/>
              </w:rPr>
            </w:pPr>
            <w:r>
              <w:rPr>
                <w:rFonts w:ascii="Verdana" w:hAnsi="Verdana" w:hint="eastAsia"/>
              </w:rPr>
              <w:t>格式与文字（</w:t>
            </w:r>
            <w:r>
              <w:rPr>
                <w:rFonts w:ascii="Verdana" w:hAnsi="Verdana" w:hint="eastAsia"/>
              </w:rPr>
              <w:t>20%</w:t>
            </w:r>
            <w:r>
              <w:rPr>
                <w:rFonts w:ascii="Verdana" w:hAnsi="Verdana" w:hint="eastAsia"/>
              </w:rPr>
              <w:t>）——</w:t>
            </w:r>
            <w:r>
              <w:rPr>
                <w:rFonts w:ascii="Verdana" w:hAnsi="Verdana"/>
              </w:rPr>
              <w:t>格式规范，</w:t>
            </w:r>
            <w:r>
              <w:rPr>
                <w:rFonts w:ascii="Verdana" w:hAnsi="Verdana" w:hint="eastAsia"/>
              </w:rPr>
              <w:t>文字通顺</w:t>
            </w:r>
          </w:p>
        </w:tc>
        <w:tc>
          <w:tcPr>
            <w:tcW w:w="1867" w:type="dxa"/>
            <w:tcBorders>
              <w:top w:val="single" w:sz="4" w:space="0" w:color="auto"/>
              <w:left w:val="single" w:sz="4" w:space="0" w:color="auto"/>
              <w:bottom w:val="single" w:sz="8" w:space="0" w:color="000000"/>
              <w:right w:val="single" w:sz="8" w:space="0" w:color="000000"/>
            </w:tcBorders>
          </w:tcPr>
          <w:p w:rsidR="0099740E" w:rsidRDefault="0099740E">
            <w:pPr>
              <w:spacing w:beforeLines="50" w:before="183"/>
              <w:ind w:leftChars="50" w:left="120"/>
              <w:rPr>
                <w:rFonts w:ascii="黑体" w:eastAsia="黑体"/>
              </w:rPr>
            </w:pPr>
          </w:p>
        </w:tc>
      </w:tr>
      <w:tr w:rsidR="0099740E">
        <w:trPr>
          <w:cantSplit/>
          <w:trHeight w:hRule="exact" w:val="607"/>
          <w:jc w:val="center"/>
        </w:trPr>
        <w:tc>
          <w:tcPr>
            <w:tcW w:w="533" w:type="dxa"/>
            <w:vMerge/>
            <w:tcBorders>
              <w:right w:val="dashSmallGap" w:sz="8" w:space="0" w:color="auto"/>
            </w:tcBorders>
            <w:textDirection w:val="tbRlV"/>
            <w:vAlign w:val="center"/>
          </w:tcPr>
          <w:p w:rsidR="0099740E" w:rsidRDefault="0099740E">
            <w:pPr>
              <w:ind w:left="113" w:right="113"/>
              <w:jc w:val="center"/>
              <w:rPr>
                <w:rFonts w:ascii="宋体" w:hAnsi="宋体"/>
              </w:rPr>
            </w:pPr>
          </w:p>
        </w:tc>
        <w:tc>
          <w:tcPr>
            <w:tcW w:w="405" w:type="dxa"/>
            <w:vMerge/>
            <w:tcBorders>
              <w:left w:val="dashSmallGap" w:sz="8" w:space="0" w:color="auto"/>
              <w:right w:val="single" w:sz="4" w:space="0" w:color="auto"/>
            </w:tcBorders>
            <w:textDirection w:val="tbRlV"/>
          </w:tcPr>
          <w:p w:rsidR="0099740E" w:rsidRDefault="0099740E">
            <w:pPr>
              <w:ind w:left="113" w:right="113"/>
              <w:jc w:val="center"/>
              <w:rPr>
                <w:rFonts w:ascii="宋体" w:hAnsi="宋体"/>
              </w:rPr>
            </w:pPr>
          </w:p>
        </w:tc>
        <w:tc>
          <w:tcPr>
            <w:tcW w:w="4897" w:type="dxa"/>
            <w:tcBorders>
              <w:top w:val="single" w:sz="8" w:space="0" w:color="000000"/>
              <w:left w:val="single" w:sz="4" w:space="0" w:color="auto"/>
              <w:bottom w:val="single" w:sz="8" w:space="0" w:color="000000"/>
              <w:right w:val="single" w:sz="8" w:space="0" w:color="000000"/>
            </w:tcBorders>
            <w:vAlign w:val="center"/>
          </w:tcPr>
          <w:p w:rsidR="0099740E" w:rsidRDefault="00E22F62">
            <w:pPr>
              <w:ind w:leftChars="50" w:left="120"/>
              <w:rPr>
                <w:rFonts w:ascii="宋体" w:hAnsi="宋体"/>
              </w:rPr>
            </w:pPr>
            <w:r>
              <w:rPr>
                <w:rFonts w:ascii="黑体" w:eastAsia="黑体" w:hint="eastAsia"/>
              </w:rPr>
              <w:t>成绩（总分）：</w:t>
            </w:r>
          </w:p>
        </w:tc>
        <w:tc>
          <w:tcPr>
            <w:tcW w:w="4371" w:type="dxa"/>
            <w:gridSpan w:val="2"/>
            <w:tcBorders>
              <w:top w:val="single" w:sz="8" w:space="0" w:color="000000"/>
              <w:left w:val="single" w:sz="8" w:space="0" w:color="000000"/>
              <w:bottom w:val="single" w:sz="8" w:space="0" w:color="000000"/>
              <w:right w:val="single" w:sz="8" w:space="0" w:color="000000"/>
            </w:tcBorders>
            <w:vAlign w:val="center"/>
          </w:tcPr>
          <w:p w:rsidR="0099740E" w:rsidRDefault="00E22F62">
            <w:pPr>
              <w:ind w:leftChars="50" w:left="120"/>
              <w:rPr>
                <w:rFonts w:ascii="宋体" w:hAnsi="宋体"/>
              </w:rPr>
            </w:pPr>
            <w:r>
              <w:rPr>
                <w:rFonts w:ascii="黑体" w:eastAsia="黑体" w:hint="eastAsia"/>
              </w:rPr>
              <w:t>评卷人：</w:t>
            </w:r>
          </w:p>
        </w:tc>
      </w:tr>
      <w:tr w:rsidR="0099740E">
        <w:trPr>
          <w:cantSplit/>
          <w:trHeight w:hRule="exact" w:val="487"/>
          <w:jc w:val="center"/>
        </w:trPr>
        <w:tc>
          <w:tcPr>
            <w:tcW w:w="533" w:type="dxa"/>
            <w:vMerge/>
            <w:tcBorders>
              <w:right w:val="dashSmallGap" w:sz="8" w:space="0" w:color="auto"/>
            </w:tcBorders>
            <w:textDirection w:val="tbRlV"/>
            <w:vAlign w:val="center"/>
          </w:tcPr>
          <w:p w:rsidR="0099740E" w:rsidRDefault="0099740E">
            <w:pPr>
              <w:ind w:left="113" w:right="113"/>
              <w:jc w:val="center"/>
              <w:rPr>
                <w:rFonts w:ascii="宋体" w:hAnsi="宋体"/>
              </w:rPr>
            </w:pPr>
          </w:p>
        </w:tc>
        <w:tc>
          <w:tcPr>
            <w:tcW w:w="405" w:type="dxa"/>
            <w:vMerge/>
            <w:tcBorders>
              <w:left w:val="dashSmallGap" w:sz="8" w:space="0" w:color="auto"/>
              <w:right w:val="single" w:sz="4" w:space="0" w:color="auto"/>
            </w:tcBorders>
            <w:textDirection w:val="tbRlV"/>
          </w:tcPr>
          <w:p w:rsidR="0099740E" w:rsidRDefault="0099740E">
            <w:pPr>
              <w:ind w:left="113" w:right="113"/>
              <w:jc w:val="center"/>
              <w:rPr>
                <w:rFonts w:ascii="宋体" w:hAnsi="宋体"/>
              </w:rPr>
            </w:pPr>
          </w:p>
        </w:tc>
        <w:tc>
          <w:tcPr>
            <w:tcW w:w="9268" w:type="dxa"/>
            <w:gridSpan w:val="3"/>
            <w:tcBorders>
              <w:top w:val="single" w:sz="8" w:space="0" w:color="000000"/>
              <w:left w:val="single" w:sz="4" w:space="0" w:color="auto"/>
              <w:bottom w:val="single" w:sz="8" w:space="0" w:color="000000"/>
              <w:right w:val="single" w:sz="8" w:space="0" w:color="000000"/>
            </w:tcBorders>
            <w:vAlign w:val="center"/>
          </w:tcPr>
          <w:p w:rsidR="0099740E" w:rsidRDefault="00E22F62">
            <w:pPr>
              <w:rPr>
                <w:rFonts w:ascii="黑体" w:eastAsia="黑体"/>
                <w:sz w:val="13"/>
                <w:szCs w:val="13"/>
              </w:rPr>
            </w:pPr>
            <w:r>
              <w:rPr>
                <w:rFonts w:ascii="黑体" w:eastAsia="黑体" w:hint="eastAsia"/>
                <w:sz w:val="13"/>
                <w:szCs w:val="13"/>
              </w:rPr>
              <w:t>注意：</w:t>
            </w:r>
            <w:r>
              <w:rPr>
                <w:rFonts w:ascii="黑体" w:eastAsia="黑体" w:hint="eastAsia"/>
                <w:sz w:val="13"/>
                <w:szCs w:val="13"/>
              </w:rPr>
              <w:t>1</w:t>
            </w:r>
            <w:r>
              <w:rPr>
                <w:rFonts w:ascii="黑体" w:eastAsia="黑体" w:hint="eastAsia"/>
                <w:sz w:val="13"/>
                <w:szCs w:val="13"/>
              </w:rPr>
              <w:t>．评卷一律使用红色钢笔或圆珠笔，不得使用铅笔或其他颜色的笔。</w:t>
            </w:r>
            <w:r>
              <w:rPr>
                <w:rFonts w:ascii="黑体" w:eastAsia="黑体" w:hint="eastAsia"/>
                <w:sz w:val="13"/>
                <w:szCs w:val="13"/>
              </w:rPr>
              <w:t xml:space="preserve">  2</w:t>
            </w:r>
            <w:r>
              <w:rPr>
                <w:rFonts w:ascii="黑体" w:eastAsia="黑体" w:hint="eastAsia"/>
                <w:sz w:val="13"/>
                <w:szCs w:val="13"/>
              </w:rPr>
              <w:t>．评卷人必须签署全名，无评卷人签名的成绩无效。</w:t>
            </w:r>
          </w:p>
        </w:tc>
      </w:tr>
    </w:tbl>
    <w:p w:rsidR="0099740E" w:rsidRDefault="0099740E">
      <w:pPr>
        <w:spacing w:line="20" w:lineRule="exact"/>
      </w:pPr>
    </w:p>
    <w:p w:rsidR="0099740E" w:rsidRDefault="00E22F62">
      <w:pPr>
        <w:spacing w:line="360" w:lineRule="auto"/>
        <w:jc w:val="center"/>
        <w:outlineLvl w:val="0"/>
        <w:rPr>
          <w:rFonts w:ascii="宋体" w:hAnsi="宋体"/>
          <w:b/>
          <w:sz w:val="28"/>
          <w:szCs w:val="28"/>
        </w:rPr>
      </w:pPr>
      <w:bookmarkStart w:id="72" w:name="_Toc16390"/>
      <w:bookmarkStart w:id="73" w:name="_Toc14376"/>
      <w:bookmarkStart w:id="74" w:name="_Toc8379"/>
      <w:bookmarkStart w:id="75" w:name="_Toc23226"/>
      <w:bookmarkStart w:id="76" w:name="_Toc9499"/>
      <w:bookmarkStart w:id="77" w:name="_Toc26853"/>
      <w:r>
        <w:rPr>
          <w:rFonts w:ascii="宋体" w:hAnsi="宋体" w:hint="eastAsia"/>
          <w:b/>
          <w:sz w:val="28"/>
          <w:szCs w:val="28"/>
        </w:rPr>
        <w:t>表二、</w:t>
      </w:r>
      <w:bookmarkEnd w:id="72"/>
      <w:bookmarkEnd w:id="73"/>
      <w:bookmarkEnd w:id="74"/>
      <w:bookmarkEnd w:id="75"/>
      <w:bookmarkEnd w:id="76"/>
      <w:bookmarkEnd w:id="77"/>
      <w:r w:rsidRPr="00F660DD">
        <w:rPr>
          <w:rFonts w:ascii="宋体" w:hAnsi="宋体" w:hint="eastAsia"/>
          <w:b/>
          <w:sz w:val="28"/>
          <w:szCs w:val="28"/>
        </w:rPr>
        <w:t>小组成员</w:t>
      </w:r>
      <w:r w:rsidRPr="00D45E56">
        <w:rPr>
          <w:rFonts w:ascii="宋体" w:hAnsi="宋体" w:hint="eastAsia"/>
          <w:b/>
          <w:color w:val="FF0000"/>
          <w:sz w:val="28"/>
          <w:szCs w:val="28"/>
        </w:rPr>
        <w:t>文本方面</w:t>
      </w:r>
      <w:r>
        <w:rPr>
          <w:rFonts w:ascii="宋体" w:hAnsi="宋体" w:hint="eastAsia"/>
          <w:b/>
          <w:sz w:val="28"/>
          <w:szCs w:val="28"/>
        </w:rPr>
        <w:t>的工作量分工明细</w:t>
      </w:r>
      <w:r w:rsidRPr="00F660DD">
        <w:rPr>
          <w:rFonts w:ascii="宋体" w:hAnsi="宋体" w:hint="eastAsia"/>
          <w:b/>
          <w:sz w:val="28"/>
          <w:szCs w:val="28"/>
        </w:rPr>
        <w:t>及评分</w:t>
      </w:r>
      <w:r>
        <w:rPr>
          <w:rFonts w:ascii="宋体" w:hAnsi="宋体" w:hint="eastAsia"/>
          <w:b/>
          <w:sz w:val="28"/>
          <w:szCs w:val="28"/>
        </w:rPr>
        <w:t>表</w:t>
      </w:r>
      <w:r w:rsidRPr="00F660DD">
        <w:rPr>
          <w:rFonts w:ascii="宋体" w:hAnsi="宋体" w:hint="eastAsia"/>
          <w:b/>
          <w:sz w:val="28"/>
          <w:szCs w:val="28"/>
        </w:rPr>
        <w:t>（该表为个人成绩）</w:t>
      </w:r>
    </w:p>
    <w:tbl>
      <w:tblPr>
        <w:tblpPr w:leftFromText="180" w:rightFromText="180" w:vertAnchor="text" w:horzAnchor="margin" w:tblpXSpec="center" w:tblpY="1"/>
        <w:tblW w:w="92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02"/>
        <w:gridCol w:w="4506"/>
        <w:gridCol w:w="1908"/>
      </w:tblGrid>
      <w:tr w:rsidR="0099740E">
        <w:trPr>
          <w:trHeight w:val="731"/>
          <w:jc w:val="center"/>
        </w:trPr>
        <w:tc>
          <w:tcPr>
            <w:tcW w:w="2802" w:type="dxa"/>
            <w:vAlign w:val="center"/>
          </w:tcPr>
          <w:p w:rsidR="0099740E" w:rsidRDefault="00E22F62">
            <w:pPr>
              <w:spacing w:line="360" w:lineRule="auto"/>
              <w:jc w:val="center"/>
              <w:outlineLvl w:val="0"/>
              <w:rPr>
                <w:rFonts w:ascii="宋体" w:hAnsi="宋体"/>
                <w:b/>
                <w:color w:val="FF0000"/>
              </w:rPr>
            </w:pPr>
            <w:bookmarkStart w:id="78" w:name="_Toc9237"/>
            <w:bookmarkStart w:id="79" w:name="_Toc1782"/>
            <w:bookmarkStart w:id="80" w:name="_Toc12073"/>
            <w:bookmarkStart w:id="81" w:name="_Toc17194"/>
            <w:bookmarkStart w:id="82" w:name="_Toc32363"/>
            <w:bookmarkStart w:id="83" w:name="_Toc19453"/>
            <w:r>
              <w:rPr>
                <w:rFonts w:ascii="宋体" w:hAnsi="宋体" w:hint="eastAsia"/>
                <w:b/>
              </w:rPr>
              <w:t>成员学号</w:t>
            </w:r>
            <w:r>
              <w:rPr>
                <w:rFonts w:ascii="宋体" w:hAnsi="宋体" w:hint="eastAsia"/>
                <w:b/>
              </w:rPr>
              <w:t>/</w:t>
            </w:r>
            <w:r>
              <w:rPr>
                <w:rFonts w:ascii="宋体" w:hAnsi="宋体" w:hint="eastAsia"/>
                <w:b/>
              </w:rPr>
              <w:t>姓名</w:t>
            </w:r>
            <w:bookmarkEnd w:id="78"/>
            <w:bookmarkEnd w:id="79"/>
            <w:bookmarkEnd w:id="80"/>
            <w:bookmarkEnd w:id="81"/>
            <w:bookmarkEnd w:id="82"/>
            <w:bookmarkEnd w:id="83"/>
          </w:p>
        </w:tc>
        <w:tc>
          <w:tcPr>
            <w:tcW w:w="4506" w:type="dxa"/>
            <w:vAlign w:val="center"/>
          </w:tcPr>
          <w:p w:rsidR="0099740E" w:rsidRDefault="00E22F62">
            <w:pPr>
              <w:spacing w:line="360" w:lineRule="auto"/>
              <w:jc w:val="center"/>
              <w:outlineLvl w:val="0"/>
              <w:rPr>
                <w:rFonts w:ascii="宋体" w:hAnsi="宋体"/>
                <w:b/>
              </w:rPr>
            </w:pPr>
            <w:bookmarkStart w:id="84" w:name="_Toc19228"/>
            <w:bookmarkStart w:id="85" w:name="_Toc9133"/>
            <w:bookmarkStart w:id="86" w:name="_Toc32077"/>
            <w:bookmarkStart w:id="87" w:name="_Toc7503"/>
            <w:bookmarkStart w:id="88" w:name="_Toc14095"/>
            <w:bookmarkStart w:id="89" w:name="_Toc24187"/>
            <w:r>
              <w:rPr>
                <w:rFonts w:ascii="宋体" w:hAnsi="宋体" w:hint="eastAsia"/>
                <w:b/>
              </w:rPr>
              <w:t>工作量</w:t>
            </w:r>
            <w:bookmarkEnd w:id="84"/>
            <w:bookmarkEnd w:id="85"/>
            <w:bookmarkEnd w:id="86"/>
            <w:bookmarkEnd w:id="87"/>
            <w:bookmarkEnd w:id="88"/>
            <w:bookmarkEnd w:id="89"/>
          </w:p>
        </w:tc>
        <w:tc>
          <w:tcPr>
            <w:tcW w:w="1908" w:type="dxa"/>
            <w:vAlign w:val="center"/>
          </w:tcPr>
          <w:p w:rsidR="0099740E" w:rsidRDefault="00E22F62">
            <w:pPr>
              <w:spacing w:line="360" w:lineRule="auto"/>
              <w:jc w:val="center"/>
              <w:outlineLvl w:val="0"/>
              <w:rPr>
                <w:rFonts w:ascii="宋体" w:hAnsi="宋体"/>
                <w:b/>
              </w:rPr>
            </w:pPr>
            <w:bookmarkStart w:id="90" w:name="_Toc11079"/>
            <w:bookmarkStart w:id="91" w:name="_Toc23788"/>
            <w:bookmarkStart w:id="92" w:name="_Toc13583"/>
            <w:bookmarkStart w:id="93" w:name="_Toc26944"/>
            <w:bookmarkStart w:id="94" w:name="_Toc23545"/>
            <w:bookmarkStart w:id="95" w:name="_Toc11995"/>
            <w:r>
              <w:rPr>
                <w:rFonts w:ascii="宋体" w:hAnsi="宋体" w:hint="eastAsia"/>
                <w:b/>
              </w:rPr>
              <w:t>个人评分</w:t>
            </w:r>
            <w:bookmarkEnd w:id="90"/>
            <w:bookmarkEnd w:id="91"/>
            <w:bookmarkEnd w:id="92"/>
            <w:bookmarkEnd w:id="93"/>
            <w:bookmarkEnd w:id="94"/>
            <w:bookmarkEnd w:id="95"/>
          </w:p>
        </w:tc>
      </w:tr>
      <w:tr w:rsidR="0099740E">
        <w:trPr>
          <w:trHeight w:val="345"/>
          <w:jc w:val="center"/>
        </w:trPr>
        <w:tc>
          <w:tcPr>
            <w:tcW w:w="2802" w:type="dxa"/>
            <w:vAlign w:val="center"/>
          </w:tcPr>
          <w:p w:rsidR="0099740E" w:rsidRDefault="00E22F62">
            <w:pPr>
              <w:spacing w:line="360" w:lineRule="auto"/>
              <w:jc w:val="center"/>
              <w:outlineLvl w:val="0"/>
              <w:rPr>
                <w:rFonts w:ascii="宋体" w:hAnsi="宋体"/>
              </w:rPr>
            </w:pPr>
            <w:bookmarkStart w:id="96" w:name="_Toc9565"/>
            <w:bookmarkStart w:id="97" w:name="_Toc9399"/>
            <w:bookmarkStart w:id="98" w:name="_Toc11615"/>
            <w:bookmarkStart w:id="99" w:name="_Toc14384"/>
            <w:bookmarkStart w:id="100" w:name="_Toc8387"/>
            <w:bookmarkStart w:id="101" w:name="_Toc9272"/>
            <w:r>
              <w:rPr>
                <w:rFonts w:ascii="宋体" w:hAnsi="宋体" w:hint="eastAsia"/>
              </w:rPr>
              <w:t xml:space="preserve">SCL14132   </w:t>
            </w:r>
            <w:r>
              <w:rPr>
                <w:rFonts w:ascii="宋体" w:hAnsi="宋体" w:hint="eastAsia"/>
              </w:rPr>
              <w:t>冯依樊</w:t>
            </w:r>
            <w:bookmarkEnd w:id="96"/>
            <w:bookmarkEnd w:id="97"/>
            <w:bookmarkEnd w:id="98"/>
            <w:bookmarkEnd w:id="99"/>
            <w:bookmarkEnd w:id="100"/>
            <w:bookmarkEnd w:id="101"/>
          </w:p>
        </w:tc>
        <w:tc>
          <w:tcPr>
            <w:tcW w:w="4506" w:type="dxa"/>
            <w:vAlign w:val="center"/>
          </w:tcPr>
          <w:p w:rsidR="0099740E" w:rsidRDefault="00E22F62">
            <w:pPr>
              <w:spacing w:line="360" w:lineRule="auto"/>
              <w:jc w:val="center"/>
              <w:outlineLvl w:val="0"/>
              <w:rPr>
                <w:rFonts w:ascii="宋体" w:hAnsi="宋体"/>
              </w:rPr>
            </w:pPr>
            <w:bookmarkStart w:id="102" w:name="_Toc3228"/>
            <w:bookmarkStart w:id="103" w:name="_Toc27595"/>
            <w:bookmarkStart w:id="104" w:name="_Toc29884"/>
            <w:bookmarkStart w:id="105" w:name="_Toc7089"/>
            <w:bookmarkStart w:id="106" w:name="_Toc17800"/>
            <w:bookmarkStart w:id="107" w:name="_Toc1694"/>
            <w:r>
              <w:rPr>
                <w:rFonts w:ascii="宋体" w:hAnsi="宋体" w:hint="eastAsia"/>
              </w:rPr>
              <w:t>公司简介、行业分析、营销策略</w:t>
            </w:r>
            <w:bookmarkEnd w:id="102"/>
            <w:bookmarkEnd w:id="103"/>
            <w:bookmarkEnd w:id="104"/>
            <w:bookmarkEnd w:id="105"/>
            <w:bookmarkEnd w:id="106"/>
            <w:bookmarkEnd w:id="107"/>
          </w:p>
        </w:tc>
        <w:tc>
          <w:tcPr>
            <w:tcW w:w="1908" w:type="dxa"/>
            <w:vAlign w:val="center"/>
          </w:tcPr>
          <w:p w:rsidR="0099740E" w:rsidRDefault="0099740E">
            <w:pPr>
              <w:spacing w:line="360" w:lineRule="auto"/>
              <w:jc w:val="center"/>
              <w:outlineLvl w:val="0"/>
              <w:rPr>
                <w:rFonts w:ascii="宋体" w:hAnsi="宋体"/>
                <w:b/>
              </w:rPr>
            </w:pPr>
          </w:p>
        </w:tc>
      </w:tr>
      <w:tr w:rsidR="0099740E">
        <w:trPr>
          <w:trHeight w:val="926"/>
          <w:jc w:val="center"/>
        </w:trPr>
        <w:tc>
          <w:tcPr>
            <w:tcW w:w="2802" w:type="dxa"/>
            <w:vAlign w:val="center"/>
          </w:tcPr>
          <w:p w:rsidR="0099740E" w:rsidRDefault="00E22F62">
            <w:pPr>
              <w:spacing w:line="360" w:lineRule="auto"/>
              <w:ind w:firstLineChars="100" w:firstLine="240"/>
              <w:outlineLvl w:val="0"/>
              <w:rPr>
                <w:rFonts w:ascii="宋体" w:hAnsi="宋体"/>
              </w:rPr>
            </w:pPr>
            <w:bookmarkStart w:id="108" w:name="_Toc14367"/>
            <w:bookmarkStart w:id="109" w:name="_Toc9773"/>
            <w:bookmarkStart w:id="110" w:name="_Toc31329"/>
            <w:bookmarkStart w:id="111" w:name="_Toc21477"/>
            <w:bookmarkStart w:id="112" w:name="_Toc10590"/>
            <w:bookmarkStart w:id="113" w:name="_Toc4731"/>
            <w:r>
              <w:rPr>
                <w:rFonts w:ascii="宋体" w:hAnsi="宋体" w:hint="eastAsia"/>
              </w:rPr>
              <w:t xml:space="preserve">CIE14079   </w:t>
            </w:r>
            <w:r>
              <w:rPr>
                <w:rFonts w:ascii="宋体" w:hAnsi="宋体" w:hint="eastAsia"/>
              </w:rPr>
              <w:t>臧丽</w:t>
            </w:r>
            <w:bookmarkEnd w:id="108"/>
            <w:bookmarkEnd w:id="109"/>
            <w:bookmarkEnd w:id="110"/>
            <w:bookmarkEnd w:id="111"/>
            <w:bookmarkEnd w:id="112"/>
            <w:bookmarkEnd w:id="113"/>
          </w:p>
        </w:tc>
        <w:tc>
          <w:tcPr>
            <w:tcW w:w="4506" w:type="dxa"/>
            <w:vAlign w:val="center"/>
          </w:tcPr>
          <w:p w:rsidR="0099740E" w:rsidRDefault="00E22F62">
            <w:pPr>
              <w:spacing w:line="360" w:lineRule="auto"/>
              <w:jc w:val="center"/>
              <w:outlineLvl w:val="0"/>
              <w:rPr>
                <w:rFonts w:ascii="宋体" w:hAnsi="宋体"/>
              </w:rPr>
            </w:pPr>
            <w:bookmarkStart w:id="114" w:name="_Toc1072"/>
            <w:bookmarkStart w:id="115" w:name="_Toc7671"/>
            <w:bookmarkStart w:id="116" w:name="_Toc31365"/>
            <w:bookmarkStart w:id="117" w:name="_Toc22951"/>
            <w:bookmarkStart w:id="118" w:name="_Toc19159"/>
            <w:bookmarkStart w:id="119" w:name="_Toc13808"/>
            <w:r>
              <w:rPr>
                <w:rFonts w:ascii="宋体" w:hAnsi="宋体" w:hint="eastAsia"/>
              </w:rPr>
              <w:t>资本结构分析、短期偿债能力分析、财务预测、渠道策略</w:t>
            </w:r>
            <w:bookmarkEnd w:id="114"/>
            <w:bookmarkEnd w:id="115"/>
            <w:bookmarkEnd w:id="116"/>
            <w:bookmarkEnd w:id="117"/>
            <w:bookmarkEnd w:id="118"/>
            <w:bookmarkEnd w:id="119"/>
          </w:p>
        </w:tc>
        <w:tc>
          <w:tcPr>
            <w:tcW w:w="1908" w:type="dxa"/>
            <w:vAlign w:val="center"/>
          </w:tcPr>
          <w:p w:rsidR="0099740E" w:rsidRDefault="0099740E">
            <w:pPr>
              <w:spacing w:line="360" w:lineRule="auto"/>
              <w:jc w:val="center"/>
              <w:outlineLvl w:val="0"/>
              <w:rPr>
                <w:rFonts w:ascii="宋体" w:hAnsi="宋体"/>
                <w:b/>
              </w:rPr>
            </w:pPr>
          </w:p>
        </w:tc>
      </w:tr>
      <w:tr w:rsidR="0099740E">
        <w:trPr>
          <w:trHeight w:val="420"/>
          <w:jc w:val="center"/>
        </w:trPr>
        <w:tc>
          <w:tcPr>
            <w:tcW w:w="2802" w:type="dxa"/>
            <w:vAlign w:val="center"/>
          </w:tcPr>
          <w:p w:rsidR="0099740E" w:rsidRDefault="00E22F62">
            <w:pPr>
              <w:spacing w:line="360" w:lineRule="auto"/>
              <w:ind w:firstLineChars="100" w:firstLine="240"/>
              <w:outlineLvl w:val="0"/>
              <w:rPr>
                <w:rFonts w:ascii="宋体" w:hAnsi="宋体"/>
              </w:rPr>
            </w:pPr>
            <w:bookmarkStart w:id="120" w:name="_Toc30709"/>
            <w:bookmarkStart w:id="121" w:name="_Toc6656"/>
            <w:bookmarkStart w:id="122" w:name="_Toc20082"/>
            <w:bookmarkStart w:id="123" w:name="_Toc29997"/>
            <w:bookmarkStart w:id="124" w:name="_Toc6056"/>
            <w:bookmarkStart w:id="125" w:name="_Toc20197"/>
            <w:r>
              <w:rPr>
                <w:rFonts w:ascii="宋体" w:hAnsi="宋体" w:hint="eastAsia"/>
              </w:rPr>
              <w:t>EEA14101</w:t>
            </w:r>
            <w:r>
              <w:rPr>
                <w:rFonts w:ascii="宋体" w:hAnsi="宋体" w:hint="eastAsia"/>
              </w:rPr>
              <w:tab/>
              <w:t xml:space="preserve">   </w:t>
            </w:r>
            <w:proofErr w:type="gramStart"/>
            <w:r>
              <w:rPr>
                <w:rFonts w:ascii="宋体" w:hAnsi="宋体" w:hint="eastAsia"/>
              </w:rPr>
              <w:t>刘钻</w:t>
            </w:r>
            <w:bookmarkEnd w:id="120"/>
            <w:bookmarkEnd w:id="121"/>
            <w:bookmarkEnd w:id="122"/>
            <w:bookmarkEnd w:id="123"/>
            <w:bookmarkEnd w:id="124"/>
            <w:bookmarkEnd w:id="125"/>
            <w:proofErr w:type="gramEnd"/>
          </w:p>
        </w:tc>
        <w:tc>
          <w:tcPr>
            <w:tcW w:w="4506" w:type="dxa"/>
            <w:vAlign w:val="center"/>
          </w:tcPr>
          <w:p w:rsidR="0099740E" w:rsidRDefault="00E22F62">
            <w:pPr>
              <w:spacing w:line="360" w:lineRule="auto"/>
              <w:jc w:val="center"/>
              <w:outlineLvl w:val="0"/>
              <w:rPr>
                <w:rFonts w:ascii="宋体" w:hAnsi="宋体"/>
              </w:rPr>
            </w:pPr>
            <w:bookmarkStart w:id="126" w:name="_Toc3053"/>
            <w:bookmarkStart w:id="127" w:name="_Toc27959"/>
            <w:bookmarkStart w:id="128" w:name="_Toc1561"/>
            <w:bookmarkStart w:id="129" w:name="_Toc1829"/>
            <w:bookmarkStart w:id="130" w:name="_Toc1796"/>
            <w:bookmarkStart w:id="131" w:name="_Toc10254"/>
            <w:r>
              <w:rPr>
                <w:rFonts w:ascii="宋体" w:hAnsi="宋体" w:hint="eastAsia"/>
              </w:rPr>
              <w:t>长期偿债能力、财务预测、财务策略</w:t>
            </w:r>
            <w:bookmarkEnd w:id="126"/>
            <w:bookmarkEnd w:id="127"/>
            <w:bookmarkEnd w:id="128"/>
            <w:bookmarkEnd w:id="129"/>
            <w:bookmarkEnd w:id="130"/>
            <w:bookmarkEnd w:id="131"/>
          </w:p>
        </w:tc>
        <w:tc>
          <w:tcPr>
            <w:tcW w:w="1908" w:type="dxa"/>
            <w:vAlign w:val="center"/>
          </w:tcPr>
          <w:p w:rsidR="0099740E" w:rsidRDefault="0099740E">
            <w:pPr>
              <w:spacing w:line="360" w:lineRule="auto"/>
              <w:jc w:val="center"/>
              <w:outlineLvl w:val="0"/>
              <w:rPr>
                <w:rFonts w:ascii="宋体" w:hAnsi="宋体"/>
                <w:b/>
              </w:rPr>
            </w:pPr>
          </w:p>
        </w:tc>
      </w:tr>
      <w:tr w:rsidR="0099740E">
        <w:trPr>
          <w:trHeight w:val="576"/>
          <w:jc w:val="center"/>
        </w:trPr>
        <w:tc>
          <w:tcPr>
            <w:tcW w:w="2802" w:type="dxa"/>
            <w:vAlign w:val="center"/>
          </w:tcPr>
          <w:p w:rsidR="0099740E" w:rsidRDefault="00E22F62">
            <w:pPr>
              <w:spacing w:line="360" w:lineRule="auto"/>
              <w:jc w:val="center"/>
              <w:outlineLvl w:val="0"/>
              <w:rPr>
                <w:rFonts w:ascii="宋体" w:hAnsi="宋体"/>
              </w:rPr>
            </w:pPr>
            <w:bookmarkStart w:id="132" w:name="_Toc5077"/>
            <w:bookmarkStart w:id="133" w:name="_Toc22775"/>
            <w:bookmarkStart w:id="134" w:name="_Toc2976"/>
            <w:bookmarkStart w:id="135" w:name="_Toc12033"/>
            <w:bookmarkStart w:id="136" w:name="_Toc13873"/>
            <w:bookmarkStart w:id="137" w:name="_Toc16331"/>
            <w:r>
              <w:rPr>
                <w:rFonts w:ascii="宋体" w:hAnsi="宋体" w:hint="eastAsia"/>
              </w:rPr>
              <w:t>EIE14071</w:t>
            </w:r>
            <w:r>
              <w:rPr>
                <w:rFonts w:ascii="宋体" w:hAnsi="宋体" w:hint="eastAsia"/>
              </w:rPr>
              <w:tab/>
            </w:r>
            <w:r>
              <w:rPr>
                <w:rFonts w:ascii="宋体" w:hAnsi="宋体" w:hint="eastAsia"/>
              </w:rPr>
              <w:t>倪淑玲</w:t>
            </w:r>
            <w:bookmarkEnd w:id="132"/>
            <w:bookmarkEnd w:id="133"/>
            <w:bookmarkEnd w:id="134"/>
            <w:bookmarkEnd w:id="135"/>
            <w:bookmarkEnd w:id="136"/>
            <w:bookmarkEnd w:id="137"/>
          </w:p>
        </w:tc>
        <w:tc>
          <w:tcPr>
            <w:tcW w:w="4506" w:type="dxa"/>
            <w:vAlign w:val="center"/>
          </w:tcPr>
          <w:p w:rsidR="0099740E" w:rsidRDefault="00E22F62">
            <w:pPr>
              <w:spacing w:line="360" w:lineRule="auto"/>
              <w:jc w:val="center"/>
              <w:outlineLvl w:val="0"/>
              <w:rPr>
                <w:rFonts w:ascii="宋体" w:hAnsi="宋体"/>
              </w:rPr>
            </w:pPr>
            <w:bookmarkStart w:id="138" w:name="_Toc31423"/>
            <w:bookmarkStart w:id="139" w:name="_Toc5124"/>
            <w:bookmarkStart w:id="140" w:name="_Toc32506"/>
            <w:bookmarkStart w:id="141" w:name="_Toc16117"/>
            <w:bookmarkStart w:id="142" w:name="_Toc22885"/>
            <w:bookmarkStart w:id="143" w:name="_Toc15456"/>
            <w:proofErr w:type="gramStart"/>
            <w:r>
              <w:rPr>
                <w:rFonts w:ascii="宋体" w:hAnsi="宋体" w:hint="eastAsia"/>
              </w:rPr>
              <w:t>五力分析</w:t>
            </w:r>
            <w:proofErr w:type="gramEnd"/>
            <w:r>
              <w:rPr>
                <w:rFonts w:ascii="宋体" w:hAnsi="宋体" w:hint="eastAsia"/>
              </w:rPr>
              <w:t>、渠道策略</w:t>
            </w:r>
            <w:bookmarkEnd w:id="138"/>
            <w:bookmarkEnd w:id="139"/>
            <w:bookmarkEnd w:id="140"/>
            <w:bookmarkEnd w:id="141"/>
            <w:bookmarkEnd w:id="142"/>
            <w:bookmarkEnd w:id="143"/>
          </w:p>
        </w:tc>
        <w:tc>
          <w:tcPr>
            <w:tcW w:w="1908" w:type="dxa"/>
            <w:vAlign w:val="center"/>
          </w:tcPr>
          <w:p w:rsidR="0099740E" w:rsidRDefault="0099740E">
            <w:pPr>
              <w:spacing w:line="360" w:lineRule="auto"/>
              <w:jc w:val="center"/>
              <w:outlineLvl w:val="0"/>
              <w:rPr>
                <w:rFonts w:ascii="宋体" w:hAnsi="宋体"/>
                <w:b/>
              </w:rPr>
            </w:pPr>
          </w:p>
        </w:tc>
      </w:tr>
      <w:tr w:rsidR="0099740E">
        <w:trPr>
          <w:trHeight w:val="113"/>
          <w:jc w:val="center"/>
        </w:trPr>
        <w:tc>
          <w:tcPr>
            <w:tcW w:w="2802" w:type="dxa"/>
            <w:vAlign w:val="center"/>
          </w:tcPr>
          <w:p w:rsidR="0099740E" w:rsidRDefault="00E22F62">
            <w:pPr>
              <w:spacing w:line="360" w:lineRule="auto"/>
              <w:jc w:val="center"/>
              <w:outlineLvl w:val="0"/>
              <w:rPr>
                <w:rFonts w:ascii="宋体" w:hAnsi="宋体"/>
              </w:rPr>
            </w:pPr>
            <w:bookmarkStart w:id="144" w:name="_Toc28351"/>
            <w:bookmarkStart w:id="145" w:name="_Toc22019"/>
            <w:bookmarkStart w:id="146" w:name="_Toc19065"/>
            <w:bookmarkStart w:id="147" w:name="_Toc30161"/>
            <w:bookmarkStart w:id="148" w:name="_Toc30597"/>
            <w:bookmarkStart w:id="149" w:name="_Toc13835"/>
            <w:r>
              <w:rPr>
                <w:rFonts w:ascii="宋体" w:hAnsi="宋体" w:hint="eastAsia"/>
              </w:rPr>
              <w:t>EIE14078</w:t>
            </w:r>
            <w:r>
              <w:rPr>
                <w:rFonts w:ascii="宋体" w:hAnsi="宋体" w:hint="eastAsia"/>
              </w:rPr>
              <w:tab/>
            </w:r>
            <w:r>
              <w:rPr>
                <w:rFonts w:ascii="宋体" w:hAnsi="宋体" w:hint="eastAsia"/>
              </w:rPr>
              <w:t>夏妮卡</w:t>
            </w:r>
            <w:bookmarkEnd w:id="144"/>
            <w:bookmarkEnd w:id="145"/>
            <w:bookmarkEnd w:id="146"/>
            <w:bookmarkEnd w:id="147"/>
            <w:bookmarkEnd w:id="148"/>
            <w:bookmarkEnd w:id="149"/>
          </w:p>
        </w:tc>
        <w:tc>
          <w:tcPr>
            <w:tcW w:w="4506" w:type="dxa"/>
            <w:vAlign w:val="center"/>
          </w:tcPr>
          <w:p w:rsidR="0099740E" w:rsidRDefault="00E22F62">
            <w:pPr>
              <w:spacing w:line="360" w:lineRule="auto"/>
              <w:jc w:val="center"/>
              <w:outlineLvl w:val="0"/>
              <w:rPr>
                <w:rFonts w:ascii="宋体" w:hAnsi="宋体"/>
              </w:rPr>
            </w:pPr>
            <w:bookmarkStart w:id="150" w:name="_Toc22302"/>
            <w:bookmarkStart w:id="151" w:name="_Toc24707"/>
            <w:bookmarkStart w:id="152" w:name="_Toc27441"/>
            <w:bookmarkStart w:id="153" w:name="_Toc2644"/>
            <w:bookmarkStart w:id="154" w:name="_Toc28286"/>
            <w:bookmarkStart w:id="155" w:name="_Toc11619"/>
            <w:r>
              <w:rPr>
                <w:rFonts w:ascii="宋体" w:hAnsi="宋体" w:hint="eastAsia"/>
              </w:rPr>
              <w:t>现金流量分析、杜邦分析、财务策略</w:t>
            </w:r>
            <w:bookmarkEnd w:id="150"/>
            <w:bookmarkEnd w:id="151"/>
            <w:bookmarkEnd w:id="152"/>
            <w:bookmarkEnd w:id="153"/>
            <w:bookmarkEnd w:id="154"/>
            <w:bookmarkEnd w:id="155"/>
          </w:p>
        </w:tc>
        <w:tc>
          <w:tcPr>
            <w:tcW w:w="1908" w:type="dxa"/>
            <w:vAlign w:val="center"/>
          </w:tcPr>
          <w:p w:rsidR="0099740E" w:rsidRDefault="0099740E">
            <w:pPr>
              <w:spacing w:line="360" w:lineRule="auto"/>
              <w:jc w:val="center"/>
              <w:outlineLvl w:val="0"/>
              <w:rPr>
                <w:rFonts w:ascii="宋体" w:hAnsi="宋体"/>
                <w:b/>
              </w:rPr>
            </w:pPr>
          </w:p>
        </w:tc>
      </w:tr>
      <w:tr w:rsidR="0099740E">
        <w:trPr>
          <w:trHeight w:val="113"/>
          <w:jc w:val="center"/>
        </w:trPr>
        <w:tc>
          <w:tcPr>
            <w:tcW w:w="2802" w:type="dxa"/>
            <w:vAlign w:val="center"/>
          </w:tcPr>
          <w:p w:rsidR="0099740E" w:rsidRDefault="00E22F62">
            <w:pPr>
              <w:spacing w:line="360" w:lineRule="auto"/>
              <w:jc w:val="center"/>
              <w:outlineLvl w:val="0"/>
              <w:rPr>
                <w:rFonts w:ascii="宋体" w:hAnsi="宋体"/>
              </w:rPr>
            </w:pPr>
            <w:bookmarkStart w:id="156" w:name="_Toc28032"/>
            <w:bookmarkStart w:id="157" w:name="_Toc14659"/>
            <w:bookmarkStart w:id="158" w:name="_Toc27752"/>
            <w:bookmarkStart w:id="159" w:name="_Toc22567"/>
            <w:bookmarkStart w:id="160" w:name="_Toc22232"/>
            <w:bookmarkStart w:id="161" w:name="_Toc14350"/>
            <w:r>
              <w:rPr>
                <w:rFonts w:ascii="宋体" w:hAnsi="宋体" w:hint="eastAsia"/>
              </w:rPr>
              <w:t>ESE14002</w:t>
            </w:r>
            <w:r>
              <w:rPr>
                <w:rFonts w:ascii="宋体" w:hAnsi="宋体" w:hint="eastAsia"/>
              </w:rPr>
              <w:tab/>
            </w:r>
            <w:r>
              <w:rPr>
                <w:rFonts w:ascii="宋体" w:hAnsi="宋体" w:hint="eastAsia"/>
              </w:rPr>
              <w:t>吴宇彤</w:t>
            </w:r>
            <w:bookmarkEnd w:id="156"/>
            <w:bookmarkEnd w:id="157"/>
            <w:bookmarkEnd w:id="158"/>
            <w:bookmarkEnd w:id="159"/>
            <w:bookmarkEnd w:id="160"/>
            <w:bookmarkEnd w:id="161"/>
          </w:p>
        </w:tc>
        <w:tc>
          <w:tcPr>
            <w:tcW w:w="4506" w:type="dxa"/>
            <w:vAlign w:val="center"/>
          </w:tcPr>
          <w:p w:rsidR="0099740E" w:rsidRDefault="00E22F62">
            <w:pPr>
              <w:spacing w:line="360" w:lineRule="auto"/>
              <w:jc w:val="center"/>
              <w:outlineLvl w:val="0"/>
              <w:rPr>
                <w:rFonts w:ascii="宋体" w:hAnsi="宋体"/>
              </w:rPr>
            </w:pPr>
            <w:bookmarkStart w:id="162" w:name="_Toc6746"/>
            <w:bookmarkStart w:id="163" w:name="_Toc5436"/>
            <w:bookmarkStart w:id="164" w:name="_Toc10793"/>
            <w:bookmarkStart w:id="165" w:name="_Toc19850"/>
            <w:bookmarkStart w:id="166" w:name="_Toc4531"/>
            <w:bookmarkStart w:id="167" w:name="_Toc9166"/>
            <w:r>
              <w:rPr>
                <w:rFonts w:ascii="宋体" w:hAnsi="宋体" w:hint="eastAsia"/>
              </w:rPr>
              <w:t>盈利能力分析、成长能力分析、财务策略</w:t>
            </w:r>
            <w:bookmarkEnd w:id="162"/>
            <w:bookmarkEnd w:id="163"/>
            <w:bookmarkEnd w:id="164"/>
            <w:bookmarkEnd w:id="165"/>
            <w:bookmarkEnd w:id="166"/>
            <w:bookmarkEnd w:id="167"/>
          </w:p>
        </w:tc>
        <w:tc>
          <w:tcPr>
            <w:tcW w:w="1908" w:type="dxa"/>
            <w:vAlign w:val="center"/>
          </w:tcPr>
          <w:p w:rsidR="0099740E" w:rsidRDefault="0099740E">
            <w:pPr>
              <w:spacing w:line="360" w:lineRule="auto"/>
              <w:jc w:val="center"/>
              <w:outlineLvl w:val="0"/>
              <w:rPr>
                <w:rFonts w:ascii="宋体" w:hAnsi="宋体"/>
                <w:b/>
              </w:rPr>
            </w:pPr>
          </w:p>
        </w:tc>
      </w:tr>
      <w:tr w:rsidR="0099740E">
        <w:trPr>
          <w:trHeight w:val="113"/>
          <w:jc w:val="center"/>
        </w:trPr>
        <w:tc>
          <w:tcPr>
            <w:tcW w:w="2802" w:type="dxa"/>
            <w:vAlign w:val="center"/>
          </w:tcPr>
          <w:p w:rsidR="0099740E" w:rsidRDefault="00E22F62">
            <w:pPr>
              <w:jc w:val="center"/>
              <w:rPr>
                <w:rFonts w:ascii="宋体" w:hAnsi="宋体"/>
              </w:rPr>
            </w:pPr>
            <w:r>
              <w:rPr>
                <w:rFonts w:ascii="宋体" w:hAnsi="宋体" w:hint="eastAsia"/>
              </w:rPr>
              <w:t>ESE14031</w:t>
            </w:r>
            <w:r>
              <w:rPr>
                <w:rFonts w:ascii="宋体" w:hAnsi="宋体" w:hint="eastAsia"/>
              </w:rPr>
              <w:tab/>
            </w:r>
            <w:r>
              <w:rPr>
                <w:rFonts w:ascii="宋体" w:hAnsi="宋体" w:hint="eastAsia"/>
              </w:rPr>
              <w:t>姚莉娟</w:t>
            </w:r>
          </w:p>
        </w:tc>
        <w:tc>
          <w:tcPr>
            <w:tcW w:w="4506" w:type="dxa"/>
            <w:vAlign w:val="center"/>
          </w:tcPr>
          <w:p w:rsidR="0099740E" w:rsidRDefault="00E22F62">
            <w:pPr>
              <w:spacing w:line="360" w:lineRule="auto"/>
              <w:jc w:val="center"/>
              <w:outlineLvl w:val="0"/>
              <w:rPr>
                <w:rFonts w:ascii="宋体" w:hAnsi="宋体"/>
              </w:rPr>
            </w:pPr>
            <w:bookmarkStart w:id="168" w:name="_Toc27831"/>
            <w:bookmarkStart w:id="169" w:name="_Toc21382"/>
            <w:bookmarkStart w:id="170" w:name="_Toc25520"/>
            <w:bookmarkStart w:id="171" w:name="_Toc4412"/>
            <w:bookmarkStart w:id="172" w:name="_Toc21663"/>
            <w:bookmarkStart w:id="173" w:name="_Toc16708"/>
            <w:r>
              <w:rPr>
                <w:rFonts w:ascii="宋体" w:hAnsi="宋体" w:hint="eastAsia"/>
              </w:rPr>
              <w:t>SWOT</w:t>
            </w:r>
            <w:r>
              <w:rPr>
                <w:rFonts w:ascii="宋体" w:hAnsi="宋体" w:hint="eastAsia"/>
              </w:rPr>
              <w:t>分析、现有策略分析、人才策略</w:t>
            </w:r>
            <w:bookmarkEnd w:id="168"/>
            <w:bookmarkEnd w:id="169"/>
            <w:bookmarkEnd w:id="170"/>
            <w:bookmarkEnd w:id="171"/>
            <w:bookmarkEnd w:id="172"/>
            <w:bookmarkEnd w:id="173"/>
          </w:p>
        </w:tc>
        <w:tc>
          <w:tcPr>
            <w:tcW w:w="1908" w:type="dxa"/>
            <w:vAlign w:val="center"/>
          </w:tcPr>
          <w:p w:rsidR="0099740E" w:rsidRDefault="0099740E">
            <w:pPr>
              <w:spacing w:line="360" w:lineRule="auto"/>
              <w:jc w:val="center"/>
              <w:outlineLvl w:val="0"/>
              <w:rPr>
                <w:rFonts w:ascii="宋体" w:hAnsi="宋体"/>
                <w:b/>
              </w:rPr>
            </w:pPr>
          </w:p>
        </w:tc>
      </w:tr>
      <w:tr w:rsidR="0099740E">
        <w:trPr>
          <w:trHeight w:val="113"/>
          <w:jc w:val="center"/>
        </w:trPr>
        <w:tc>
          <w:tcPr>
            <w:tcW w:w="2802" w:type="dxa"/>
            <w:vAlign w:val="center"/>
          </w:tcPr>
          <w:p w:rsidR="0099740E" w:rsidRDefault="00E22F62">
            <w:pPr>
              <w:jc w:val="center"/>
              <w:rPr>
                <w:rFonts w:ascii="宋体" w:hAnsi="宋体"/>
              </w:rPr>
            </w:pPr>
            <w:r>
              <w:rPr>
                <w:rFonts w:ascii="宋体" w:hAnsi="宋体" w:hint="eastAsia"/>
              </w:rPr>
              <w:t>SCL14017</w:t>
            </w:r>
            <w:r>
              <w:rPr>
                <w:rFonts w:ascii="宋体" w:hAnsi="宋体" w:hint="eastAsia"/>
              </w:rPr>
              <w:tab/>
            </w:r>
            <w:r>
              <w:rPr>
                <w:rFonts w:ascii="宋体" w:hAnsi="宋体" w:hint="eastAsia"/>
              </w:rPr>
              <w:t>邵文俐</w:t>
            </w:r>
          </w:p>
        </w:tc>
        <w:tc>
          <w:tcPr>
            <w:tcW w:w="4506" w:type="dxa"/>
            <w:vAlign w:val="center"/>
          </w:tcPr>
          <w:p w:rsidR="0099740E" w:rsidRDefault="00E22F62">
            <w:pPr>
              <w:spacing w:line="360" w:lineRule="auto"/>
              <w:jc w:val="center"/>
              <w:outlineLvl w:val="0"/>
              <w:rPr>
                <w:rFonts w:ascii="宋体" w:hAnsi="宋体"/>
              </w:rPr>
            </w:pPr>
            <w:bookmarkStart w:id="174" w:name="_Toc27108"/>
            <w:bookmarkStart w:id="175" w:name="_Toc338"/>
            <w:bookmarkStart w:id="176" w:name="_Toc13529"/>
            <w:bookmarkStart w:id="177" w:name="_Toc19327"/>
            <w:bookmarkStart w:id="178" w:name="_Toc24650"/>
            <w:bookmarkStart w:id="179" w:name="_Toc2405"/>
            <w:r>
              <w:rPr>
                <w:rFonts w:ascii="宋体" w:hAnsi="宋体" w:hint="eastAsia"/>
              </w:rPr>
              <w:t>营运能力、营销策略</w:t>
            </w:r>
            <w:bookmarkEnd w:id="174"/>
            <w:bookmarkEnd w:id="175"/>
            <w:bookmarkEnd w:id="176"/>
            <w:bookmarkEnd w:id="177"/>
            <w:bookmarkEnd w:id="178"/>
            <w:bookmarkEnd w:id="179"/>
          </w:p>
        </w:tc>
        <w:tc>
          <w:tcPr>
            <w:tcW w:w="1908" w:type="dxa"/>
            <w:vAlign w:val="center"/>
          </w:tcPr>
          <w:p w:rsidR="0099740E" w:rsidRDefault="0099740E">
            <w:pPr>
              <w:spacing w:line="360" w:lineRule="auto"/>
              <w:jc w:val="center"/>
              <w:outlineLvl w:val="0"/>
              <w:rPr>
                <w:rFonts w:ascii="宋体" w:hAnsi="宋体"/>
                <w:b/>
              </w:rPr>
            </w:pPr>
          </w:p>
        </w:tc>
      </w:tr>
      <w:tr w:rsidR="0099740E">
        <w:trPr>
          <w:trHeight w:val="113"/>
          <w:jc w:val="center"/>
        </w:trPr>
        <w:tc>
          <w:tcPr>
            <w:tcW w:w="2802" w:type="dxa"/>
            <w:vAlign w:val="center"/>
          </w:tcPr>
          <w:p w:rsidR="0099740E" w:rsidRDefault="00E22F62">
            <w:pPr>
              <w:jc w:val="center"/>
              <w:rPr>
                <w:rFonts w:ascii="宋体" w:hAnsi="宋体"/>
              </w:rPr>
            </w:pPr>
            <w:r>
              <w:rPr>
                <w:rFonts w:ascii="宋体" w:hAnsi="宋体" w:hint="eastAsia"/>
              </w:rPr>
              <w:t>SCL14080</w:t>
            </w:r>
            <w:r>
              <w:rPr>
                <w:rFonts w:ascii="宋体" w:hAnsi="宋体" w:hint="eastAsia"/>
              </w:rPr>
              <w:tab/>
            </w:r>
            <w:r>
              <w:rPr>
                <w:rFonts w:ascii="宋体" w:hAnsi="宋体" w:hint="eastAsia"/>
              </w:rPr>
              <w:t>刘雨薇</w:t>
            </w:r>
          </w:p>
        </w:tc>
        <w:tc>
          <w:tcPr>
            <w:tcW w:w="4506" w:type="dxa"/>
            <w:vAlign w:val="center"/>
          </w:tcPr>
          <w:p w:rsidR="0099740E" w:rsidRDefault="00E22F62">
            <w:pPr>
              <w:spacing w:line="360" w:lineRule="auto"/>
              <w:jc w:val="center"/>
              <w:outlineLvl w:val="0"/>
              <w:rPr>
                <w:rFonts w:ascii="宋体" w:hAnsi="宋体"/>
              </w:rPr>
            </w:pPr>
            <w:bookmarkStart w:id="180" w:name="_Toc26645"/>
            <w:bookmarkStart w:id="181" w:name="_Toc1798"/>
            <w:bookmarkStart w:id="182" w:name="_Toc6177"/>
            <w:bookmarkStart w:id="183" w:name="_Toc99"/>
            <w:bookmarkStart w:id="184" w:name="_Toc3009"/>
            <w:bookmarkStart w:id="185" w:name="_Toc24518"/>
            <w:r>
              <w:rPr>
                <w:rFonts w:ascii="宋体" w:hAnsi="宋体" w:hint="eastAsia"/>
              </w:rPr>
              <w:t>行业概要、行业市场分析、华谊兄弟产业链分析</w:t>
            </w:r>
            <w:bookmarkEnd w:id="180"/>
            <w:bookmarkEnd w:id="181"/>
            <w:bookmarkEnd w:id="182"/>
            <w:bookmarkEnd w:id="183"/>
            <w:bookmarkEnd w:id="184"/>
            <w:bookmarkEnd w:id="185"/>
          </w:p>
        </w:tc>
        <w:tc>
          <w:tcPr>
            <w:tcW w:w="1908" w:type="dxa"/>
            <w:vAlign w:val="center"/>
          </w:tcPr>
          <w:p w:rsidR="0099740E" w:rsidRDefault="0099740E">
            <w:pPr>
              <w:spacing w:line="360" w:lineRule="auto"/>
              <w:jc w:val="center"/>
              <w:outlineLvl w:val="0"/>
              <w:rPr>
                <w:rFonts w:ascii="宋体" w:hAnsi="宋体"/>
                <w:b/>
              </w:rPr>
            </w:pPr>
          </w:p>
        </w:tc>
      </w:tr>
      <w:tr w:rsidR="0099740E">
        <w:trPr>
          <w:trHeight w:val="113"/>
          <w:jc w:val="center"/>
        </w:trPr>
        <w:tc>
          <w:tcPr>
            <w:tcW w:w="2802" w:type="dxa"/>
            <w:vAlign w:val="center"/>
          </w:tcPr>
          <w:p w:rsidR="0099740E" w:rsidRDefault="00E22F62">
            <w:pPr>
              <w:jc w:val="center"/>
              <w:rPr>
                <w:rFonts w:ascii="宋体" w:hAnsi="宋体"/>
              </w:rPr>
            </w:pPr>
            <w:r>
              <w:rPr>
                <w:rFonts w:ascii="宋体" w:hAnsi="宋体" w:hint="eastAsia"/>
              </w:rPr>
              <w:t>SCL14090</w:t>
            </w:r>
            <w:r>
              <w:rPr>
                <w:rFonts w:ascii="宋体" w:hAnsi="宋体" w:hint="eastAsia"/>
              </w:rPr>
              <w:tab/>
            </w:r>
            <w:r>
              <w:rPr>
                <w:rFonts w:ascii="宋体" w:hAnsi="宋体" w:hint="eastAsia"/>
              </w:rPr>
              <w:t>史婉儿</w:t>
            </w:r>
          </w:p>
        </w:tc>
        <w:tc>
          <w:tcPr>
            <w:tcW w:w="4506" w:type="dxa"/>
            <w:vAlign w:val="center"/>
          </w:tcPr>
          <w:p w:rsidR="0099740E" w:rsidRDefault="00E22F62">
            <w:pPr>
              <w:spacing w:line="360" w:lineRule="auto"/>
              <w:jc w:val="center"/>
              <w:outlineLvl w:val="0"/>
              <w:rPr>
                <w:rFonts w:ascii="宋体" w:hAnsi="宋体"/>
              </w:rPr>
            </w:pPr>
            <w:bookmarkStart w:id="186" w:name="_Toc1937"/>
            <w:bookmarkStart w:id="187" w:name="_Toc25901"/>
            <w:bookmarkStart w:id="188" w:name="_Toc19553"/>
            <w:bookmarkStart w:id="189" w:name="_Toc28719"/>
            <w:bookmarkStart w:id="190" w:name="_Toc27342"/>
            <w:bookmarkStart w:id="191" w:name="_Toc7617"/>
            <w:r>
              <w:rPr>
                <w:rFonts w:ascii="宋体" w:hAnsi="宋体" w:hint="eastAsia"/>
              </w:rPr>
              <w:t>引言、概要、营业收入构成分析、附录问卷调查设计</w:t>
            </w:r>
            <w:bookmarkEnd w:id="186"/>
            <w:bookmarkEnd w:id="187"/>
            <w:bookmarkEnd w:id="188"/>
            <w:bookmarkEnd w:id="189"/>
            <w:bookmarkEnd w:id="190"/>
            <w:bookmarkEnd w:id="191"/>
          </w:p>
        </w:tc>
        <w:tc>
          <w:tcPr>
            <w:tcW w:w="1908" w:type="dxa"/>
            <w:vAlign w:val="center"/>
          </w:tcPr>
          <w:p w:rsidR="0099740E" w:rsidRDefault="0099740E">
            <w:pPr>
              <w:spacing w:line="360" w:lineRule="auto"/>
              <w:jc w:val="center"/>
              <w:outlineLvl w:val="0"/>
              <w:rPr>
                <w:rFonts w:ascii="宋体" w:hAnsi="宋体"/>
                <w:b/>
              </w:rPr>
            </w:pPr>
          </w:p>
        </w:tc>
      </w:tr>
    </w:tbl>
    <w:p w:rsidR="0099740E" w:rsidRDefault="0099740E">
      <w:pPr>
        <w:jc w:val="center"/>
        <w:rPr>
          <w:rFonts w:ascii="宋体" w:hAnsi="宋体"/>
        </w:rPr>
        <w:sectPr w:rsidR="0099740E">
          <w:headerReference w:type="even" r:id="rId14"/>
          <w:headerReference w:type="default" r:id="rId15"/>
          <w:footerReference w:type="default" r:id="rId16"/>
          <w:headerReference w:type="first" r:id="rId17"/>
          <w:footerReference w:type="first" r:id="rId18"/>
          <w:pgSz w:w="11906" w:h="16838"/>
          <w:pgMar w:top="1440" w:right="1080" w:bottom="1440" w:left="1080" w:header="850" w:footer="284" w:gutter="0"/>
          <w:pgNumType w:start="1"/>
          <w:cols w:space="720"/>
          <w:docGrid w:type="lines" w:linePitch="367"/>
        </w:sectPr>
      </w:pPr>
    </w:p>
    <w:p w:rsidR="0099740E" w:rsidRDefault="0099740E">
      <w:pPr>
        <w:rPr>
          <w:b/>
          <w:bCs/>
        </w:rPr>
      </w:pPr>
    </w:p>
    <w:tbl>
      <w:tblPr>
        <w:tblpPr w:leftFromText="180" w:rightFromText="180" w:vertAnchor="text" w:horzAnchor="page" w:tblpXSpec="center" w:tblpY="113"/>
        <w:tblW w:w="92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02"/>
        <w:gridCol w:w="4506"/>
        <w:gridCol w:w="1908"/>
      </w:tblGrid>
      <w:tr w:rsidR="0099740E">
        <w:trPr>
          <w:trHeight w:val="113"/>
          <w:jc w:val="center"/>
        </w:trPr>
        <w:tc>
          <w:tcPr>
            <w:tcW w:w="2802" w:type="dxa"/>
            <w:vAlign w:val="center"/>
          </w:tcPr>
          <w:p w:rsidR="0099740E" w:rsidRDefault="00E22F62">
            <w:pPr>
              <w:jc w:val="center"/>
              <w:rPr>
                <w:rFonts w:ascii="宋体" w:hAnsi="宋体"/>
              </w:rPr>
            </w:pPr>
            <w:r>
              <w:rPr>
                <w:rFonts w:ascii="宋体" w:hAnsi="宋体" w:hint="eastAsia"/>
              </w:rPr>
              <w:t>TRM14021</w:t>
            </w:r>
            <w:r>
              <w:rPr>
                <w:rFonts w:ascii="宋体" w:hAnsi="宋体" w:hint="eastAsia"/>
              </w:rPr>
              <w:tab/>
            </w:r>
            <w:r>
              <w:rPr>
                <w:rFonts w:ascii="宋体" w:hAnsi="宋体" w:hint="eastAsia"/>
              </w:rPr>
              <w:t>秦晓凡</w:t>
            </w:r>
          </w:p>
        </w:tc>
        <w:tc>
          <w:tcPr>
            <w:tcW w:w="4506" w:type="dxa"/>
            <w:vAlign w:val="center"/>
          </w:tcPr>
          <w:p w:rsidR="0099740E" w:rsidRDefault="00E22F62">
            <w:pPr>
              <w:spacing w:line="360" w:lineRule="auto"/>
              <w:jc w:val="center"/>
              <w:outlineLvl w:val="0"/>
              <w:rPr>
                <w:rFonts w:ascii="宋体" w:hAnsi="宋体"/>
              </w:rPr>
            </w:pPr>
            <w:bookmarkStart w:id="192" w:name="_Toc18292"/>
            <w:bookmarkStart w:id="193" w:name="_Toc315"/>
            <w:bookmarkStart w:id="194" w:name="_Toc25270"/>
            <w:bookmarkStart w:id="195" w:name="_Toc11915"/>
            <w:r>
              <w:rPr>
                <w:rFonts w:ascii="宋体" w:hAnsi="宋体" w:hint="eastAsia"/>
              </w:rPr>
              <w:t>公司核心竞争优势、策略建议</w:t>
            </w:r>
            <w:r>
              <w:rPr>
                <w:rFonts w:ascii="宋体" w:hAnsi="宋体" w:hint="eastAsia"/>
              </w:rPr>
              <w:t xml:space="preserve"> </w:t>
            </w:r>
            <w:r>
              <w:rPr>
                <w:rFonts w:ascii="宋体" w:hAnsi="宋体" w:hint="eastAsia"/>
              </w:rPr>
              <w:t>、人才策略</w:t>
            </w:r>
            <w:bookmarkEnd w:id="192"/>
            <w:bookmarkEnd w:id="193"/>
            <w:bookmarkEnd w:id="194"/>
            <w:bookmarkEnd w:id="195"/>
          </w:p>
        </w:tc>
        <w:tc>
          <w:tcPr>
            <w:tcW w:w="1908" w:type="dxa"/>
            <w:vAlign w:val="center"/>
          </w:tcPr>
          <w:p w:rsidR="0099740E" w:rsidRDefault="0099740E">
            <w:pPr>
              <w:spacing w:line="360" w:lineRule="auto"/>
              <w:jc w:val="center"/>
              <w:outlineLvl w:val="0"/>
              <w:rPr>
                <w:rFonts w:ascii="宋体" w:hAnsi="宋体"/>
                <w:b/>
              </w:rPr>
            </w:pPr>
          </w:p>
        </w:tc>
      </w:tr>
      <w:tr w:rsidR="0099740E">
        <w:trPr>
          <w:trHeight w:val="113"/>
          <w:jc w:val="center"/>
        </w:trPr>
        <w:tc>
          <w:tcPr>
            <w:tcW w:w="2802" w:type="dxa"/>
            <w:vAlign w:val="center"/>
          </w:tcPr>
          <w:p w:rsidR="0099740E" w:rsidRDefault="00E22F62">
            <w:pPr>
              <w:jc w:val="center"/>
              <w:rPr>
                <w:rFonts w:ascii="宋体" w:hAnsi="宋体"/>
              </w:rPr>
            </w:pPr>
            <w:r>
              <w:rPr>
                <w:rFonts w:ascii="宋体" w:hAnsi="宋体" w:hint="eastAsia"/>
              </w:rPr>
              <w:t>TRM14035</w:t>
            </w:r>
            <w:r>
              <w:rPr>
                <w:rFonts w:ascii="宋体" w:hAnsi="宋体" w:hint="eastAsia"/>
              </w:rPr>
              <w:tab/>
            </w:r>
            <w:r>
              <w:rPr>
                <w:rFonts w:ascii="宋体" w:hAnsi="宋体" w:hint="eastAsia"/>
              </w:rPr>
              <w:t>汪潇怡</w:t>
            </w:r>
          </w:p>
        </w:tc>
        <w:tc>
          <w:tcPr>
            <w:tcW w:w="4506" w:type="dxa"/>
            <w:vAlign w:val="center"/>
          </w:tcPr>
          <w:p w:rsidR="0099740E" w:rsidRDefault="00E22F62">
            <w:pPr>
              <w:spacing w:line="360" w:lineRule="auto"/>
              <w:jc w:val="center"/>
              <w:outlineLvl w:val="0"/>
              <w:rPr>
                <w:rFonts w:ascii="宋体" w:hAnsi="宋体"/>
              </w:rPr>
            </w:pPr>
            <w:bookmarkStart w:id="196" w:name="_Toc23966"/>
            <w:bookmarkStart w:id="197" w:name="_Toc20896"/>
            <w:bookmarkStart w:id="198" w:name="_Toc29753"/>
            <w:bookmarkStart w:id="199" w:name="_Toc4189"/>
            <w:r>
              <w:rPr>
                <w:rFonts w:ascii="宋体" w:hAnsi="宋体" w:hint="eastAsia"/>
              </w:rPr>
              <w:t>策略建议</w:t>
            </w:r>
            <w:r>
              <w:rPr>
                <w:rFonts w:ascii="宋体" w:hAnsi="宋体" w:hint="eastAsia"/>
              </w:rPr>
              <w:t xml:space="preserve"> </w:t>
            </w:r>
            <w:r>
              <w:rPr>
                <w:rFonts w:ascii="宋体" w:hAnsi="宋体" w:hint="eastAsia"/>
              </w:rPr>
              <w:t>人才策略</w:t>
            </w:r>
            <w:bookmarkEnd w:id="196"/>
            <w:bookmarkEnd w:id="197"/>
            <w:bookmarkEnd w:id="198"/>
            <w:bookmarkEnd w:id="199"/>
          </w:p>
        </w:tc>
        <w:tc>
          <w:tcPr>
            <w:tcW w:w="1908" w:type="dxa"/>
            <w:vAlign w:val="center"/>
          </w:tcPr>
          <w:p w:rsidR="0099740E" w:rsidRDefault="0099740E">
            <w:pPr>
              <w:spacing w:line="360" w:lineRule="auto"/>
              <w:jc w:val="center"/>
              <w:outlineLvl w:val="0"/>
              <w:rPr>
                <w:rFonts w:ascii="宋体" w:hAnsi="宋体"/>
                <w:b/>
              </w:rPr>
            </w:pPr>
          </w:p>
        </w:tc>
      </w:tr>
    </w:tbl>
    <w:p w:rsidR="0099740E" w:rsidRDefault="0099740E">
      <w:pPr>
        <w:ind w:left="420"/>
        <w:rPr>
          <w:b/>
          <w:bCs/>
        </w:rPr>
      </w:pPr>
    </w:p>
    <w:p w:rsidR="0099740E" w:rsidRDefault="0099740E">
      <w:pPr>
        <w:rPr>
          <w:rFonts w:ascii="黑体" w:eastAsia="黑体" w:hAnsi="黑体"/>
          <w:b/>
          <w:bCs/>
          <w:sz w:val="72"/>
          <w:szCs w:val="72"/>
        </w:rPr>
        <w:sectPr w:rsidR="0099740E">
          <w:headerReference w:type="even" r:id="rId19"/>
          <w:headerReference w:type="default" r:id="rId20"/>
          <w:footerReference w:type="default" r:id="rId21"/>
          <w:headerReference w:type="first" r:id="rId22"/>
          <w:pgSz w:w="11906" w:h="16838"/>
          <w:pgMar w:top="1440" w:right="1080" w:bottom="1440" w:left="1080" w:header="850" w:footer="284" w:gutter="0"/>
          <w:pgNumType w:start="1"/>
          <w:cols w:space="720"/>
          <w:docGrid w:type="lines" w:linePitch="367"/>
        </w:sectPr>
      </w:pPr>
    </w:p>
    <w:p w:rsidR="0099740E" w:rsidRDefault="0099740E">
      <w:pPr>
        <w:rPr>
          <w:rFonts w:ascii="黑体" w:eastAsia="黑体" w:hAnsi="黑体"/>
          <w:b/>
          <w:bCs/>
          <w:sz w:val="72"/>
          <w:szCs w:val="72"/>
        </w:rPr>
      </w:pPr>
    </w:p>
    <w:p w:rsidR="0099740E" w:rsidRDefault="00E22F62">
      <w:pPr>
        <w:ind w:left="420"/>
        <w:jc w:val="center"/>
        <w:rPr>
          <w:rFonts w:ascii="黑体" w:eastAsia="黑体" w:hAnsi="黑体"/>
          <w:b/>
          <w:bCs/>
          <w:sz w:val="72"/>
          <w:szCs w:val="72"/>
        </w:rPr>
      </w:pPr>
      <w:r>
        <w:rPr>
          <w:rFonts w:ascii="黑体" w:eastAsia="黑体" w:hAnsi="黑体" w:hint="eastAsia"/>
          <w:b/>
          <w:bCs/>
          <w:sz w:val="72"/>
          <w:szCs w:val="72"/>
        </w:rPr>
        <w:t>华谊兄弟</w:t>
      </w:r>
    </w:p>
    <w:p w:rsidR="0099740E" w:rsidRDefault="00E22F62">
      <w:pPr>
        <w:ind w:left="420"/>
        <w:jc w:val="center"/>
        <w:rPr>
          <w:rFonts w:ascii="黑体" w:eastAsia="黑体" w:hAnsi="黑体"/>
          <w:b/>
          <w:bCs/>
          <w:sz w:val="72"/>
          <w:szCs w:val="72"/>
        </w:rPr>
      </w:pPr>
      <w:r>
        <w:rPr>
          <w:rFonts w:ascii="黑体" w:eastAsia="黑体" w:hAnsi="黑体" w:hint="eastAsia"/>
          <w:b/>
          <w:bCs/>
          <w:sz w:val="72"/>
          <w:szCs w:val="72"/>
        </w:rPr>
        <w:t>商业策划暨财务分析报告</w:t>
      </w:r>
    </w:p>
    <w:p w:rsidR="0099740E" w:rsidRDefault="00E22F62">
      <w:pPr>
        <w:rPr>
          <w:rFonts w:ascii="华文楷体" w:eastAsia="华文楷体" w:hAnsi="华文楷体" w:cs="华文楷体"/>
          <w:b/>
          <w:sz w:val="32"/>
          <w:szCs w:val="32"/>
        </w:rPr>
      </w:pPr>
      <w:r>
        <w:rPr>
          <w:rFonts w:hint="eastAsia"/>
          <w:b/>
          <w:bCs/>
          <w:noProof/>
        </w:rPr>
        <w:drawing>
          <wp:inline distT="0" distB="0" distL="0" distR="0">
            <wp:extent cx="6115050" cy="2466975"/>
            <wp:effectExtent l="0" t="0" r="0" b="9525"/>
            <wp:docPr id="9" name="图片 21" descr="微信图片_201707072239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1" descr="微信图片_2017070722391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6115050" cy="2466975"/>
                    </a:xfrm>
                    <a:prstGeom prst="rect">
                      <a:avLst/>
                    </a:prstGeom>
                    <a:noFill/>
                    <a:ln>
                      <a:noFill/>
                    </a:ln>
                  </pic:spPr>
                </pic:pic>
              </a:graphicData>
            </a:graphic>
          </wp:inline>
        </w:drawing>
      </w:r>
    </w:p>
    <w:p w:rsidR="0099740E" w:rsidRDefault="0099740E">
      <w:pPr>
        <w:rPr>
          <w:lang w:bidi="zh-CN"/>
        </w:rPr>
      </w:pPr>
    </w:p>
    <w:p w:rsidR="0099740E" w:rsidRDefault="0099740E">
      <w:pPr>
        <w:ind w:firstLineChars="350" w:firstLine="1121"/>
        <w:rPr>
          <w:rFonts w:ascii="华文楷体" w:eastAsia="华文楷体" w:hAnsi="华文楷体" w:cs="华文楷体"/>
          <w:b/>
          <w:sz w:val="32"/>
          <w:szCs w:val="32"/>
        </w:rPr>
      </w:pPr>
    </w:p>
    <w:p w:rsidR="0099740E" w:rsidRDefault="00E22F62">
      <w:pPr>
        <w:ind w:firstLineChars="350" w:firstLine="1121"/>
        <w:rPr>
          <w:rFonts w:ascii="华文楷体" w:eastAsia="华文楷体" w:hAnsi="华文楷体" w:cs="华文楷体"/>
          <w:b/>
          <w:sz w:val="32"/>
          <w:szCs w:val="32"/>
        </w:rPr>
      </w:pPr>
      <w:r>
        <w:rPr>
          <w:rFonts w:ascii="华文楷体" w:eastAsia="华文楷体" w:hAnsi="华文楷体" w:cs="华文楷体" w:hint="eastAsia"/>
          <w:b/>
          <w:sz w:val="32"/>
          <w:szCs w:val="32"/>
        </w:rPr>
        <w:t>团队名称：美少女战队</w:t>
      </w:r>
    </w:p>
    <w:p w:rsidR="0099740E" w:rsidRDefault="00E22F62">
      <w:pPr>
        <w:ind w:leftChars="500" w:left="1200"/>
        <w:rPr>
          <w:rFonts w:ascii="华文楷体" w:eastAsia="华文楷体" w:hAnsi="华文楷体" w:cs="华文楷体"/>
          <w:b/>
          <w:sz w:val="32"/>
          <w:szCs w:val="32"/>
        </w:rPr>
      </w:pPr>
      <w:r>
        <w:rPr>
          <w:rFonts w:ascii="华文楷体" w:eastAsia="华文楷体" w:hAnsi="华文楷体" w:cs="华文楷体" w:hint="eastAsia"/>
          <w:b/>
          <w:sz w:val="32"/>
          <w:szCs w:val="32"/>
        </w:rPr>
        <w:t>队长姓名：冯依樊</w:t>
      </w:r>
    </w:p>
    <w:p w:rsidR="0099740E" w:rsidRDefault="00E22F62">
      <w:pPr>
        <w:ind w:leftChars="500" w:left="1200"/>
        <w:rPr>
          <w:rFonts w:ascii="华文楷体" w:eastAsia="华文楷体" w:hAnsi="华文楷体" w:cs="华文楷体"/>
          <w:b/>
          <w:sz w:val="32"/>
          <w:szCs w:val="32"/>
        </w:rPr>
      </w:pPr>
      <w:r>
        <w:rPr>
          <w:rFonts w:ascii="华文楷体" w:eastAsia="华文楷体" w:hAnsi="华文楷体" w:cs="华文楷体" w:hint="eastAsia"/>
          <w:b/>
          <w:sz w:val="32"/>
          <w:szCs w:val="32"/>
        </w:rPr>
        <w:t xml:space="preserve">          13159133571</w:t>
      </w:r>
    </w:p>
    <w:p w:rsidR="0099740E" w:rsidRDefault="00E22F62">
      <w:pPr>
        <w:ind w:leftChars="500" w:left="1200"/>
        <w:rPr>
          <w:rFonts w:ascii="华文楷体" w:eastAsia="华文楷体" w:hAnsi="华文楷体" w:cs="华文楷体"/>
          <w:b/>
          <w:sz w:val="32"/>
          <w:szCs w:val="32"/>
        </w:rPr>
      </w:pPr>
      <w:r>
        <w:rPr>
          <w:rFonts w:ascii="华文楷体" w:eastAsia="华文楷体" w:hAnsi="华文楷体" w:cs="华文楷体" w:hint="eastAsia"/>
          <w:b/>
          <w:sz w:val="32"/>
          <w:szCs w:val="32"/>
        </w:rPr>
        <w:t xml:space="preserve">          affan68@163.com</w:t>
      </w:r>
    </w:p>
    <w:p w:rsidR="0099740E" w:rsidRDefault="00E22F62">
      <w:pPr>
        <w:ind w:leftChars="500" w:left="2802" w:hangingChars="500" w:hanging="1602"/>
        <w:rPr>
          <w:rFonts w:ascii="华文楷体" w:eastAsia="华文楷体" w:hAnsi="华文楷体" w:cs="华文楷体"/>
          <w:b/>
          <w:sz w:val="32"/>
          <w:szCs w:val="32"/>
        </w:rPr>
      </w:pPr>
      <w:r>
        <w:rPr>
          <w:rFonts w:ascii="华文楷体" w:eastAsia="华文楷体" w:hAnsi="华文楷体" w:cs="华文楷体" w:hint="eastAsia"/>
          <w:b/>
          <w:sz w:val="32"/>
          <w:szCs w:val="32"/>
        </w:rPr>
        <w:t>团队成员：</w:t>
      </w:r>
      <w:bookmarkStart w:id="200" w:name="_Toc437499460"/>
      <w:bookmarkStart w:id="201" w:name="_Toc437355875"/>
      <w:r>
        <w:rPr>
          <w:rFonts w:ascii="华文楷体" w:eastAsia="华文楷体" w:hAnsi="华文楷体" w:cs="华文楷体" w:hint="eastAsia"/>
          <w:b/>
          <w:sz w:val="32"/>
          <w:szCs w:val="32"/>
        </w:rPr>
        <w:t>冯依樊、臧丽、刘钻、倪淑玲、夏妮卡、吴宇彤、姚莉娟、邵文俐、刘雨薇、史婉儿、秦晓凡、汪潇怡</w:t>
      </w:r>
    </w:p>
    <w:p w:rsidR="0099740E" w:rsidRDefault="0099740E">
      <w:pPr>
        <w:pStyle w:val="aa"/>
        <w:sectPr w:rsidR="0099740E">
          <w:headerReference w:type="even" r:id="rId24"/>
          <w:headerReference w:type="default" r:id="rId25"/>
          <w:footerReference w:type="default" r:id="rId26"/>
          <w:headerReference w:type="first" r:id="rId27"/>
          <w:footerReference w:type="first" r:id="rId28"/>
          <w:pgSz w:w="11906" w:h="16838"/>
          <w:pgMar w:top="1440" w:right="1080" w:bottom="1440" w:left="1080" w:header="850" w:footer="284" w:gutter="0"/>
          <w:pgNumType w:fmt="upperRoman"/>
          <w:cols w:space="720"/>
          <w:titlePg/>
          <w:docGrid w:type="lines" w:linePitch="367"/>
        </w:sectPr>
      </w:pPr>
    </w:p>
    <w:p w:rsidR="0099740E" w:rsidRDefault="00E22F62">
      <w:pPr>
        <w:pStyle w:val="aa"/>
      </w:pPr>
      <w:bookmarkStart w:id="202" w:name="_Toc25581"/>
      <w:r>
        <w:rPr>
          <w:rFonts w:hint="eastAsia"/>
        </w:rPr>
        <w:lastRenderedPageBreak/>
        <w:t>引</w:t>
      </w:r>
      <w:r>
        <w:rPr>
          <w:rFonts w:hint="eastAsia"/>
        </w:rPr>
        <w:t xml:space="preserve">  </w:t>
      </w:r>
      <w:r>
        <w:rPr>
          <w:rFonts w:hint="eastAsia"/>
        </w:rPr>
        <w:t>言</w:t>
      </w:r>
      <w:bookmarkEnd w:id="200"/>
      <w:bookmarkEnd w:id="201"/>
      <w:bookmarkEnd w:id="202"/>
    </w:p>
    <w:p w:rsidR="0099740E" w:rsidRDefault="00E22F62">
      <w:pPr>
        <w:ind w:firstLineChars="200" w:firstLine="480"/>
        <w:rPr>
          <w:rFonts w:asciiTheme="minorEastAsia" w:eastAsiaTheme="minorEastAsia" w:hAnsiTheme="minorEastAsia" w:cstheme="minorEastAsia"/>
        </w:rPr>
      </w:pPr>
      <w:r>
        <w:rPr>
          <w:rFonts w:asciiTheme="minorEastAsia" w:eastAsiaTheme="minorEastAsia" w:hAnsiTheme="minorEastAsia" w:cstheme="minorEastAsia" w:hint="eastAsia"/>
        </w:rPr>
        <w:t>华谊兄弟传媒股份有限公司是中国大陆一家知名综合性民营娱乐集团，由王中军、王中磊兄弟在</w:t>
      </w:r>
      <w:r>
        <w:rPr>
          <w:rFonts w:asciiTheme="minorEastAsia" w:eastAsiaTheme="minorEastAsia" w:hAnsiTheme="minorEastAsia" w:cstheme="minorEastAsia" w:hint="eastAsia"/>
        </w:rPr>
        <w:t>1994</w:t>
      </w:r>
      <w:r>
        <w:rPr>
          <w:rFonts w:asciiTheme="minorEastAsia" w:eastAsiaTheme="minorEastAsia" w:hAnsiTheme="minorEastAsia" w:cstheme="minorEastAsia" w:hint="eastAsia"/>
        </w:rPr>
        <w:t>年创立，</w:t>
      </w:r>
      <w:r>
        <w:rPr>
          <w:rFonts w:asciiTheme="minorEastAsia" w:eastAsiaTheme="minorEastAsia" w:hAnsiTheme="minorEastAsia" w:cstheme="minorEastAsia" w:hint="eastAsia"/>
        </w:rPr>
        <w:t>1998</w:t>
      </w:r>
      <w:r>
        <w:rPr>
          <w:rFonts w:asciiTheme="minorEastAsia" w:eastAsiaTheme="minorEastAsia" w:hAnsiTheme="minorEastAsia" w:cstheme="minorEastAsia" w:hint="eastAsia"/>
        </w:rPr>
        <w:t>年投资著名导演冯小刚的影片《没完没了》、姜文导演的影片《鬼子来了》正式进入电影行业。</w:t>
      </w:r>
    </w:p>
    <w:p w:rsidR="0099740E" w:rsidRDefault="00E22F62">
      <w:pPr>
        <w:ind w:firstLineChars="200" w:firstLine="480"/>
        <w:rPr>
          <w:rFonts w:asciiTheme="minorEastAsia" w:eastAsiaTheme="minorEastAsia" w:hAnsiTheme="minorEastAsia" w:cstheme="minorEastAsia"/>
        </w:rPr>
      </w:pPr>
      <w:r>
        <w:rPr>
          <w:rFonts w:asciiTheme="minorEastAsia" w:eastAsiaTheme="minorEastAsia" w:hAnsiTheme="minorEastAsia" w:cstheme="minorEastAsia" w:hint="eastAsia"/>
        </w:rPr>
        <w:t>因每年投资冯小刚的贺岁片而声名鹊起，随后全面进入传媒产业，投资及运营电影、电视剧、艺人经纪、唱片、娱乐营销等领域，在这些领域都取得了不错的成绩，并且在</w:t>
      </w:r>
      <w:r>
        <w:rPr>
          <w:rFonts w:asciiTheme="minorEastAsia" w:eastAsiaTheme="minorEastAsia" w:hAnsiTheme="minorEastAsia" w:cstheme="minorEastAsia" w:hint="eastAsia"/>
        </w:rPr>
        <w:t>2005</w:t>
      </w:r>
      <w:r>
        <w:rPr>
          <w:rFonts w:asciiTheme="minorEastAsia" w:eastAsiaTheme="minorEastAsia" w:hAnsiTheme="minorEastAsia" w:cstheme="minorEastAsia" w:hint="eastAsia"/>
        </w:rPr>
        <w:t>年成立华谊兄弟传媒集团。</w:t>
      </w:r>
    </w:p>
    <w:p w:rsidR="0099740E" w:rsidRDefault="00E22F62">
      <w:pPr>
        <w:ind w:firstLineChars="200" w:firstLine="480"/>
        <w:rPr>
          <w:rFonts w:asciiTheme="minorEastAsia" w:eastAsiaTheme="minorEastAsia" w:hAnsiTheme="minorEastAsia" w:cstheme="minorEastAsia"/>
        </w:rPr>
      </w:pPr>
      <w:r>
        <w:rPr>
          <w:rFonts w:asciiTheme="minorEastAsia" w:eastAsiaTheme="minorEastAsia" w:hAnsiTheme="minorEastAsia" w:cstheme="minorEastAsia" w:hint="eastAsia"/>
        </w:rPr>
        <w:t>2009</w:t>
      </w:r>
      <w:r>
        <w:rPr>
          <w:rFonts w:asciiTheme="minorEastAsia" w:eastAsiaTheme="minorEastAsia" w:hAnsiTheme="minorEastAsia" w:cstheme="minorEastAsia" w:hint="eastAsia"/>
        </w:rPr>
        <w:t>年</w:t>
      </w:r>
      <w:r>
        <w:rPr>
          <w:rFonts w:asciiTheme="minorEastAsia" w:eastAsiaTheme="minorEastAsia" w:hAnsiTheme="minorEastAsia" w:cstheme="minorEastAsia" w:hint="eastAsia"/>
        </w:rPr>
        <w:t>9</w:t>
      </w:r>
      <w:r>
        <w:rPr>
          <w:rFonts w:asciiTheme="minorEastAsia" w:eastAsiaTheme="minorEastAsia" w:hAnsiTheme="minorEastAsia" w:cstheme="minorEastAsia" w:hint="eastAsia"/>
        </w:rPr>
        <w:t>月</w:t>
      </w:r>
      <w:r>
        <w:rPr>
          <w:rFonts w:asciiTheme="minorEastAsia" w:eastAsiaTheme="minorEastAsia" w:hAnsiTheme="minorEastAsia" w:cstheme="minorEastAsia" w:hint="eastAsia"/>
        </w:rPr>
        <w:t>27</w:t>
      </w:r>
      <w:r>
        <w:rPr>
          <w:rFonts w:asciiTheme="minorEastAsia" w:eastAsiaTheme="minorEastAsia" w:hAnsiTheme="minorEastAsia" w:cstheme="minorEastAsia" w:hint="eastAsia"/>
        </w:rPr>
        <w:t>日，证监会创业</w:t>
      </w:r>
      <w:proofErr w:type="gramStart"/>
      <w:r>
        <w:rPr>
          <w:rFonts w:asciiTheme="minorEastAsia" w:eastAsiaTheme="minorEastAsia" w:hAnsiTheme="minorEastAsia" w:cstheme="minorEastAsia" w:hint="eastAsia"/>
        </w:rPr>
        <w:t>板发行</w:t>
      </w:r>
      <w:proofErr w:type="gramEnd"/>
      <w:r>
        <w:rPr>
          <w:rFonts w:asciiTheme="minorEastAsia" w:eastAsiaTheme="minorEastAsia" w:hAnsiTheme="minorEastAsia" w:cstheme="minorEastAsia" w:hint="eastAsia"/>
        </w:rPr>
        <w:t>审核委员会公告，华谊兄弟传媒股份有限公司（首发）获得通过，这意味着华谊兄弟成为了首家获准公开发行股票的娱乐公司</w:t>
      </w:r>
      <w:r>
        <w:rPr>
          <w:rFonts w:asciiTheme="minorEastAsia" w:eastAsiaTheme="minorEastAsia" w:hAnsiTheme="minorEastAsia" w:cstheme="minorEastAsia" w:hint="eastAsia"/>
        </w:rPr>
        <w:t xml:space="preserve">; </w:t>
      </w:r>
      <w:r>
        <w:rPr>
          <w:rFonts w:asciiTheme="minorEastAsia" w:eastAsiaTheme="minorEastAsia" w:hAnsiTheme="minorEastAsia" w:cstheme="minorEastAsia" w:hint="eastAsia"/>
        </w:rPr>
        <w:t>也迈出了其境内上市至关重要的一步。</w:t>
      </w:r>
    </w:p>
    <w:p w:rsidR="0099740E" w:rsidRDefault="00E22F62">
      <w:pPr>
        <w:ind w:firstLineChars="200" w:firstLine="480"/>
        <w:rPr>
          <w:rFonts w:asciiTheme="minorEastAsia" w:eastAsiaTheme="minorEastAsia" w:hAnsiTheme="minorEastAsia" w:cstheme="minorEastAsia"/>
        </w:rPr>
      </w:pPr>
      <w:r>
        <w:rPr>
          <w:rFonts w:asciiTheme="minorEastAsia" w:eastAsiaTheme="minorEastAsia" w:hAnsiTheme="minorEastAsia" w:cstheme="minorEastAsia" w:hint="eastAsia"/>
        </w:rPr>
        <w:t>然而，随着传媒行业的快速发展，当前传媒行业竞争愈演愈烈，同类竞争对手的日益壮大。华谊兄弟能否除坚持电影行业以外发展其他业务显得十分重要。</w:t>
      </w:r>
    </w:p>
    <w:p w:rsidR="0099740E" w:rsidRDefault="00E22F62">
      <w:pPr>
        <w:ind w:firstLineChars="200" w:firstLine="480"/>
        <w:rPr>
          <w:rFonts w:asciiTheme="minorEastAsia" w:eastAsiaTheme="minorEastAsia" w:hAnsiTheme="minorEastAsia" w:cstheme="minorEastAsia"/>
        </w:rPr>
      </w:pPr>
      <w:r>
        <w:rPr>
          <w:rFonts w:asciiTheme="minorEastAsia" w:eastAsiaTheme="minorEastAsia" w:hAnsiTheme="minorEastAsia" w:cstheme="minorEastAsia" w:hint="eastAsia"/>
        </w:rPr>
        <w:t>本计划书将有针对性的从行业及战略分析、财务分析、策略分析入手，结合现有问题对华谊兄弟进行全面剖析，分析华谊兄弟当下经营状况，提出完善意见和公司转型策略。</w:t>
      </w:r>
    </w:p>
    <w:p w:rsidR="0099740E" w:rsidRDefault="0099740E"/>
    <w:p w:rsidR="0099740E" w:rsidRDefault="0099740E">
      <w:pPr>
        <w:sectPr w:rsidR="0099740E">
          <w:headerReference w:type="even" r:id="rId29"/>
          <w:headerReference w:type="default" r:id="rId30"/>
          <w:footerReference w:type="default" r:id="rId31"/>
          <w:headerReference w:type="first" r:id="rId32"/>
          <w:footerReference w:type="first" r:id="rId33"/>
          <w:pgSz w:w="11906" w:h="16838"/>
          <w:pgMar w:top="1440" w:right="1080" w:bottom="1440" w:left="1080" w:header="850" w:footer="284" w:gutter="0"/>
          <w:pgNumType w:fmt="upperRoman" w:start="1"/>
          <w:cols w:space="720"/>
          <w:docGrid w:type="lines" w:linePitch="367"/>
        </w:sectPr>
      </w:pPr>
    </w:p>
    <w:p w:rsidR="0099740E" w:rsidRDefault="0099740E">
      <w:pPr>
        <w:spacing w:line="360" w:lineRule="auto"/>
        <w:rPr>
          <w:rFonts w:ascii="宋体" w:hAnsi="宋体"/>
        </w:rPr>
      </w:pPr>
    </w:p>
    <w:p w:rsidR="0099740E" w:rsidRDefault="00E22F62">
      <w:pPr>
        <w:spacing w:line="360" w:lineRule="auto"/>
        <w:jc w:val="center"/>
        <w:rPr>
          <w:rFonts w:ascii="华文隶书" w:eastAsia="华文隶书" w:hAnsi="华文隶书" w:cs="华文隶书"/>
          <w:sz w:val="52"/>
          <w:szCs w:val="52"/>
        </w:rPr>
      </w:pPr>
      <w:r>
        <w:rPr>
          <w:rFonts w:ascii="华文隶书" w:eastAsia="华文隶书" w:hAnsi="华文隶书" w:cs="华文隶书" w:hint="eastAsia"/>
          <w:sz w:val="52"/>
          <w:szCs w:val="52"/>
        </w:rPr>
        <w:t>目</w:t>
      </w:r>
      <w:r>
        <w:rPr>
          <w:rFonts w:ascii="华文隶书" w:eastAsia="华文隶书" w:hAnsi="华文隶书" w:cs="华文隶书" w:hint="eastAsia"/>
          <w:sz w:val="52"/>
          <w:szCs w:val="52"/>
        </w:rPr>
        <w:t xml:space="preserve">  </w:t>
      </w:r>
      <w:r>
        <w:rPr>
          <w:rFonts w:ascii="华文隶书" w:eastAsia="华文隶书" w:hAnsi="华文隶书" w:cs="华文隶书" w:hint="eastAsia"/>
          <w:sz w:val="52"/>
          <w:szCs w:val="52"/>
        </w:rPr>
        <w:t>录</w:t>
      </w:r>
    </w:p>
    <w:p w:rsidR="0099740E" w:rsidRDefault="00E22F62">
      <w:pPr>
        <w:pStyle w:val="10"/>
        <w:tabs>
          <w:tab w:val="right" w:leader="dot" w:pos="9746"/>
        </w:tabs>
      </w:pPr>
      <w:r>
        <w:rPr>
          <w:rFonts w:ascii="宋体" w:hAnsi="宋体" w:cs="宋体"/>
          <w:sz w:val="28"/>
          <w:szCs w:val="28"/>
        </w:rPr>
        <w:fldChar w:fldCharType="begin"/>
      </w:r>
      <w:r>
        <w:rPr>
          <w:rFonts w:ascii="宋体" w:hAnsi="宋体" w:cs="宋体"/>
          <w:sz w:val="28"/>
          <w:szCs w:val="28"/>
        </w:rPr>
        <w:instrText xml:space="preserve">TOC \o "1-3" \h \u </w:instrText>
      </w:r>
      <w:r>
        <w:rPr>
          <w:rFonts w:ascii="宋体" w:hAnsi="宋体" w:cs="宋体"/>
          <w:sz w:val="28"/>
          <w:szCs w:val="28"/>
        </w:rPr>
        <w:fldChar w:fldCharType="separate"/>
      </w:r>
    </w:p>
    <w:p w:rsidR="0099740E" w:rsidRDefault="00E22F62">
      <w:pPr>
        <w:pStyle w:val="10"/>
        <w:tabs>
          <w:tab w:val="right" w:leader="dot" w:pos="9746"/>
        </w:tabs>
      </w:pPr>
      <w:hyperlink w:anchor="_Toc25581" w:history="1">
        <w:r>
          <w:rPr>
            <w:rFonts w:hint="eastAsia"/>
          </w:rPr>
          <w:t>引</w:t>
        </w:r>
        <w:r>
          <w:rPr>
            <w:rFonts w:hint="eastAsia"/>
          </w:rPr>
          <w:t xml:space="preserve">  </w:t>
        </w:r>
        <w:r>
          <w:rPr>
            <w:rFonts w:hint="eastAsia"/>
          </w:rPr>
          <w:t>言</w:t>
        </w:r>
        <w:r>
          <w:tab/>
        </w:r>
        <w:r>
          <w:fldChar w:fldCharType="begin"/>
        </w:r>
        <w:r>
          <w:instrText xml:space="preserve"> PAGEREF _Toc25581 </w:instrText>
        </w:r>
        <w:r>
          <w:fldChar w:fldCharType="separate"/>
        </w:r>
        <w:r>
          <w:t>I</w:t>
        </w:r>
        <w:r>
          <w:fldChar w:fldCharType="end"/>
        </w:r>
      </w:hyperlink>
    </w:p>
    <w:p w:rsidR="0099740E" w:rsidRDefault="00E22F62">
      <w:pPr>
        <w:pStyle w:val="10"/>
        <w:tabs>
          <w:tab w:val="right" w:leader="dot" w:pos="9746"/>
        </w:tabs>
      </w:pPr>
      <w:hyperlink w:anchor="_Toc14408" w:history="1">
        <w:r>
          <w:rPr>
            <w:rFonts w:hint="eastAsia"/>
          </w:rPr>
          <w:t>第一篇</w:t>
        </w:r>
        <w:r>
          <w:rPr>
            <w:rFonts w:hint="eastAsia"/>
          </w:rPr>
          <w:t xml:space="preserve"> </w:t>
        </w:r>
        <w:r>
          <w:rPr>
            <w:rFonts w:hint="eastAsia"/>
          </w:rPr>
          <w:t>概要</w:t>
        </w:r>
        <w:r>
          <w:tab/>
        </w:r>
        <w:r>
          <w:fldChar w:fldCharType="begin"/>
        </w:r>
        <w:r>
          <w:instrText xml:space="preserve"> PAGEREF _Toc14408 </w:instrText>
        </w:r>
        <w:r>
          <w:fldChar w:fldCharType="separate"/>
        </w:r>
        <w:r>
          <w:t>1</w:t>
        </w:r>
        <w:r>
          <w:fldChar w:fldCharType="end"/>
        </w:r>
      </w:hyperlink>
    </w:p>
    <w:p w:rsidR="0099740E" w:rsidRDefault="00E22F62">
      <w:pPr>
        <w:pStyle w:val="10"/>
        <w:tabs>
          <w:tab w:val="right" w:leader="dot" w:pos="9746"/>
        </w:tabs>
      </w:pPr>
      <w:hyperlink w:anchor="_Toc24515" w:history="1">
        <w:r>
          <w:rPr>
            <w:rFonts w:hint="eastAsia"/>
          </w:rPr>
          <w:t>第二篇</w:t>
        </w:r>
        <w:r>
          <w:rPr>
            <w:rFonts w:hint="eastAsia"/>
          </w:rPr>
          <w:t xml:space="preserve"> </w:t>
        </w:r>
        <w:r>
          <w:rPr>
            <w:rFonts w:hint="eastAsia"/>
          </w:rPr>
          <w:t>公司简介</w:t>
        </w:r>
        <w:r>
          <w:tab/>
        </w:r>
        <w:r>
          <w:fldChar w:fldCharType="begin"/>
        </w:r>
        <w:r>
          <w:instrText xml:space="preserve"> PAGEREF _Toc24515 </w:instrText>
        </w:r>
        <w:r>
          <w:fldChar w:fldCharType="separate"/>
        </w:r>
        <w:r>
          <w:t>2</w:t>
        </w:r>
        <w:r>
          <w:fldChar w:fldCharType="end"/>
        </w:r>
      </w:hyperlink>
    </w:p>
    <w:p w:rsidR="0099740E" w:rsidRDefault="00E22F62" w:rsidP="00E22F62">
      <w:pPr>
        <w:pStyle w:val="20"/>
        <w:tabs>
          <w:tab w:val="right" w:leader="dot" w:pos="9746"/>
        </w:tabs>
        <w:ind w:left="480"/>
      </w:pPr>
      <w:hyperlink w:anchor="_Toc3809" w:history="1">
        <w:r>
          <w:rPr>
            <w:rFonts w:hint="eastAsia"/>
          </w:rPr>
          <w:t>一、发展历程</w:t>
        </w:r>
        <w:r>
          <w:tab/>
        </w:r>
        <w:r>
          <w:fldChar w:fldCharType="begin"/>
        </w:r>
        <w:r>
          <w:instrText xml:space="preserve"> PAGEREF _Toc3809 </w:instrText>
        </w:r>
        <w:r>
          <w:fldChar w:fldCharType="separate"/>
        </w:r>
        <w:r>
          <w:t>2</w:t>
        </w:r>
        <w:r>
          <w:fldChar w:fldCharType="end"/>
        </w:r>
      </w:hyperlink>
    </w:p>
    <w:p w:rsidR="0099740E" w:rsidRDefault="00E22F62" w:rsidP="00E22F62">
      <w:pPr>
        <w:pStyle w:val="20"/>
        <w:tabs>
          <w:tab w:val="right" w:leader="dot" w:pos="9746"/>
        </w:tabs>
        <w:ind w:left="480"/>
      </w:pPr>
      <w:hyperlink w:anchor="_Toc5962" w:history="1">
        <w:r>
          <w:rPr>
            <w:rFonts w:hint="eastAsia"/>
          </w:rPr>
          <w:t>二、经营范围</w:t>
        </w:r>
        <w:r>
          <w:tab/>
        </w:r>
        <w:r>
          <w:fldChar w:fldCharType="begin"/>
        </w:r>
        <w:r>
          <w:instrText xml:space="preserve"> PAGEREF _Toc5962 </w:instrText>
        </w:r>
        <w:r>
          <w:fldChar w:fldCharType="separate"/>
        </w:r>
        <w:r>
          <w:t>2</w:t>
        </w:r>
        <w:r>
          <w:fldChar w:fldCharType="end"/>
        </w:r>
      </w:hyperlink>
    </w:p>
    <w:p w:rsidR="0099740E" w:rsidRDefault="00E22F62">
      <w:pPr>
        <w:pStyle w:val="10"/>
        <w:tabs>
          <w:tab w:val="right" w:leader="dot" w:pos="9746"/>
        </w:tabs>
      </w:pPr>
      <w:hyperlink w:anchor="_Toc26995" w:history="1">
        <w:r>
          <w:rPr>
            <w:rFonts w:hint="eastAsia"/>
          </w:rPr>
          <w:t>第三篇</w:t>
        </w:r>
        <w:r>
          <w:rPr>
            <w:rFonts w:hint="eastAsia"/>
          </w:rPr>
          <w:t xml:space="preserve"> </w:t>
        </w:r>
        <w:r>
          <w:rPr>
            <w:rFonts w:hint="eastAsia"/>
          </w:rPr>
          <w:t>行业分析及战略分析</w:t>
        </w:r>
        <w:r>
          <w:tab/>
        </w:r>
        <w:r>
          <w:fldChar w:fldCharType="begin"/>
        </w:r>
        <w:r>
          <w:instrText xml:space="preserve"> PAGEREF _Toc26995 </w:instrText>
        </w:r>
        <w:r>
          <w:fldChar w:fldCharType="separate"/>
        </w:r>
        <w:r>
          <w:t>3</w:t>
        </w:r>
        <w:r>
          <w:fldChar w:fldCharType="end"/>
        </w:r>
      </w:hyperlink>
    </w:p>
    <w:p w:rsidR="0099740E" w:rsidRDefault="00E22F62">
      <w:pPr>
        <w:pStyle w:val="20"/>
        <w:tabs>
          <w:tab w:val="right" w:leader="dot" w:pos="9746"/>
        </w:tabs>
        <w:ind w:left="480"/>
      </w:pPr>
      <w:hyperlink w:anchor="_Toc6288" w:history="1">
        <w:r>
          <w:rPr>
            <w:rFonts w:ascii="宋体" w:hAnsi="宋体" w:cs="宋体" w:hint="eastAsia"/>
            <w:szCs w:val="28"/>
          </w:rPr>
          <w:t>一、</w:t>
        </w:r>
        <w:r>
          <w:rPr>
            <w:rFonts w:asciiTheme="minorEastAsia" w:eastAsiaTheme="minorEastAsia" w:hAnsiTheme="minorEastAsia" w:cstheme="minorEastAsia" w:hint="eastAsia"/>
            <w:szCs w:val="28"/>
          </w:rPr>
          <w:t>行业概要</w:t>
        </w:r>
        <w:r>
          <w:tab/>
        </w:r>
        <w:r>
          <w:rPr>
            <w:rFonts w:hint="eastAsia"/>
          </w:rPr>
          <w:t>3</w:t>
        </w:r>
      </w:hyperlink>
    </w:p>
    <w:p w:rsidR="0099740E" w:rsidRDefault="00E22F62">
      <w:pPr>
        <w:pStyle w:val="20"/>
        <w:tabs>
          <w:tab w:val="right" w:leader="dot" w:pos="9746"/>
        </w:tabs>
        <w:ind w:left="480"/>
      </w:pPr>
      <w:hyperlink w:anchor="_Toc17602" w:history="1">
        <w:r>
          <w:rPr>
            <w:rFonts w:ascii="宋体" w:hAnsi="宋体" w:cs="宋体" w:hint="eastAsia"/>
            <w:szCs w:val="28"/>
          </w:rPr>
          <w:t>二、</w:t>
        </w:r>
        <w:r>
          <w:rPr>
            <w:rFonts w:hint="eastAsia"/>
            <w:szCs w:val="28"/>
          </w:rPr>
          <w:t>行业市场分析</w:t>
        </w:r>
        <w:r>
          <w:tab/>
        </w:r>
        <w:r>
          <w:rPr>
            <w:rFonts w:hint="eastAsia"/>
          </w:rPr>
          <w:t>4</w:t>
        </w:r>
      </w:hyperlink>
    </w:p>
    <w:p w:rsidR="0099740E" w:rsidRDefault="00E22F62">
      <w:pPr>
        <w:pStyle w:val="20"/>
        <w:tabs>
          <w:tab w:val="right" w:leader="dot" w:pos="9746"/>
        </w:tabs>
        <w:ind w:left="480"/>
      </w:pPr>
      <w:hyperlink w:anchor="_Toc16980" w:history="1">
        <w:r>
          <w:rPr>
            <w:rFonts w:ascii="宋体" w:hAnsi="宋体" w:cs="宋体" w:hint="eastAsia"/>
            <w:szCs w:val="28"/>
          </w:rPr>
          <w:t>三、</w:t>
        </w:r>
        <w:r>
          <w:rPr>
            <w:rFonts w:asciiTheme="minorEastAsia" w:eastAsiaTheme="minorEastAsia" w:hAnsiTheme="minorEastAsia" w:cstheme="minorEastAsia" w:hint="eastAsia"/>
            <w:szCs w:val="32"/>
          </w:rPr>
          <w:t>行业分析—</w:t>
        </w:r>
        <w:r>
          <w:rPr>
            <w:rFonts w:asciiTheme="minorEastAsia" w:eastAsiaTheme="minorEastAsia" w:hAnsiTheme="minorEastAsia" w:cstheme="minorEastAsia" w:hint="eastAsia"/>
            <w:szCs w:val="32"/>
          </w:rPr>
          <w:t>PEST</w:t>
        </w:r>
        <w:r>
          <w:rPr>
            <w:rFonts w:asciiTheme="minorEastAsia" w:eastAsiaTheme="minorEastAsia" w:hAnsiTheme="minorEastAsia" w:cstheme="minorEastAsia" w:hint="eastAsia"/>
            <w:szCs w:val="32"/>
          </w:rPr>
          <w:t>分析</w:t>
        </w:r>
        <w:r>
          <w:tab/>
        </w:r>
        <w:r>
          <w:rPr>
            <w:rFonts w:hint="eastAsia"/>
          </w:rPr>
          <w:t>5</w:t>
        </w:r>
      </w:hyperlink>
    </w:p>
    <w:p w:rsidR="0099740E" w:rsidRDefault="00E22F62">
      <w:pPr>
        <w:pStyle w:val="20"/>
        <w:tabs>
          <w:tab w:val="right" w:leader="dot" w:pos="9746"/>
        </w:tabs>
        <w:ind w:left="480"/>
      </w:pPr>
      <w:hyperlink w:anchor="_Toc11246" w:history="1">
        <w:r>
          <w:rPr>
            <w:rFonts w:ascii="宋体" w:hAnsi="宋体" w:cs="宋体" w:hint="eastAsia"/>
            <w:szCs w:val="28"/>
          </w:rPr>
          <w:t>四、</w:t>
        </w:r>
        <w:r>
          <w:rPr>
            <w:rFonts w:asciiTheme="minorEastAsia" w:eastAsiaTheme="minorEastAsia" w:hAnsiTheme="minorEastAsia" w:cstheme="minorEastAsia" w:hint="eastAsia"/>
            <w:szCs w:val="28"/>
          </w:rPr>
          <w:t>行业竞争环境分析—五力模型</w:t>
        </w:r>
        <w:r>
          <w:tab/>
        </w:r>
        <w:r>
          <w:rPr>
            <w:rFonts w:hint="eastAsia"/>
          </w:rPr>
          <w:t>6</w:t>
        </w:r>
      </w:hyperlink>
    </w:p>
    <w:p w:rsidR="0099740E" w:rsidRDefault="00E22F62" w:rsidP="00E22F62">
      <w:pPr>
        <w:pStyle w:val="20"/>
        <w:tabs>
          <w:tab w:val="right" w:leader="dot" w:pos="9746"/>
        </w:tabs>
        <w:ind w:left="480"/>
      </w:pPr>
      <w:hyperlink w:anchor="_Toc30498" w:history="1">
        <w:r>
          <w:rPr>
            <w:rFonts w:ascii="宋体" w:hAnsi="宋体" w:cs="宋体" w:hint="eastAsia"/>
            <w:szCs w:val="28"/>
          </w:rPr>
          <w:t>五、</w:t>
        </w:r>
        <w:r>
          <w:rPr>
            <w:rFonts w:hint="eastAsia"/>
            <w:szCs w:val="28"/>
          </w:rPr>
          <w:t>华谊兄弟产业链分析</w:t>
        </w:r>
        <w:r>
          <w:tab/>
        </w:r>
        <w:r>
          <w:rPr>
            <w:rFonts w:hint="eastAsia"/>
          </w:rPr>
          <w:t>6</w:t>
        </w:r>
      </w:hyperlink>
    </w:p>
    <w:p w:rsidR="0099740E" w:rsidRDefault="00E22F62">
      <w:pPr>
        <w:pStyle w:val="10"/>
        <w:tabs>
          <w:tab w:val="right" w:leader="dot" w:pos="9746"/>
        </w:tabs>
        <w:rPr>
          <w:rFonts w:ascii="宋体" w:hAnsi="宋体" w:cs="宋体"/>
          <w:szCs w:val="28"/>
        </w:rPr>
      </w:pPr>
      <w:hyperlink w:anchor="_Toc24026" w:history="1">
        <w:r>
          <w:rPr>
            <w:rFonts w:hint="eastAsia"/>
          </w:rPr>
          <w:t>第四篇</w:t>
        </w:r>
        <w:r>
          <w:rPr>
            <w:rFonts w:hint="eastAsia"/>
          </w:rPr>
          <w:t xml:space="preserve"> </w:t>
        </w:r>
        <w:r>
          <w:rPr>
            <w:rFonts w:hint="eastAsia"/>
          </w:rPr>
          <w:t>财务分析</w:t>
        </w:r>
        <w:r>
          <w:tab/>
        </w:r>
        <w:r>
          <w:fldChar w:fldCharType="begin"/>
        </w:r>
        <w:r>
          <w:instrText xml:space="preserve"> PAGEREF _Toc24026 </w:instrText>
        </w:r>
        <w:r>
          <w:fldChar w:fldCharType="separate"/>
        </w:r>
        <w:r>
          <w:t>8</w:t>
        </w:r>
        <w:r>
          <w:fldChar w:fldCharType="end"/>
        </w:r>
      </w:hyperlink>
    </w:p>
    <w:p w:rsidR="0099740E" w:rsidRDefault="00E22F62">
      <w:pPr>
        <w:pStyle w:val="20"/>
        <w:tabs>
          <w:tab w:val="right" w:leader="dot" w:pos="9746"/>
        </w:tabs>
        <w:ind w:left="480"/>
      </w:pPr>
      <w:hyperlink w:anchor="_Toc6288" w:history="1">
        <w:r>
          <w:rPr>
            <w:rFonts w:ascii="宋体" w:hAnsi="宋体" w:cs="宋体" w:hint="eastAsia"/>
            <w:szCs w:val="28"/>
          </w:rPr>
          <w:t>一、</w:t>
        </w:r>
        <w:r>
          <w:rPr>
            <w:rFonts w:ascii="宋体" w:hAnsi="宋体" w:cs="宋体" w:hint="eastAsia"/>
            <w:szCs w:val="28"/>
          </w:rPr>
          <w:t>营业收入及利润构成</w:t>
        </w:r>
        <w:r>
          <w:tab/>
        </w:r>
        <w:r>
          <w:rPr>
            <w:rFonts w:hint="eastAsia"/>
          </w:rPr>
          <w:t>8</w:t>
        </w:r>
      </w:hyperlink>
    </w:p>
    <w:p w:rsidR="0099740E" w:rsidRDefault="00E22F62">
      <w:pPr>
        <w:pStyle w:val="20"/>
        <w:tabs>
          <w:tab w:val="right" w:leader="dot" w:pos="9746"/>
        </w:tabs>
        <w:ind w:left="480"/>
      </w:pPr>
      <w:hyperlink w:anchor="_Toc6288" w:history="1">
        <w:r>
          <w:rPr>
            <w:rFonts w:ascii="宋体" w:hAnsi="宋体" w:cs="宋体" w:hint="eastAsia"/>
            <w:szCs w:val="28"/>
          </w:rPr>
          <w:t>二、</w:t>
        </w:r>
        <w:r>
          <w:rPr>
            <w:rFonts w:ascii="宋体" w:hAnsi="宋体" w:cs="宋体" w:hint="eastAsia"/>
            <w:szCs w:val="28"/>
          </w:rPr>
          <w:t>资本结构分析</w:t>
        </w:r>
        <w:r>
          <w:tab/>
        </w:r>
        <w:r>
          <w:rPr>
            <w:rFonts w:hint="eastAsia"/>
          </w:rPr>
          <w:t>9</w:t>
        </w:r>
      </w:hyperlink>
    </w:p>
    <w:p w:rsidR="0099740E" w:rsidRDefault="00E22F62">
      <w:pPr>
        <w:pStyle w:val="20"/>
        <w:tabs>
          <w:tab w:val="right" w:leader="dot" w:pos="9746"/>
        </w:tabs>
        <w:ind w:left="480"/>
      </w:pPr>
      <w:hyperlink w:anchor="_Toc6288" w:history="1">
        <w:r>
          <w:rPr>
            <w:rFonts w:ascii="宋体" w:hAnsi="宋体" w:cs="宋体" w:hint="eastAsia"/>
            <w:szCs w:val="28"/>
          </w:rPr>
          <w:t>三、偿债能力分析</w:t>
        </w:r>
        <w:r>
          <w:tab/>
        </w:r>
        <w:r>
          <w:rPr>
            <w:rFonts w:hint="eastAsia"/>
          </w:rPr>
          <w:t>9</w:t>
        </w:r>
      </w:hyperlink>
    </w:p>
    <w:p w:rsidR="0099740E" w:rsidRDefault="00E22F62">
      <w:pPr>
        <w:pStyle w:val="20"/>
        <w:tabs>
          <w:tab w:val="right" w:leader="dot" w:pos="9746"/>
        </w:tabs>
        <w:ind w:left="480"/>
      </w:pPr>
      <w:hyperlink w:anchor="_Toc6288" w:history="1">
        <w:r>
          <w:rPr>
            <w:rFonts w:ascii="宋体" w:hAnsi="宋体" w:cs="宋体" w:hint="eastAsia"/>
            <w:szCs w:val="28"/>
          </w:rPr>
          <w:t>四、营运能力分析</w:t>
        </w:r>
        <w:r>
          <w:tab/>
        </w:r>
        <w:r>
          <w:rPr>
            <w:rFonts w:hint="eastAsia"/>
          </w:rPr>
          <w:t>1</w:t>
        </w:r>
      </w:hyperlink>
      <w:r>
        <w:rPr>
          <w:rFonts w:ascii="宋体" w:hAnsi="宋体" w:cs="宋体" w:hint="eastAsia"/>
          <w:szCs w:val="28"/>
        </w:rPr>
        <w:t>1</w:t>
      </w:r>
    </w:p>
    <w:p w:rsidR="0099740E" w:rsidRDefault="00E22F62">
      <w:pPr>
        <w:pStyle w:val="20"/>
        <w:tabs>
          <w:tab w:val="right" w:leader="dot" w:pos="9746"/>
        </w:tabs>
        <w:ind w:left="480"/>
      </w:pPr>
      <w:r>
        <w:rPr>
          <w:rFonts w:ascii="宋体" w:hAnsi="宋体" w:cs="宋体" w:hint="eastAsia"/>
          <w:szCs w:val="28"/>
        </w:rPr>
        <w:t>五、盈利能力分析</w:t>
      </w:r>
      <w:hyperlink w:anchor="_Toc6288" w:history="1">
        <w:r>
          <w:tab/>
        </w:r>
        <w:r>
          <w:rPr>
            <w:rFonts w:hint="eastAsia"/>
          </w:rPr>
          <w:t>1</w:t>
        </w:r>
      </w:hyperlink>
      <w:r>
        <w:rPr>
          <w:rFonts w:hint="eastAsia"/>
        </w:rPr>
        <w:t>3</w:t>
      </w:r>
    </w:p>
    <w:p w:rsidR="0099740E" w:rsidRDefault="00E22F62">
      <w:pPr>
        <w:pStyle w:val="20"/>
        <w:tabs>
          <w:tab w:val="right" w:leader="dot" w:pos="9746"/>
        </w:tabs>
        <w:ind w:left="480"/>
      </w:pPr>
      <w:hyperlink w:anchor="_Toc6288" w:history="1">
        <w:r>
          <w:rPr>
            <w:rFonts w:ascii="宋体" w:hAnsi="宋体" w:cs="宋体" w:hint="eastAsia"/>
            <w:szCs w:val="28"/>
          </w:rPr>
          <w:t>六、现金流量分析</w:t>
        </w:r>
        <w:r>
          <w:tab/>
        </w:r>
        <w:r>
          <w:rPr>
            <w:rFonts w:hint="eastAsia"/>
          </w:rPr>
          <w:t>1</w:t>
        </w:r>
      </w:hyperlink>
      <w:r>
        <w:rPr>
          <w:rFonts w:ascii="宋体" w:hAnsi="宋体" w:cs="宋体" w:hint="eastAsia"/>
          <w:szCs w:val="28"/>
        </w:rPr>
        <w:t>4</w:t>
      </w:r>
    </w:p>
    <w:p w:rsidR="0099740E" w:rsidRDefault="00E22F62">
      <w:pPr>
        <w:pStyle w:val="20"/>
        <w:tabs>
          <w:tab w:val="right" w:leader="dot" w:pos="9746"/>
        </w:tabs>
        <w:ind w:left="480"/>
      </w:pPr>
      <w:hyperlink w:anchor="_Toc6288" w:history="1">
        <w:r>
          <w:rPr>
            <w:rFonts w:ascii="宋体" w:hAnsi="宋体" w:cs="宋体" w:hint="eastAsia"/>
            <w:szCs w:val="28"/>
          </w:rPr>
          <w:t>七、成长能力分析</w:t>
        </w:r>
        <w:r>
          <w:tab/>
        </w:r>
        <w:r>
          <w:rPr>
            <w:rFonts w:hint="eastAsia"/>
          </w:rPr>
          <w:t>1</w:t>
        </w:r>
      </w:hyperlink>
      <w:r>
        <w:rPr>
          <w:rFonts w:hint="eastAsia"/>
          <w:szCs w:val="28"/>
        </w:rPr>
        <w:t>7</w:t>
      </w:r>
    </w:p>
    <w:p w:rsidR="0099740E" w:rsidRDefault="00E22F62">
      <w:pPr>
        <w:pStyle w:val="20"/>
        <w:tabs>
          <w:tab w:val="right" w:leader="dot" w:pos="9746"/>
        </w:tabs>
        <w:ind w:left="480"/>
      </w:pPr>
      <w:hyperlink w:anchor="_Toc6288" w:history="1">
        <w:r>
          <w:rPr>
            <w:rFonts w:hint="eastAsia"/>
          </w:rPr>
          <w:t>八</w:t>
        </w:r>
        <w:r>
          <w:rPr>
            <w:rFonts w:ascii="宋体" w:hAnsi="宋体" w:cs="宋体" w:hint="eastAsia"/>
            <w:szCs w:val="28"/>
          </w:rPr>
          <w:t>、</w:t>
        </w:r>
        <w:r>
          <w:rPr>
            <w:rFonts w:ascii="宋体" w:hAnsi="宋体" w:cs="宋体" w:hint="eastAsia"/>
            <w:szCs w:val="28"/>
          </w:rPr>
          <w:t>杜邦</w:t>
        </w:r>
        <w:r>
          <w:rPr>
            <w:rFonts w:ascii="宋体" w:hAnsi="宋体" w:cs="宋体" w:hint="eastAsia"/>
            <w:szCs w:val="28"/>
          </w:rPr>
          <w:t>分析</w:t>
        </w:r>
        <w:r>
          <w:tab/>
        </w:r>
        <w:r>
          <w:rPr>
            <w:rFonts w:hint="eastAsia"/>
          </w:rPr>
          <w:t>1</w:t>
        </w:r>
      </w:hyperlink>
      <w:r>
        <w:rPr>
          <w:rFonts w:hint="eastAsia"/>
        </w:rPr>
        <w:t>9</w:t>
      </w:r>
    </w:p>
    <w:p w:rsidR="0099740E" w:rsidRDefault="00E22F62">
      <w:pPr>
        <w:pStyle w:val="10"/>
        <w:tabs>
          <w:tab w:val="right" w:leader="dot" w:pos="9746"/>
        </w:tabs>
      </w:pPr>
      <w:hyperlink w:anchor="_Toc22037" w:history="1">
        <w:r>
          <w:rPr>
            <w:rFonts w:hint="eastAsia"/>
          </w:rPr>
          <w:t>第五篇</w:t>
        </w:r>
        <w:r>
          <w:rPr>
            <w:rFonts w:hint="eastAsia"/>
          </w:rPr>
          <w:t xml:space="preserve"> </w:t>
        </w:r>
        <w:r>
          <w:rPr>
            <w:rFonts w:hint="eastAsia"/>
          </w:rPr>
          <w:t>策略分析</w:t>
        </w:r>
        <w:r>
          <w:tab/>
        </w:r>
        <w:r>
          <w:fldChar w:fldCharType="begin"/>
        </w:r>
        <w:r>
          <w:instrText xml:space="preserve"> PAGEREF _Toc22037 </w:instrText>
        </w:r>
        <w:r>
          <w:fldChar w:fldCharType="separate"/>
        </w:r>
        <w:r>
          <w:t>21</w:t>
        </w:r>
        <w:r>
          <w:fldChar w:fldCharType="end"/>
        </w:r>
      </w:hyperlink>
    </w:p>
    <w:p w:rsidR="0099740E" w:rsidRDefault="00E22F62" w:rsidP="00E22F62">
      <w:pPr>
        <w:pStyle w:val="20"/>
        <w:tabs>
          <w:tab w:val="right" w:leader="dot" w:pos="9746"/>
        </w:tabs>
        <w:ind w:left="480"/>
        <w:rPr>
          <w:rFonts w:ascii="宋体" w:hAnsi="宋体" w:cs="宋体"/>
          <w:szCs w:val="28"/>
        </w:rPr>
      </w:pPr>
      <w:hyperlink w:anchor="_Toc24577" w:history="1">
        <w:r>
          <w:rPr>
            <w:rFonts w:asciiTheme="minorEastAsia" w:eastAsiaTheme="minorEastAsia" w:hAnsiTheme="minorEastAsia" w:cstheme="minorEastAsia" w:hint="eastAsia"/>
          </w:rPr>
          <w:t>一、</w:t>
        </w:r>
        <w:r>
          <w:rPr>
            <w:rFonts w:asciiTheme="minorEastAsia" w:eastAsiaTheme="minorEastAsia" w:hAnsiTheme="minorEastAsia" w:cstheme="minorEastAsia" w:hint="eastAsia"/>
          </w:rPr>
          <w:t>SWOT</w:t>
        </w:r>
        <w:r>
          <w:rPr>
            <w:rFonts w:asciiTheme="minorEastAsia" w:eastAsiaTheme="minorEastAsia" w:hAnsiTheme="minorEastAsia" w:cstheme="minorEastAsia" w:hint="eastAsia"/>
          </w:rPr>
          <w:t>分析</w:t>
        </w:r>
        <w:r>
          <w:tab/>
        </w:r>
        <w:r>
          <w:rPr>
            <w:rFonts w:hint="eastAsia"/>
          </w:rPr>
          <w:t>2</w:t>
        </w:r>
      </w:hyperlink>
      <w:r>
        <w:rPr>
          <w:rFonts w:ascii="宋体" w:hAnsi="宋体" w:cs="宋体" w:hint="eastAsia"/>
          <w:szCs w:val="28"/>
        </w:rPr>
        <w:t>1</w:t>
      </w:r>
    </w:p>
    <w:p w:rsidR="0099740E" w:rsidRDefault="00E22F62" w:rsidP="00E22F62">
      <w:pPr>
        <w:pStyle w:val="20"/>
        <w:tabs>
          <w:tab w:val="right" w:leader="dot" w:pos="9746"/>
        </w:tabs>
        <w:ind w:left="480"/>
      </w:pPr>
      <w:hyperlink w:anchor="_Toc24577" w:history="1">
        <w:r>
          <w:rPr>
            <w:rFonts w:ascii="宋体" w:hAnsi="宋体" w:cs="宋体" w:hint="eastAsia"/>
            <w:szCs w:val="28"/>
          </w:rPr>
          <w:t>二</w:t>
        </w:r>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现有竞争力</w:t>
        </w:r>
        <w:r>
          <w:rPr>
            <w:rFonts w:asciiTheme="minorEastAsia" w:eastAsiaTheme="minorEastAsia" w:hAnsiTheme="minorEastAsia" w:cstheme="minorEastAsia" w:hint="eastAsia"/>
          </w:rPr>
          <w:t>分析</w:t>
        </w:r>
        <w:r>
          <w:tab/>
        </w:r>
        <w:r>
          <w:fldChar w:fldCharType="begin"/>
        </w:r>
        <w:r>
          <w:instrText xml:space="preserve"> PAGEREF _Toc24577 </w:instrText>
        </w:r>
        <w:r>
          <w:fldChar w:fldCharType="separate"/>
        </w:r>
        <w:r>
          <w:t>21</w:t>
        </w:r>
        <w:r>
          <w:fldChar w:fldCharType="end"/>
        </w:r>
      </w:hyperlink>
    </w:p>
    <w:p w:rsidR="0099740E" w:rsidRDefault="00E22F62" w:rsidP="00E22F62">
      <w:pPr>
        <w:pStyle w:val="20"/>
        <w:tabs>
          <w:tab w:val="right" w:leader="dot" w:pos="9746"/>
        </w:tabs>
        <w:ind w:left="480"/>
      </w:pPr>
      <w:hyperlink w:anchor="_Toc3094" w:history="1">
        <w:r>
          <w:t>三、</w:t>
        </w:r>
        <w:r>
          <w:t xml:space="preserve"> </w:t>
        </w:r>
        <w:r>
          <w:rPr>
            <w:rFonts w:hint="eastAsia"/>
          </w:rPr>
          <w:t>现有策略分析</w:t>
        </w:r>
        <w:r>
          <w:tab/>
        </w:r>
        <w:r>
          <w:fldChar w:fldCharType="begin"/>
        </w:r>
        <w:r>
          <w:instrText xml:space="preserve"> PAGEREF _Toc3094 </w:instrText>
        </w:r>
        <w:r>
          <w:fldChar w:fldCharType="separate"/>
        </w:r>
        <w:r>
          <w:t>23</w:t>
        </w:r>
        <w:r>
          <w:fldChar w:fldCharType="end"/>
        </w:r>
      </w:hyperlink>
    </w:p>
    <w:p w:rsidR="0099740E" w:rsidRDefault="00E22F62">
      <w:pPr>
        <w:pStyle w:val="10"/>
        <w:tabs>
          <w:tab w:val="right" w:leader="dot" w:pos="9746"/>
        </w:tabs>
        <w:rPr>
          <w:rFonts w:ascii="宋体" w:hAnsi="宋体" w:cs="宋体"/>
          <w:szCs w:val="28"/>
        </w:rPr>
      </w:pPr>
      <w:hyperlink w:anchor="_Toc1337" w:history="1">
        <w:r>
          <w:rPr>
            <w:rFonts w:hint="eastAsia"/>
          </w:rPr>
          <w:t>第</w:t>
        </w:r>
        <w:r>
          <w:rPr>
            <w:rFonts w:hint="eastAsia"/>
          </w:rPr>
          <w:t>六</w:t>
        </w:r>
        <w:r>
          <w:rPr>
            <w:rFonts w:hint="eastAsia"/>
          </w:rPr>
          <w:t>篇</w:t>
        </w:r>
        <w:r>
          <w:rPr>
            <w:rFonts w:hint="eastAsia"/>
          </w:rPr>
          <w:t xml:space="preserve"> </w:t>
        </w:r>
        <w:r>
          <w:rPr>
            <w:rFonts w:hint="eastAsia"/>
          </w:rPr>
          <w:t>策略计划与实施</w:t>
        </w:r>
        <w:r>
          <w:tab/>
        </w:r>
        <w:r>
          <w:fldChar w:fldCharType="begin"/>
        </w:r>
        <w:r>
          <w:instrText xml:space="preserve"> PAGEREF _Toc1337 </w:instrText>
        </w:r>
        <w:r>
          <w:fldChar w:fldCharType="separate"/>
        </w:r>
        <w:r>
          <w:t>24</w:t>
        </w:r>
        <w:r>
          <w:fldChar w:fldCharType="end"/>
        </w:r>
      </w:hyperlink>
    </w:p>
    <w:p w:rsidR="0099740E" w:rsidRDefault="00E22F62" w:rsidP="00E22F62">
      <w:pPr>
        <w:pStyle w:val="20"/>
        <w:tabs>
          <w:tab w:val="right" w:leader="dot" w:pos="9746"/>
        </w:tabs>
        <w:ind w:left="480"/>
        <w:rPr>
          <w:rFonts w:ascii="宋体" w:hAnsi="宋体" w:cs="宋体"/>
          <w:szCs w:val="28"/>
        </w:rPr>
      </w:pPr>
      <w:hyperlink w:anchor="_Toc24577" w:history="1">
        <w:r>
          <w:rPr>
            <w:rFonts w:asciiTheme="minorEastAsia" w:eastAsiaTheme="minorEastAsia" w:hAnsiTheme="minorEastAsia" w:cstheme="minorEastAsia" w:hint="eastAsia"/>
          </w:rPr>
          <w:t>一、</w:t>
        </w:r>
        <w:r>
          <w:rPr>
            <w:rFonts w:asciiTheme="minorEastAsia" w:eastAsiaTheme="minorEastAsia" w:hAnsiTheme="minorEastAsia" w:cstheme="minorEastAsia" w:hint="eastAsia"/>
          </w:rPr>
          <w:t>营销策略</w:t>
        </w:r>
        <w:r>
          <w:tab/>
        </w:r>
        <w:r>
          <w:rPr>
            <w:rFonts w:hint="eastAsia"/>
          </w:rPr>
          <w:t>24</w:t>
        </w:r>
      </w:hyperlink>
    </w:p>
    <w:p w:rsidR="0099740E" w:rsidRDefault="00E22F62" w:rsidP="00E22F62">
      <w:pPr>
        <w:pStyle w:val="20"/>
        <w:tabs>
          <w:tab w:val="right" w:leader="dot" w:pos="9746"/>
        </w:tabs>
        <w:ind w:left="480"/>
        <w:rPr>
          <w:rFonts w:ascii="宋体" w:hAnsi="宋体" w:cs="宋体"/>
          <w:szCs w:val="28"/>
        </w:rPr>
      </w:pPr>
      <w:hyperlink w:anchor="_Toc24577" w:history="1">
        <w:r>
          <w:rPr>
            <w:rFonts w:ascii="宋体" w:hAnsi="宋体" w:cs="宋体" w:hint="eastAsia"/>
            <w:szCs w:val="28"/>
          </w:rPr>
          <w:t>二、人才策略</w:t>
        </w:r>
        <w:r>
          <w:tab/>
        </w:r>
        <w:r>
          <w:fldChar w:fldCharType="begin"/>
        </w:r>
        <w:r>
          <w:instrText xml:space="preserve"> PAGEREF _Toc24577 </w:instrText>
        </w:r>
        <w:r>
          <w:fldChar w:fldCharType="separate"/>
        </w:r>
        <w:r>
          <w:t>2</w:t>
        </w:r>
        <w:r>
          <w:rPr>
            <w:rFonts w:hint="eastAsia"/>
          </w:rPr>
          <w:t>7</w:t>
        </w:r>
        <w:r>
          <w:fldChar w:fldCharType="end"/>
        </w:r>
      </w:hyperlink>
    </w:p>
    <w:p w:rsidR="0099740E" w:rsidRDefault="00E22F62" w:rsidP="00E22F62">
      <w:pPr>
        <w:pStyle w:val="20"/>
        <w:tabs>
          <w:tab w:val="right" w:leader="dot" w:pos="9746"/>
        </w:tabs>
        <w:ind w:left="480"/>
      </w:pPr>
      <w:hyperlink w:anchor="_Toc24577" w:history="1">
        <w:r>
          <w:rPr>
            <w:rFonts w:ascii="宋体" w:hAnsi="宋体" w:cs="宋体" w:hint="eastAsia"/>
            <w:szCs w:val="28"/>
          </w:rPr>
          <w:t>三、财务策略</w:t>
        </w:r>
        <w:r>
          <w:tab/>
        </w:r>
        <w:r>
          <w:rPr>
            <w:rFonts w:hint="eastAsia"/>
          </w:rPr>
          <w:t>2</w:t>
        </w:r>
      </w:hyperlink>
      <w:r>
        <w:rPr>
          <w:rFonts w:ascii="宋体" w:hAnsi="宋体" w:cs="宋体" w:hint="eastAsia"/>
          <w:szCs w:val="28"/>
        </w:rPr>
        <w:t>8</w:t>
      </w:r>
    </w:p>
    <w:p w:rsidR="0099740E" w:rsidRDefault="00E22F62">
      <w:pPr>
        <w:pStyle w:val="10"/>
        <w:tabs>
          <w:tab w:val="right" w:leader="dot" w:pos="9746"/>
        </w:tabs>
      </w:pPr>
      <w:hyperlink w:anchor="_Toc20698" w:history="1">
        <w:r>
          <w:rPr>
            <w:rFonts w:hint="eastAsia"/>
          </w:rPr>
          <w:t>第</w:t>
        </w:r>
        <w:r>
          <w:rPr>
            <w:rFonts w:hint="eastAsia"/>
          </w:rPr>
          <w:t>七</w:t>
        </w:r>
        <w:r>
          <w:rPr>
            <w:rFonts w:hint="eastAsia"/>
          </w:rPr>
          <w:t>篇</w:t>
        </w:r>
        <w:r>
          <w:rPr>
            <w:rFonts w:hint="eastAsia"/>
          </w:rPr>
          <w:t xml:space="preserve"> </w:t>
        </w:r>
        <w:r>
          <w:rPr>
            <w:rFonts w:hint="eastAsia"/>
          </w:rPr>
          <w:t>财务预测</w:t>
        </w:r>
        <w:r>
          <w:tab/>
        </w:r>
        <w:r>
          <w:rPr>
            <w:rFonts w:hint="eastAsia"/>
          </w:rPr>
          <w:t>3</w:t>
        </w:r>
      </w:hyperlink>
      <w:r>
        <w:rPr>
          <w:rFonts w:ascii="宋体" w:hAnsi="宋体" w:cs="宋体" w:hint="eastAsia"/>
          <w:szCs w:val="28"/>
        </w:rPr>
        <w:t>0</w:t>
      </w:r>
    </w:p>
    <w:p w:rsidR="0099740E" w:rsidRDefault="00E22F62">
      <w:pPr>
        <w:pStyle w:val="10"/>
        <w:tabs>
          <w:tab w:val="right" w:leader="dot" w:pos="9746"/>
        </w:tabs>
      </w:pPr>
      <w:hyperlink w:anchor="_Toc31563" w:history="1">
        <w:r>
          <w:rPr>
            <w:rFonts w:hint="eastAsia"/>
          </w:rPr>
          <w:t>附录</w:t>
        </w:r>
        <w:r>
          <w:tab/>
        </w:r>
        <w:r>
          <w:fldChar w:fldCharType="begin"/>
        </w:r>
        <w:r>
          <w:instrText xml:space="preserve"> PAGEREF _Toc31563 </w:instrText>
        </w:r>
        <w:r>
          <w:fldChar w:fldCharType="separate"/>
        </w:r>
        <w:r>
          <w:t>3</w:t>
        </w:r>
        <w:r>
          <w:rPr>
            <w:rFonts w:hint="eastAsia"/>
          </w:rPr>
          <w:t>2</w:t>
        </w:r>
        <w:r>
          <w:fldChar w:fldCharType="end"/>
        </w:r>
      </w:hyperlink>
    </w:p>
    <w:p w:rsidR="0099740E" w:rsidRDefault="00E22F62">
      <w:pPr>
        <w:spacing w:line="360" w:lineRule="auto"/>
      </w:pPr>
      <w:r>
        <w:rPr>
          <w:rFonts w:ascii="宋体" w:hAnsi="宋体" w:cs="宋体"/>
          <w:szCs w:val="28"/>
        </w:rPr>
        <w:fldChar w:fldCharType="end"/>
      </w:r>
      <w:bookmarkStart w:id="203" w:name="_Toc19685"/>
    </w:p>
    <w:p w:rsidR="0099740E" w:rsidRDefault="0099740E">
      <w:pPr>
        <w:pStyle w:val="1"/>
        <w:jc w:val="both"/>
        <w:sectPr w:rsidR="0099740E">
          <w:headerReference w:type="even" r:id="rId34"/>
          <w:headerReference w:type="default" r:id="rId35"/>
          <w:footerReference w:type="default" r:id="rId36"/>
          <w:headerReference w:type="first" r:id="rId37"/>
          <w:footerReference w:type="first" r:id="rId38"/>
          <w:pgSz w:w="11906" w:h="16838"/>
          <w:pgMar w:top="1440" w:right="1080" w:bottom="1440" w:left="1080" w:header="850" w:footer="284" w:gutter="0"/>
          <w:pgNumType w:start="1"/>
          <w:cols w:space="720"/>
          <w:docGrid w:type="lines" w:linePitch="367"/>
        </w:sectPr>
      </w:pPr>
    </w:p>
    <w:p w:rsidR="0099740E" w:rsidRDefault="00E22F62">
      <w:pPr>
        <w:pStyle w:val="1"/>
      </w:pPr>
      <w:bookmarkStart w:id="204" w:name="_Toc14408"/>
      <w:r>
        <w:rPr>
          <w:rFonts w:hint="eastAsia"/>
        </w:rPr>
        <w:lastRenderedPageBreak/>
        <w:t>第一篇</w:t>
      </w:r>
      <w:r>
        <w:rPr>
          <w:rFonts w:hint="eastAsia"/>
        </w:rPr>
        <w:t xml:space="preserve"> </w:t>
      </w:r>
      <w:r>
        <w:rPr>
          <w:rFonts w:hint="eastAsia"/>
        </w:rPr>
        <w:t>概要</w:t>
      </w:r>
      <w:bookmarkEnd w:id="204"/>
    </w:p>
    <w:p w:rsidR="0099740E" w:rsidRDefault="00E22F62">
      <w:pPr>
        <w:sectPr w:rsidR="0099740E">
          <w:footerReference w:type="default" r:id="rId39"/>
          <w:pgSz w:w="11906" w:h="16838"/>
          <w:pgMar w:top="1440" w:right="1080" w:bottom="1440" w:left="1080" w:header="850" w:footer="284" w:gutter="0"/>
          <w:pgNumType w:start="1"/>
          <w:cols w:space="720"/>
          <w:docGrid w:type="lines" w:linePitch="367"/>
        </w:sectPr>
      </w:pPr>
      <w:r>
        <w:rPr>
          <w:noProof/>
        </w:rPr>
        <mc:AlternateContent>
          <mc:Choice Requires="wps">
            <w:drawing>
              <wp:anchor distT="0" distB="0" distL="114300" distR="114300" simplePos="0" relativeHeight="251627520" behindDoc="0" locked="0" layoutInCell="1" allowOverlap="1">
                <wp:simplePos x="0" y="0"/>
                <wp:positionH relativeFrom="column">
                  <wp:posOffset>1195070</wp:posOffset>
                </wp:positionH>
                <wp:positionV relativeFrom="paragraph">
                  <wp:posOffset>4216400</wp:posOffset>
                </wp:positionV>
                <wp:extent cx="3914775" cy="353060"/>
                <wp:effectExtent l="28575" t="28575" r="95250" b="94615"/>
                <wp:wrapNone/>
                <wp:docPr id="337" name="圆角矩形 337"/>
                <wp:cNvGraphicFramePr/>
                <a:graphic xmlns:a="http://schemas.openxmlformats.org/drawingml/2006/main">
                  <a:graphicData uri="http://schemas.microsoft.com/office/word/2010/wordprocessingShape">
                    <wps:wsp>
                      <wps:cNvSpPr/>
                      <wps:spPr>
                        <a:xfrm>
                          <a:off x="0" y="0"/>
                          <a:ext cx="3914775" cy="353060"/>
                        </a:xfrm>
                        <a:prstGeom prst="roundRect">
                          <a:avLst/>
                        </a:prstGeom>
                        <a:effectLst>
                          <a:outerShdw blurRad="50800" dist="38100" dir="2700000" algn="tl" rotWithShape="0">
                            <a:prstClr val="black">
                              <a:alpha val="40000"/>
                            </a:prstClr>
                          </a:outerShdw>
                        </a:effectLst>
                      </wps:spPr>
                      <wps:style>
                        <a:lnRef idx="2">
                          <a:schemeClr val="accent2">
                            <a:shade val="50000"/>
                          </a:schemeClr>
                        </a:lnRef>
                        <a:fillRef idx="1">
                          <a:schemeClr val="accent2"/>
                        </a:fillRef>
                        <a:effectRef idx="0">
                          <a:schemeClr val="accent2"/>
                        </a:effectRef>
                        <a:fontRef idx="minor">
                          <a:schemeClr val="lt1"/>
                        </a:fontRef>
                      </wps:style>
                      <wps:txbx>
                        <w:txbxContent>
                          <w:p w:rsidR="0099740E" w:rsidRDefault="00E22F62">
                            <w:pPr>
                              <w:jc w:val="center"/>
                              <w:rPr>
                                <w:color w:val="000000" w:themeColor="text1"/>
                                <w14:shadow w14:blurRad="38100" w14:dist="19050" w14:dir="2700000" w14:sx="100000" w14:sy="100000" w14:kx="0" w14:ky="0" w14:algn="tl">
                                  <w14:schemeClr w14:val="dk1">
                                    <w14:alpha w14:val="60000"/>
                                  </w14:schemeClr>
                                </w14:shadow>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props3d w14:extrusionH="0" w14:contourW="0" w14:prstMaterial="clear"/>
                              </w:rPr>
                              <w:t>策略计划与实施</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oundrect id="_x0000_s1026" o:spid="_x0000_s1026" o:spt="2" style="position:absolute;left:0pt;margin-left:94.1pt;margin-top:332pt;height:27.8pt;width:308.25pt;z-index:251627520;v-text-anchor:middle;mso-width-relative:page;mso-height-relative:page;" fillcolor="#C0504D [3205]" filled="t" stroked="t" coordsize="21600,21600" arcsize="0.166666666666667" o:gfxdata="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">
                <v:fill on="t" focussize="0,0"/>
                <v:stroke weight="2pt" color="#8C3836 [3205]" joinstyle="round"/>
                <v:imagedata o:title=""/>
                <o:lock v:ext="edit" aspectratio="f"/>
                <v:shadow on="t" color="#000000" opacity="26214f" offset="2.12133858267717pt,2.12133858267717pt" origin="-32768f,-32768f" matrix="65536f,0f,0f,65536f"/>
                <v:textbox>
                  <w:txbxContent>
                    <w:p>
                      <w:pPr>
                        <w:jc w:val="center"/>
                        <w:rPr>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t>策略计划与实施</w:t>
                      </w:r>
                    </w:p>
                  </w:txbxContent>
                </v:textbox>
              </v:roundrect>
            </w:pict>
          </mc:Fallback>
        </mc:AlternateContent>
      </w:r>
      <w:r>
        <w:rPr>
          <w:noProof/>
        </w:rPr>
        <mc:AlternateContent>
          <mc:Choice Requires="wps">
            <w:drawing>
              <wp:anchor distT="0" distB="0" distL="114300" distR="114300" simplePos="0" relativeHeight="251621376" behindDoc="0" locked="0" layoutInCell="1" allowOverlap="1">
                <wp:simplePos x="0" y="0"/>
                <wp:positionH relativeFrom="column">
                  <wp:posOffset>3385820</wp:posOffset>
                </wp:positionH>
                <wp:positionV relativeFrom="paragraph">
                  <wp:posOffset>3927475</wp:posOffset>
                </wp:positionV>
                <wp:extent cx="8890" cy="213995"/>
                <wp:effectExtent l="86360" t="13970" r="95250" b="57785"/>
                <wp:wrapNone/>
                <wp:docPr id="338" name="直接箭头连接符 338"/>
                <wp:cNvGraphicFramePr/>
                <a:graphic xmlns:a="http://schemas.openxmlformats.org/drawingml/2006/main">
                  <a:graphicData uri="http://schemas.microsoft.com/office/word/2010/wordprocessingShape">
                    <wps:wsp>
                      <wps:cNvCnPr/>
                      <wps:spPr>
                        <a:xfrm>
                          <a:off x="4057650" y="6356985"/>
                          <a:ext cx="8890" cy="213995"/>
                        </a:xfrm>
                        <a:prstGeom prst="straightConnector1">
                          <a:avLst/>
                        </a:prstGeom>
                        <a:ln>
                          <a:tailEnd type="arrow" w="med" len="med"/>
                        </a:ln>
                      </wps:spPr>
                      <wps:style>
                        <a:lnRef idx="2">
                          <a:schemeClr val="accent2"/>
                        </a:lnRef>
                        <a:fillRef idx="0">
                          <a:schemeClr val="accent2"/>
                        </a:fillRef>
                        <a:effectRef idx="1">
                          <a:schemeClr val="accent2"/>
                        </a:effectRef>
                        <a:fontRef idx="minor">
                          <a:schemeClr val="tx1"/>
                        </a:fontRef>
                      </wps:style>
                      <wps:bodyPr/>
                    </wps:wsp>
                  </a:graphicData>
                </a:graphic>
              </wp:anchor>
            </w:drawing>
          </mc:Choice>
          <mc:Fallback xmlns:wpsCustomData="http://www.wps.cn/officeDocument/2013/wpsCustomData" xmlns:w15="http://schemas.microsoft.com/office/word/2012/wordml">
            <w:pict>
              <v:shape id="_x0000_s1026" o:spid="_x0000_s1026" o:spt="32" type="#_x0000_t32" style="position:absolute;left:0pt;margin-left:266.6pt;margin-top:309.25pt;height:16.85pt;width:0.7pt;z-index:251621376;mso-width-relative:page;mso-height-relative:page;" filled="f" stroked="t" coordsize="21600,21600" o:gfxdata="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KpYaJraAAAACwEAAA8AAAAAAAAAAQAg&#10;AAAAIgAAAGRycy9kb3ducmV2LnhtbFBLAQIUABQAAAAIAIdO4kBQWtP9RQIAAEoEAAAOAAAAAAAA&#10;AAEAIAAAACkBAABkcnMvZTJvRG9jLnhtbFBLBQYAAAAABgAGAFkBAADgBQAAAAA=&#10;">
                <v:fill on="f" focussize="0,0"/>
                <v:stroke weight="2pt" color="#C0504D [3205]" joinstyle="round" endarrow="open"/>
                <v:imagedata o:title=""/>
                <o:lock v:ext="edit" aspectratio="f"/>
                <v:shadow on="t" color="#000000" opacity="24903f" offset="0pt,1.5748031496063pt" origin="0f,32768f" matrix="65536f,0f,0f,65536f"/>
              </v:shape>
            </w:pict>
          </mc:Fallback>
        </mc:AlternateContent>
      </w:r>
      <w:r>
        <w:rPr>
          <w:noProof/>
        </w:rPr>
        <mc:AlternateContent>
          <mc:Choice Requires="wps">
            <w:drawing>
              <wp:anchor distT="0" distB="0" distL="114300" distR="114300" simplePos="0" relativeHeight="251622400" behindDoc="0" locked="0" layoutInCell="1" allowOverlap="1">
                <wp:simplePos x="0" y="0"/>
                <wp:positionH relativeFrom="column">
                  <wp:posOffset>3347720</wp:posOffset>
                </wp:positionH>
                <wp:positionV relativeFrom="paragraph">
                  <wp:posOffset>4594225</wp:posOffset>
                </wp:positionV>
                <wp:extent cx="8890" cy="223520"/>
                <wp:effectExtent l="93345" t="11430" r="107315" b="69850"/>
                <wp:wrapNone/>
                <wp:docPr id="345" name="直接箭头连接符 345"/>
                <wp:cNvGraphicFramePr/>
                <a:graphic xmlns:a="http://schemas.openxmlformats.org/drawingml/2006/main">
                  <a:graphicData uri="http://schemas.microsoft.com/office/word/2010/wordprocessingShape">
                    <wps:wsp>
                      <wps:cNvCnPr/>
                      <wps:spPr>
                        <a:xfrm>
                          <a:off x="0" y="0"/>
                          <a:ext cx="8890" cy="223520"/>
                        </a:xfrm>
                        <a:prstGeom prst="straightConnector1">
                          <a:avLst/>
                        </a:prstGeom>
                        <a:ln w="28575">
                          <a:tailEnd type="arrow" w="med" len="med"/>
                        </a:ln>
                      </wps:spPr>
                      <wps:style>
                        <a:lnRef idx="3">
                          <a:schemeClr val="accent2"/>
                        </a:lnRef>
                        <a:fillRef idx="0">
                          <a:schemeClr val="accent2"/>
                        </a:fillRef>
                        <a:effectRef idx="2">
                          <a:schemeClr val="accent2"/>
                        </a:effectRef>
                        <a:fontRef idx="minor">
                          <a:schemeClr val="tx1"/>
                        </a:fontRef>
                      </wps:style>
                      <wps:bodyPr/>
                    </wps:wsp>
                  </a:graphicData>
                </a:graphic>
              </wp:anchor>
            </w:drawing>
          </mc:Choice>
          <mc:Fallback xmlns:wpsCustomData="http://www.wps.cn/officeDocument/2013/wpsCustomData" xmlns:w15="http://schemas.microsoft.com/office/word/2012/wordml">
            <w:pict>
              <v:shape id="_x0000_s1026" o:spid="_x0000_s1026" o:spt="32" type="#_x0000_t32" style="position:absolute;left:0pt;margin-left:263.6pt;margin-top:361.75pt;height:17.6pt;width:0.7pt;z-index:251622400;mso-width-relative:page;mso-height-relative:page;" filled="f" stroked="t" coordsize="21600,21600" o:gfxdata="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sHIH9oAAAALAQAADwAAAAAAAAABACAAAAAiAAAAZHJz&#10;L2Rvd25yZXYueG1sUEsBAhQAFAAAAAgAh07iQMZh7CA7AgAAPgQAAA4AAAAAAAAAAQAgAAAAKQEA&#10;AGRycy9lMm9Eb2MueG1sUEsFBgAAAAAGAAYAWQEAANYFAAAAAA==&#10;">
                <v:fill on="f" focussize="0,0"/>
                <v:stroke weight="2.25pt" color="#C0504D [3205]" joinstyle="round" endarrow="open"/>
                <v:imagedata o:title=""/>
                <o:lock v:ext="edit" aspectratio="f"/>
                <v:shadow on="t" color="#000000" opacity="22937f" offset="0pt,1.81102362204724pt" origin="0f,32768f" matrix="65536f,0f,0f,65536f"/>
              </v:shape>
            </w:pict>
          </mc:Fallback>
        </mc:AlternateContent>
      </w:r>
      <w:r>
        <w:rPr>
          <w:noProof/>
        </w:rPr>
        <mc:AlternateContent>
          <mc:Choice Requires="wps">
            <w:drawing>
              <wp:anchor distT="0" distB="0" distL="114300" distR="114300" simplePos="0" relativeHeight="251623424" behindDoc="0" locked="0" layoutInCell="1" allowOverlap="1">
                <wp:simplePos x="0" y="0"/>
                <wp:positionH relativeFrom="column">
                  <wp:posOffset>2452370</wp:posOffset>
                </wp:positionH>
                <wp:positionV relativeFrom="paragraph">
                  <wp:posOffset>2807335</wp:posOffset>
                </wp:positionV>
                <wp:extent cx="219075" cy="1270"/>
                <wp:effectExtent l="33655" t="69850" r="52070" b="119380"/>
                <wp:wrapNone/>
                <wp:docPr id="321" name="直接箭头连接符 321"/>
                <wp:cNvGraphicFramePr/>
                <a:graphic xmlns:a="http://schemas.openxmlformats.org/drawingml/2006/main">
                  <a:graphicData uri="http://schemas.microsoft.com/office/word/2010/wordprocessingShape">
                    <wps:wsp>
                      <wps:cNvCnPr/>
                      <wps:spPr>
                        <a:xfrm>
                          <a:off x="0" y="0"/>
                          <a:ext cx="219075" cy="1270"/>
                        </a:xfrm>
                        <a:prstGeom prst="straightConnector1">
                          <a:avLst/>
                        </a:prstGeom>
                        <a:ln>
                          <a:tailEnd type="arrow" w="med" len="med"/>
                        </a:ln>
                      </wps:spPr>
                      <wps:style>
                        <a:lnRef idx="2">
                          <a:schemeClr val="accent2"/>
                        </a:lnRef>
                        <a:fillRef idx="0">
                          <a:schemeClr val="accent2"/>
                        </a:fillRef>
                        <a:effectRef idx="1">
                          <a:schemeClr val="accent2"/>
                        </a:effectRef>
                        <a:fontRef idx="minor">
                          <a:schemeClr val="tx1"/>
                        </a:fontRef>
                      </wps:style>
                      <wps:bodyPr/>
                    </wps:wsp>
                  </a:graphicData>
                </a:graphic>
              </wp:anchor>
            </w:drawing>
          </mc:Choice>
          <mc:Fallback xmlns:wpsCustomData="http://www.wps.cn/officeDocument/2013/wpsCustomData" xmlns:w15="http://schemas.microsoft.com/office/word/2012/wordml">
            <w:pict>
              <v:shape id="_x0000_s1026" o:spid="_x0000_s1026" o:spt="32" type="#_x0000_t32" style="position:absolute;left:0pt;margin-left:193.1pt;margin-top:221.05pt;height:0.1pt;width:17.25pt;z-index:251623424;mso-width-relative:page;mso-height-relative:page;" filled="f" stroked="t" coordsize="21600,21600" o:gfxdata="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BLzdhZ2QAAAAsBAAAPAAAAAAAAAAEAIAAAACIAAABkcnMvZG93&#10;bnJldi54bWxQSwECFAAUAAAACACHTuJApPxbOjgCAAA+BAAADgAAAAAAAAABACAAAAAoAQAAZHJz&#10;L2Uyb0RvYy54bWxQSwUGAAAAAAYABgBZAQAA0gUAAAAA&#10;">
                <v:fill on="f" focussize="0,0"/>
                <v:stroke weight="2pt" color="#C0504D [3205]" joinstyle="round" endarrow="open"/>
                <v:imagedata o:title=""/>
                <o:lock v:ext="edit" aspectratio="f"/>
                <v:shadow on="t" color="#000000" opacity="24903f" offset="0pt,1.5748031496063pt" origin="0f,32768f" matrix="65536f,0f,0f,65536f"/>
              </v:shape>
            </w:pict>
          </mc:Fallback>
        </mc:AlternateContent>
      </w:r>
      <w:r>
        <w:rPr>
          <w:noProof/>
        </w:rPr>
        <mc:AlternateContent>
          <mc:Choice Requires="wps">
            <w:drawing>
              <wp:anchor distT="0" distB="0" distL="114300" distR="114300" simplePos="0" relativeHeight="251624448" behindDoc="0" locked="0" layoutInCell="1" allowOverlap="1">
                <wp:simplePos x="0" y="0"/>
                <wp:positionH relativeFrom="column">
                  <wp:posOffset>2433320</wp:posOffset>
                </wp:positionH>
                <wp:positionV relativeFrom="paragraph">
                  <wp:posOffset>566420</wp:posOffset>
                </wp:positionV>
                <wp:extent cx="9525" cy="2257425"/>
                <wp:effectExtent l="46355" t="13970" r="58420" b="71755"/>
                <wp:wrapNone/>
                <wp:docPr id="319" name="直接连接符 319"/>
                <wp:cNvGraphicFramePr/>
                <a:graphic xmlns:a="http://schemas.openxmlformats.org/drawingml/2006/main">
                  <a:graphicData uri="http://schemas.microsoft.com/office/word/2010/wordprocessingShape">
                    <wps:wsp>
                      <wps:cNvCnPr/>
                      <wps:spPr>
                        <a:xfrm>
                          <a:off x="3242945" y="2767330"/>
                          <a:ext cx="9525" cy="2257425"/>
                        </a:xfrm>
                        <a:prstGeom prst="line">
                          <a:avLst/>
                        </a:prstGeom>
                      </wps:spPr>
                      <wps:style>
                        <a:lnRef idx="2">
                          <a:schemeClr val="accent2"/>
                        </a:lnRef>
                        <a:fillRef idx="0">
                          <a:schemeClr val="accent2"/>
                        </a:fillRef>
                        <a:effectRef idx="1">
                          <a:schemeClr val="accent2"/>
                        </a:effectRef>
                        <a:fontRef idx="minor">
                          <a:schemeClr val="tx1"/>
                        </a:fontRef>
                      </wps:style>
                      <wps:bodyPr/>
                    </wps:wsp>
                  </a:graphicData>
                </a:graphic>
              </wp:anchor>
            </w:drawing>
          </mc:Choice>
          <mc:Fallback xmlns:wpsCustomData="http://www.wps.cn/officeDocument/2013/wpsCustomData" xmlns:w15="http://schemas.microsoft.com/office/word/2012/wordml">
            <w:pict>
              <v:line id="_x0000_s1026" o:spid="_x0000_s1026" o:spt="20" style="position:absolute;left:0pt;margin-left:191.6pt;margin-top:44.6pt;height:177.75pt;width:0.75pt;z-index:251624448;mso-width-relative:page;mso-height-relative:page;" filled="f" stroked="t" coordsize="21600,21600" o:gfxdata="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31PN6NYAAAAKAQAADwAA&#10;AAAAAAABACAAAAAiAAAAZHJzL2Rvd25yZXYueG1sUEsBAhQAFAAAAAgAh07iQNJhWAMYAgAADAQA&#10;AA4AAAAAAAAAAQAgAAAAJQEAAGRycy9lMm9Eb2MueG1sUEsFBgAAAAAGAAYAWQEAAK8FAAAAAA==&#10;">
                <v:fill on="f" focussize="0,0"/>
                <v:stroke weight="2pt" color="#C0504D [3205]" joinstyle="round"/>
                <v:imagedata o:title=""/>
                <o:lock v:ext="edit" aspectratio="f"/>
                <v:shadow on="t" color="#000000" opacity="24903f" offset="0pt,1.5748031496063pt" origin="0f,32768f" matrix="65536f,0f,0f,65536f"/>
              </v:line>
            </w:pict>
          </mc:Fallback>
        </mc:AlternateContent>
      </w:r>
      <w:r>
        <w:rPr>
          <w:noProof/>
        </w:rPr>
        <mc:AlternateContent>
          <mc:Choice Requires="wps">
            <w:drawing>
              <wp:anchor distT="0" distB="0" distL="114300" distR="114300" simplePos="0" relativeHeight="251625472" behindDoc="0" locked="0" layoutInCell="1" allowOverlap="1">
                <wp:simplePos x="0" y="0"/>
                <wp:positionH relativeFrom="column">
                  <wp:posOffset>2376170</wp:posOffset>
                </wp:positionH>
                <wp:positionV relativeFrom="paragraph">
                  <wp:posOffset>45085</wp:posOffset>
                </wp:positionV>
                <wp:extent cx="1066800" cy="542925"/>
                <wp:effectExtent l="12700" t="12700" r="25400" b="15875"/>
                <wp:wrapNone/>
                <wp:docPr id="294" name="圆角矩形 294"/>
                <wp:cNvGraphicFramePr/>
                <a:graphic xmlns:a="http://schemas.openxmlformats.org/drawingml/2006/main">
                  <a:graphicData uri="http://schemas.microsoft.com/office/word/2010/wordprocessingShape">
                    <wps:wsp>
                      <wps:cNvSpPr/>
                      <wps:spPr>
                        <a:xfrm>
                          <a:off x="0" y="0"/>
                          <a:ext cx="1066800" cy="542925"/>
                        </a:xfrm>
                        <a:prstGeom prst="roundRect">
                          <a:avLst/>
                        </a:prstGeom>
                      </wps:spPr>
                      <wps:style>
                        <a:lnRef idx="2">
                          <a:schemeClr val="accent2">
                            <a:shade val="50000"/>
                          </a:schemeClr>
                        </a:lnRef>
                        <a:fillRef idx="1">
                          <a:schemeClr val="accent2"/>
                        </a:fillRef>
                        <a:effectRef idx="0">
                          <a:schemeClr val="accent2"/>
                        </a:effectRef>
                        <a:fontRef idx="minor">
                          <a:schemeClr val="lt1"/>
                        </a:fontRef>
                      </wps:style>
                      <wps:txbx>
                        <w:txbxContent>
                          <w:p w:rsidR="0099740E" w:rsidRDefault="00E22F62">
                            <w:pPr>
                              <w:jc w:val="center"/>
                            </w:pPr>
                            <w:r>
                              <w:rPr>
                                <w:rFonts w:hint="eastAsia"/>
                              </w:rPr>
                              <w:t>财务分析</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oundrect id="_x0000_s1026" o:spid="_x0000_s1026" o:spt="2" style="position:absolute;left:0pt;margin-left:187.1pt;margin-top:3.55pt;height:42.75pt;width:84pt;z-index:251625472;v-text-anchor:middle;mso-width-relative:page;mso-height-relative:page;" fillcolor="#C0504D [3205]" filled="t" stroked="t" coordsize="21600,21600" arcsize="0.166666666666667" o:gfxdata="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">
                <v:fill on="t" focussize="0,0"/>
                <v:stroke weight="2pt" color="#8C3836 [3205]" joinstyle="round"/>
                <v:imagedata o:title=""/>
                <o:lock v:ext="edit" aspectratio="f"/>
                <v:textbox>
                  <w:txbxContent>
                    <w:p>
                      <w:pPr>
                        <w:jc w:val="center"/>
                      </w:pPr>
                      <w:r>
                        <w:rPr>
                          <w:rFonts w:hint="eastAsia"/>
                        </w:rPr>
                        <w:t>财务分析</w:t>
                      </w:r>
                    </w:p>
                  </w:txbxContent>
                </v:textbox>
              </v:roundrect>
            </w:pict>
          </mc:Fallback>
        </mc:AlternateContent>
      </w:r>
      <w:r>
        <w:rPr>
          <w:noProof/>
        </w:rPr>
        <mc:AlternateContent>
          <mc:Choice Requires="wps">
            <w:drawing>
              <wp:anchor distT="0" distB="0" distL="114300" distR="114300" simplePos="0" relativeHeight="251626496" behindDoc="0" locked="0" layoutInCell="1" allowOverlap="1">
                <wp:simplePos x="0" y="0"/>
                <wp:positionH relativeFrom="column">
                  <wp:posOffset>699770</wp:posOffset>
                </wp:positionH>
                <wp:positionV relativeFrom="paragraph">
                  <wp:posOffset>121285</wp:posOffset>
                </wp:positionV>
                <wp:extent cx="1066800" cy="542925"/>
                <wp:effectExtent l="12700" t="12700" r="25400" b="15875"/>
                <wp:wrapNone/>
                <wp:docPr id="293" name="圆角矩形 293"/>
                <wp:cNvGraphicFramePr/>
                <a:graphic xmlns:a="http://schemas.openxmlformats.org/drawingml/2006/main">
                  <a:graphicData uri="http://schemas.microsoft.com/office/word/2010/wordprocessingShape">
                    <wps:wsp>
                      <wps:cNvSpPr/>
                      <wps:spPr>
                        <a:xfrm>
                          <a:off x="0" y="0"/>
                          <a:ext cx="1066800" cy="542925"/>
                        </a:xfrm>
                        <a:prstGeom prst="roundRect">
                          <a:avLst/>
                        </a:prstGeom>
                      </wps:spPr>
                      <wps:style>
                        <a:lnRef idx="2">
                          <a:schemeClr val="accent2">
                            <a:shade val="50000"/>
                          </a:schemeClr>
                        </a:lnRef>
                        <a:fillRef idx="1">
                          <a:schemeClr val="accent2"/>
                        </a:fillRef>
                        <a:effectRef idx="0">
                          <a:schemeClr val="accent2"/>
                        </a:effectRef>
                        <a:fontRef idx="minor">
                          <a:schemeClr val="lt1"/>
                        </a:fontRef>
                      </wps:style>
                      <wps:txbx>
                        <w:txbxContent>
                          <w:p w:rsidR="0099740E" w:rsidRDefault="00E22F62">
                            <w:pPr>
                              <w:jc w:val="center"/>
                            </w:pPr>
                            <w:r>
                              <w:rPr>
                                <w:rFonts w:hint="eastAsia"/>
                              </w:rPr>
                              <w:t>行业分析</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oundrect id="_x0000_s1026" o:spid="_x0000_s1026" o:spt="2" style="position:absolute;left:0pt;margin-left:55.1pt;margin-top:9.55pt;height:42.75pt;width:84pt;z-index:251626496;v-text-anchor:middle;mso-width-relative:page;mso-height-relative:page;" fillcolor="#C0504D [3205]" filled="t" stroked="t" coordsize="21600,21600" arcsize="0.166666666666667" o:gfxdata="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">
                <v:fill on="t" focussize="0,0"/>
                <v:stroke weight="2pt" color="#8C3836 [3205]" joinstyle="round"/>
                <v:imagedata o:title=""/>
                <o:lock v:ext="edit" aspectratio="f"/>
                <v:textbox>
                  <w:txbxContent>
                    <w:p>
                      <w:pPr>
                        <w:jc w:val="center"/>
                      </w:pPr>
                      <w:r>
                        <w:rPr>
                          <w:rFonts w:hint="eastAsia"/>
                        </w:rPr>
                        <w:t>行业分析</w:t>
                      </w:r>
                    </w:p>
                  </w:txbxContent>
                </v:textbox>
              </v:roundrect>
            </w:pict>
          </mc:Fallback>
        </mc:AlternateContent>
      </w:r>
      <w:r>
        <w:rPr>
          <w:noProof/>
        </w:rPr>
        <mc:AlternateContent>
          <mc:Choice Requires="wps">
            <w:drawing>
              <wp:anchor distT="0" distB="0" distL="114300" distR="114300" simplePos="0" relativeHeight="251628544" behindDoc="0" locked="0" layoutInCell="1" allowOverlap="1">
                <wp:simplePos x="0" y="0"/>
                <wp:positionH relativeFrom="column">
                  <wp:posOffset>1347470</wp:posOffset>
                </wp:positionH>
                <wp:positionV relativeFrom="paragraph">
                  <wp:posOffset>6645275</wp:posOffset>
                </wp:positionV>
                <wp:extent cx="3914775" cy="352425"/>
                <wp:effectExtent l="28575" t="28575" r="95250" b="95250"/>
                <wp:wrapNone/>
                <wp:docPr id="354" name="圆角矩形 354"/>
                <wp:cNvGraphicFramePr/>
                <a:graphic xmlns:a="http://schemas.openxmlformats.org/drawingml/2006/main">
                  <a:graphicData uri="http://schemas.microsoft.com/office/word/2010/wordprocessingShape">
                    <wps:wsp>
                      <wps:cNvSpPr/>
                      <wps:spPr>
                        <a:xfrm>
                          <a:off x="0" y="0"/>
                          <a:ext cx="3914775" cy="352425"/>
                        </a:xfrm>
                        <a:prstGeom prst="roundRect">
                          <a:avLst/>
                        </a:prstGeom>
                        <a:effectLst>
                          <a:outerShdw blurRad="50800" dist="38100" dir="2700000" algn="tl" rotWithShape="0">
                            <a:prstClr val="black">
                              <a:alpha val="40000"/>
                            </a:prstClr>
                          </a:outerShdw>
                        </a:effectLst>
                      </wps:spPr>
                      <wps:style>
                        <a:lnRef idx="2">
                          <a:schemeClr val="accent2">
                            <a:shade val="50000"/>
                          </a:schemeClr>
                        </a:lnRef>
                        <a:fillRef idx="1">
                          <a:schemeClr val="accent2"/>
                        </a:fillRef>
                        <a:effectRef idx="0">
                          <a:schemeClr val="accent2"/>
                        </a:effectRef>
                        <a:fontRef idx="minor">
                          <a:schemeClr val="lt1"/>
                        </a:fontRef>
                      </wps:style>
                      <wps:txbx>
                        <w:txbxContent>
                          <w:p w:rsidR="0099740E" w:rsidRDefault="00E22F62">
                            <w:pPr>
                              <w:jc w:val="center"/>
                              <w:rPr>
                                <w:color w:val="000000" w:themeColor="text1"/>
                                <w14:shadow w14:blurRad="38100" w14:dist="19050" w14:dir="2700000" w14:sx="100000" w14:sy="100000" w14:kx="0" w14:ky="0" w14:algn="tl">
                                  <w14:schemeClr w14:val="dk1">
                                    <w14:alpha w14:val="60000"/>
                                  </w14:schemeClr>
                                </w14:shadow>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props3d w14:extrusionH="0" w14:contourW="0" w14:prstMaterial="clear"/>
                              </w:rPr>
                              <w:t>财务预测</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oundrect id="_x0000_s1026" o:spid="_x0000_s1026" o:spt="2" style="position:absolute;left:0pt;margin-left:106.1pt;margin-top:523.25pt;height:27.75pt;width:308.25pt;z-index:251628544;v-text-anchor:middle;mso-width-relative:page;mso-height-relative:page;" fillcolor="#C0504D [3205]" filled="t" stroked="t" coordsize="21600,21600" arcsize="0.166666666666667" o:gfxdata="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">
                <v:fill on="t" focussize="0,0"/>
                <v:stroke weight="2pt" color="#8C3836 [3205]" joinstyle="round"/>
                <v:imagedata o:title=""/>
                <o:lock v:ext="edit" aspectratio="f"/>
                <v:shadow on="t" color="#000000" opacity="26214f" offset="2.12133858267717pt,2.12133858267717pt" origin="-32768f,-32768f" matrix="65536f,0f,0f,65536f"/>
                <v:textbox>
                  <w:txbxContent>
                    <w:p>
                      <w:pPr>
                        <w:jc w:val="center"/>
                        <w:rPr>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t>财务预测</w:t>
                      </w:r>
                    </w:p>
                  </w:txbxContent>
                </v:textbox>
              </v:roundrect>
            </w:pict>
          </mc:Fallback>
        </mc:AlternateContent>
      </w:r>
      <w:r>
        <w:rPr>
          <w:noProof/>
        </w:rPr>
        <mc:AlternateContent>
          <mc:Choice Requires="wps">
            <w:drawing>
              <wp:anchor distT="0" distB="0" distL="114300" distR="114300" simplePos="0" relativeHeight="251629568" behindDoc="0" locked="0" layoutInCell="1" allowOverlap="1">
                <wp:simplePos x="0" y="0"/>
                <wp:positionH relativeFrom="column">
                  <wp:posOffset>3106420</wp:posOffset>
                </wp:positionH>
                <wp:positionV relativeFrom="paragraph">
                  <wp:posOffset>4411980</wp:posOffset>
                </wp:positionV>
                <wp:extent cx="488950" cy="3711575"/>
                <wp:effectExtent l="46990" t="13970" r="51435" b="68580"/>
                <wp:wrapNone/>
                <wp:docPr id="353" name="左大括号 353"/>
                <wp:cNvGraphicFramePr/>
                <a:graphic xmlns:a="http://schemas.openxmlformats.org/drawingml/2006/main">
                  <a:graphicData uri="http://schemas.microsoft.com/office/word/2010/wordprocessingShape">
                    <wps:wsp>
                      <wps:cNvSpPr/>
                      <wps:spPr>
                        <a:xfrm rot="16200000">
                          <a:off x="2290445" y="8404860"/>
                          <a:ext cx="488950" cy="3711575"/>
                        </a:xfrm>
                        <a:prstGeom prst="leftBrace">
                          <a:avLst/>
                        </a:prstGeom>
                      </wps:spPr>
                      <wps:style>
                        <a:lnRef idx="2">
                          <a:schemeClr val="accent2"/>
                        </a:lnRef>
                        <a:fillRef idx="0">
                          <a:schemeClr val="accent2"/>
                        </a:fillRef>
                        <a:effectRef idx="1">
                          <a:schemeClr val="accent2"/>
                        </a:effectRef>
                        <a:fontRef idx="minor">
                          <a:schemeClr val="tx1"/>
                        </a:fontRef>
                      </wps:style>
                      <wps:bodyPr/>
                    </wps:wsp>
                  </a:graphicData>
                </a:graphic>
              </wp:anchor>
            </w:drawing>
          </mc:Choice>
          <mc:Fallback xmlns:wpsCustomData="http://www.wps.cn/officeDocument/2013/wpsCustomData" xmlns:w15="http://schemas.microsoft.com/office/word/2012/wordml">
            <w:pict>
              <v:shape id="_x0000_s1026" o:spid="_x0000_s1026" o:spt="87" type="#_x0000_t87" style="position:absolute;left:0pt;margin-left:244.6pt;margin-top:347.4pt;height:292.25pt;width:38.5pt;rotation:-5898240f;z-index:251629568;mso-width-relative:page;mso-height-relative:page;" filled="f" stroked="t" coordsize="21600,21600" o:gfxdata="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qv/Tn9kAAAAMAQAADwAAAAAAAAABACAAAAAiAAAAZHJzL2Rvd25yZXYueG1sUEsBAhQAFAAA&#10;AAgAh07iQAePwmAnAgAAHwQAAA4AAAAAAAAAAQAgAAAAKAEAAGRycy9lMm9Eb2MueG1sUEsFBgAA&#10;AAAGAAYAWQEAAMEFAAAAAA==&#10;" adj="237,10800">
                <v:fill on="f" focussize="0,0"/>
                <v:stroke weight="2pt" color="#C0504D [3205]" joinstyle="round"/>
                <v:imagedata o:title=""/>
                <o:lock v:ext="edit" aspectratio="f"/>
                <v:shadow on="t" color="#000000" opacity="24903f" offset="0pt,1.5748031496063pt" origin="0f,32768f" matrix="65536f,0f,0f,65536f"/>
              </v:shape>
            </w:pict>
          </mc:Fallback>
        </mc:AlternateContent>
      </w:r>
      <w:r>
        <w:rPr>
          <w:noProof/>
        </w:rPr>
        <mc:AlternateContent>
          <mc:Choice Requires="wps">
            <w:drawing>
              <wp:anchor distT="0" distB="0" distL="114300" distR="114300" simplePos="0" relativeHeight="251630592" behindDoc="0" locked="0" layoutInCell="1" allowOverlap="1">
                <wp:simplePos x="0" y="0"/>
                <wp:positionH relativeFrom="column">
                  <wp:posOffset>2366645</wp:posOffset>
                </wp:positionH>
                <wp:positionV relativeFrom="paragraph">
                  <wp:posOffset>5194300</wp:posOffset>
                </wp:positionV>
                <wp:extent cx="934085" cy="800100"/>
                <wp:effectExtent l="12700" t="12700" r="24765" b="25400"/>
                <wp:wrapNone/>
                <wp:docPr id="343" name="椭圆 343"/>
                <wp:cNvGraphicFramePr/>
                <a:graphic xmlns:a="http://schemas.openxmlformats.org/drawingml/2006/main">
                  <a:graphicData uri="http://schemas.microsoft.com/office/word/2010/wordprocessingShape">
                    <wps:wsp>
                      <wps:cNvSpPr/>
                      <wps:spPr>
                        <a:xfrm>
                          <a:off x="0" y="0"/>
                          <a:ext cx="934085" cy="800100"/>
                        </a:xfrm>
                        <a:prstGeom prst="ellipse">
                          <a:avLst/>
                        </a:prstGeom>
                      </wps:spPr>
                      <wps:style>
                        <a:lnRef idx="3">
                          <a:schemeClr val="lt1"/>
                        </a:lnRef>
                        <a:fillRef idx="1">
                          <a:schemeClr val="accent2"/>
                        </a:fillRef>
                        <a:effectRef idx="1">
                          <a:schemeClr val="accent2"/>
                        </a:effectRef>
                        <a:fontRef idx="minor">
                          <a:schemeClr val="lt1"/>
                        </a:fontRef>
                      </wps:style>
                      <wps:txbx>
                        <w:txbxContent>
                          <w:p w:rsidR="0099740E" w:rsidRDefault="00E22F62">
                            <w:pPr>
                              <w:jc w:val="center"/>
                              <w:rPr>
                                <w:color w:val="000000" w:themeColor="text1"/>
                                <w14:shadow w14:blurRad="38100" w14:dist="19050" w14:dir="2700000" w14:sx="100000" w14:sy="100000" w14:kx="0" w14:ky="0" w14:algn="tl">
                                  <w14:schemeClr w14:val="dk1">
                                    <w14:alpha w14:val="60000"/>
                                  </w14:schemeClr>
                                </w14:shadow>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props3d w14:extrusionH="0" w14:contourW="0" w14:prstMaterial="clear"/>
                              </w:rPr>
                              <w:t>渠道策略</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186.35pt;margin-top:409pt;height:63pt;width:73.55pt;z-index:251630592;v-text-anchor:middle;mso-width-relative:page;mso-height-relative:page;" fillcolor="#C0504D [3205]" filled="t" stroked="t" coordsize="21600,21600" o:gfxdata="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">
                <v:fill on="t" focussize="0,0"/>
                <v:stroke weight="3pt" color="#FFFFFF [3201]" joinstyle="round"/>
                <v:imagedata o:title=""/>
                <o:lock v:ext="edit" aspectratio="f"/>
                <v:shadow on="t" color="#000000" opacity="24903f" offset="0pt,1.5748031496063pt" origin="0f,32768f" matrix="65536f,0f,0f,65536f"/>
                <v:textbox>
                  <w:txbxContent>
                    <w:p>
                      <w:pPr>
                        <w:jc w:val="center"/>
                        <w:rPr>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t>渠道策略</w:t>
                      </w:r>
                    </w:p>
                  </w:txbxContent>
                </v:textbox>
              </v:shape>
            </w:pict>
          </mc:Fallback>
        </mc:AlternateContent>
      </w:r>
      <w:r>
        <w:rPr>
          <w:noProof/>
        </w:rPr>
        <mc:AlternateContent>
          <mc:Choice Requires="wps">
            <w:drawing>
              <wp:anchor distT="0" distB="0" distL="114300" distR="114300" simplePos="0" relativeHeight="251631616" behindDoc="0" locked="0" layoutInCell="1" allowOverlap="1">
                <wp:simplePos x="0" y="0"/>
                <wp:positionH relativeFrom="column">
                  <wp:posOffset>3500120</wp:posOffset>
                </wp:positionH>
                <wp:positionV relativeFrom="paragraph">
                  <wp:posOffset>5156200</wp:posOffset>
                </wp:positionV>
                <wp:extent cx="857250" cy="819150"/>
                <wp:effectExtent l="12700" t="12700" r="25400" b="25400"/>
                <wp:wrapNone/>
                <wp:docPr id="344" name="椭圆 344"/>
                <wp:cNvGraphicFramePr/>
                <a:graphic xmlns:a="http://schemas.openxmlformats.org/drawingml/2006/main">
                  <a:graphicData uri="http://schemas.microsoft.com/office/word/2010/wordprocessingShape">
                    <wps:wsp>
                      <wps:cNvSpPr/>
                      <wps:spPr>
                        <a:xfrm>
                          <a:off x="0" y="0"/>
                          <a:ext cx="857250" cy="819150"/>
                        </a:xfrm>
                        <a:prstGeom prst="ellipse">
                          <a:avLst/>
                        </a:prstGeom>
                      </wps:spPr>
                      <wps:style>
                        <a:lnRef idx="3">
                          <a:schemeClr val="lt1"/>
                        </a:lnRef>
                        <a:fillRef idx="1">
                          <a:schemeClr val="accent2"/>
                        </a:fillRef>
                        <a:effectRef idx="1">
                          <a:schemeClr val="accent2"/>
                        </a:effectRef>
                        <a:fontRef idx="minor">
                          <a:schemeClr val="lt1"/>
                        </a:fontRef>
                      </wps:style>
                      <wps:txbx>
                        <w:txbxContent>
                          <w:p w:rsidR="0099740E" w:rsidRDefault="00E22F62">
                            <w:pPr>
                              <w:jc w:val="center"/>
                              <w:rPr>
                                <w:color w:val="000000" w:themeColor="text1"/>
                                <w14:shadow w14:blurRad="38100" w14:dist="19050" w14:dir="2700000" w14:sx="100000" w14:sy="100000" w14:kx="0" w14:ky="0" w14:algn="tl">
                                  <w14:schemeClr w14:val="dk1">
                                    <w14:alpha w14:val="60000"/>
                                  </w14:schemeClr>
                                </w14:shadow>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props3d w14:extrusionH="0" w14:contourW="0" w14:prstMaterial="clear"/>
                              </w:rPr>
                              <w:t>人才策略</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275.6pt;margin-top:406pt;height:64.5pt;width:67.5pt;z-index:251631616;v-text-anchor:middle;mso-width-relative:page;mso-height-relative:page;" fillcolor="#C0504D [3205]" filled="t" stroked="t" coordsize="21600,21600" o:gfxdata="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">
                <v:fill on="t" focussize="0,0"/>
                <v:stroke weight="3pt" color="#FFFFFF [3201]" joinstyle="round"/>
                <v:imagedata o:title=""/>
                <o:lock v:ext="edit" aspectratio="f"/>
                <v:shadow on="t" color="#000000" opacity="24903f" offset="0pt,1.5748031496063pt" origin="0f,32768f" matrix="65536f,0f,0f,65536f"/>
                <v:textbox>
                  <w:txbxContent>
                    <w:p>
                      <w:pPr>
                        <w:jc w:val="center"/>
                        <w:rPr>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t>人才策略</w:t>
                      </w:r>
                    </w:p>
                  </w:txbxContent>
                </v:textbox>
              </v:shape>
            </w:pict>
          </mc:Fallback>
        </mc:AlternateContent>
      </w:r>
      <w:r>
        <w:rPr>
          <w:noProof/>
        </w:rPr>
        <mc:AlternateContent>
          <mc:Choice Requires="wps">
            <w:drawing>
              <wp:anchor distT="0" distB="0" distL="114300" distR="114300" simplePos="0" relativeHeight="251632640" behindDoc="0" locked="0" layoutInCell="1" allowOverlap="1">
                <wp:simplePos x="0" y="0"/>
                <wp:positionH relativeFrom="column">
                  <wp:posOffset>4585970</wp:posOffset>
                </wp:positionH>
                <wp:positionV relativeFrom="paragraph">
                  <wp:posOffset>5194300</wp:posOffset>
                </wp:positionV>
                <wp:extent cx="857250" cy="771525"/>
                <wp:effectExtent l="12700" t="12700" r="25400" b="15875"/>
                <wp:wrapNone/>
                <wp:docPr id="346" name="椭圆 346"/>
                <wp:cNvGraphicFramePr/>
                <a:graphic xmlns:a="http://schemas.openxmlformats.org/drawingml/2006/main">
                  <a:graphicData uri="http://schemas.microsoft.com/office/word/2010/wordprocessingShape">
                    <wps:wsp>
                      <wps:cNvSpPr/>
                      <wps:spPr>
                        <a:xfrm>
                          <a:off x="0" y="0"/>
                          <a:ext cx="857250" cy="771525"/>
                        </a:xfrm>
                        <a:prstGeom prst="ellipse">
                          <a:avLst/>
                        </a:prstGeom>
                      </wps:spPr>
                      <wps:style>
                        <a:lnRef idx="3">
                          <a:schemeClr val="lt1"/>
                        </a:lnRef>
                        <a:fillRef idx="1">
                          <a:schemeClr val="accent2"/>
                        </a:fillRef>
                        <a:effectRef idx="1">
                          <a:schemeClr val="accent2"/>
                        </a:effectRef>
                        <a:fontRef idx="minor">
                          <a:schemeClr val="lt1"/>
                        </a:fontRef>
                      </wps:style>
                      <wps:txbx>
                        <w:txbxContent>
                          <w:p w:rsidR="0099740E" w:rsidRDefault="00E22F62">
                            <w:pPr>
                              <w:jc w:val="center"/>
                              <w:rPr>
                                <w:color w:val="000000" w:themeColor="text1"/>
                                <w14:shadow w14:blurRad="38100" w14:dist="19050" w14:dir="2700000" w14:sx="100000" w14:sy="100000" w14:kx="0" w14:ky="0" w14:algn="tl">
                                  <w14:schemeClr w14:val="dk1">
                                    <w14:alpha w14:val="60000"/>
                                  </w14:schemeClr>
                                </w14:shadow>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props3d w14:extrusionH="0" w14:contourW="0" w14:prstMaterial="clear"/>
                              </w:rPr>
                              <w:t>财务策略</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361.1pt;margin-top:409pt;height:60.75pt;width:67.5pt;z-index:251632640;v-text-anchor:middle;mso-width-relative:page;mso-height-relative:page;" fillcolor="#C0504D [3205]" filled="t" stroked="t" coordsize="21600,21600" o:gfxdata="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">
                <v:fill on="t" focussize="0,0"/>
                <v:stroke weight="3pt" color="#FFFFFF [3201]" joinstyle="round"/>
                <v:imagedata o:title=""/>
                <o:lock v:ext="edit" aspectratio="f"/>
                <v:shadow on="t" color="#000000" opacity="24903f" offset="0pt,1.5748031496063pt" origin="0f,32768f" matrix="65536f,0f,0f,65536f"/>
                <v:textbox>
                  <w:txbxContent>
                    <w:p>
                      <w:pPr>
                        <w:jc w:val="center"/>
                        <w:rPr>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t>财务策略</w:t>
                      </w:r>
                    </w:p>
                  </w:txbxContent>
                </v:textbox>
              </v:shape>
            </w:pict>
          </mc:Fallback>
        </mc:AlternateContent>
      </w:r>
      <w:r>
        <w:rPr>
          <w:noProof/>
        </w:rPr>
        <mc:AlternateContent>
          <mc:Choice Requires="wps">
            <w:drawing>
              <wp:anchor distT="0" distB="0" distL="114300" distR="114300" simplePos="0" relativeHeight="251633664" behindDoc="0" locked="0" layoutInCell="1" allowOverlap="1">
                <wp:simplePos x="0" y="0"/>
                <wp:positionH relativeFrom="column">
                  <wp:posOffset>5043170</wp:posOffset>
                </wp:positionH>
                <wp:positionV relativeFrom="paragraph">
                  <wp:posOffset>4859020</wp:posOffset>
                </wp:positionV>
                <wp:extent cx="0" cy="253365"/>
                <wp:effectExtent l="97790" t="10795" r="111760" b="59690"/>
                <wp:wrapNone/>
                <wp:docPr id="351" name="直接箭头连接符 351"/>
                <wp:cNvGraphicFramePr/>
                <a:graphic xmlns:a="http://schemas.openxmlformats.org/drawingml/2006/main">
                  <a:graphicData uri="http://schemas.microsoft.com/office/word/2010/wordprocessingShape">
                    <wps:wsp>
                      <wps:cNvCnPr/>
                      <wps:spPr>
                        <a:xfrm>
                          <a:off x="0" y="0"/>
                          <a:ext cx="0" cy="253365"/>
                        </a:xfrm>
                        <a:prstGeom prst="straightConnector1">
                          <a:avLst/>
                        </a:prstGeom>
                        <a:ln w="28575">
                          <a:tailEnd type="arrow" w="med" len="med"/>
                        </a:ln>
                      </wps:spPr>
                      <wps:style>
                        <a:lnRef idx="3">
                          <a:schemeClr val="accent2"/>
                        </a:lnRef>
                        <a:fillRef idx="0">
                          <a:schemeClr val="accent2"/>
                        </a:fillRef>
                        <a:effectRef idx="2">
                          <a:schemeClr val="accent2"/>
                        </a:effectRef>
                        <a:fontRef idx="minor">
                          <a:schemeClr val="tx1"/>
                        </a:fontRef>
                      </wps:style>
                      <wps:bodyPr/>
                    </wps:wsp>
                  </a:graphicData>
                </a:graphic>
              </wp:anchor>
            </w:drawing>
          </mc:Choice>
          <mc:Fallback xmlns:wpsCustomData="http://www.wps.cn/officeDocument/2013/wpsCustomData" xmlns:w15="http://schemas.microsoft.com/office/word/2012/wordml">
            <w:pict>
              <v:shape id="_x0000_s1026" o:spid="_x0000_s1026" o:spt="32" type="#_x0000_t32" style="position:absolute;left:0pt;margin-left:397.1pt;margin-top:382.6pt;height:19.95pt;width:0pt;z-index:251633664;mso-width-relative:page;mso-height-relative:page;" filled="f" stroked="t" coordsize="21600,21600" o:gfxdata="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ZLtQu9kAAAALAQAADwAAAAAAAAABACAAAAAiAAAAZHJzL2Rvd25y&#10;ZXYueG1sUEsBAhQAFAAAAAgAh07iQI7Rync2AgAAOwQAAA4AAAAAAAAAAQAgAAAAKAEAAGRycy9l&#10;Mm9Eb2MueG1sUEsFBgAAAAAGAAYAWQEAANAFAAAAAA==&#10;">
                <v:fill on="f" focussize="0,0"/>
                <v:stroke weight="2.25pt" color="#C0504D [3205]" joinstyle="round" endarrow="open"/>
                <v:imagedata o:title=""/>
                <o:lock v:ext="edit" aspectratio="f"/>
                <v:shadow on="t" color="#000000" opacity="22937f" offset="0pt,1.81102362204724pt" origin="0f,32768f" matrix="65536f,0f,0f,65536f"/>
              </v:shape>
            </w:pict>
          </mc:Fallback>
        </mc:AlternateContent>
      </w:r>
      <w:r>
        <w:rPr>
          <w:noProof/>
        </w:rPr>
        <mc:AlternateContent>
          <mc:Choice Requires="wps">
            <w:drawing>
              <wp:anchor distT="0" distB="0" distL="114300" distR="114300" simplePos="0" relativeHeight="251634688" behindDoc="0" locked="0" layoutInCell="1" allowOverlap="1">
                <wp:simplePos x="0" y="0"/>
                <wp:positionH relativeFrom="column">
                  <wp:posOffset>3957320</wp:posOffset>
                </wp:positionH>
                <wp:positionV relativeFrom="paragraph">
                  <wp:posOffset>4878070</wp:posOffset>
                </wp:positionV>
                <wp:extent cx="9525" cy="211455"/>
                <wp:effectExtent l="93345" t="11430" r="106680" b="62865"/>
                <wp:wrapNone/>
                <wp:docPr id="350" name="直接箭头连接符 350"/>
                <wp:cNvGraphicFramePr/>
                <a:graphic xmlns:a="http://schemas.openxmlformats.org/drawingml/2006/main">
                  <a:graphicData uri="http://schemas.microsoft.com/office/word/2010/wordprocessingShape">
                    <wps:wsp>
                      <wps:cNvCnPr/>
                      <wps:spPr>
                        <a:xfrm>
                          <a:off x="4614545" y="7040880"/>
                          <a:ext cx="9525" cy="211455"/>
                        </a:xfrm>
                        <a:prstGeom prst="straightConnector1">
                          <a:avLst/>
                        </a:prstGeom>
                        <a:ln w="28575">
                          <a:tailEnd type="arrow" w="med" len="med"/>
                        </a:ln>
                      </wps:spPr>
                      <wps:style>
                        <a:lnRef idx="3">
                          <a:schemeClr val="accent2"/>
                        </a:lnRef>
                        <a:fillRef idx="0">
                          <a:schemeClr val="accent2"/>
                        </a:fillRef>
                        <a:effectRef idx="2">
                          <a:schemeClr val="accent2"/>
                        </a:effectRef>
                        <a:fontRef idx="minor">
                          <a:schemeClr val="tx1"/>
                        </a:fontRef>
                      </wps:style>
                      <wps:bodyPr/>
                    </wps:wsp>
                  </a:graphicData>
                </a:graphic>
              </wp:anchor>
            </w:drawing>
          </mc:Choice>
          <mc:Fallback xmlns:wpsCustomData="http://www.wps.cn/officeDocument/2013/wpsCustomData" xmlns:w15="http://schemas.microsoft.com/office/word/2012/wordml">
            <w:pict>
              <v:shape id="_x0000_s1026" o:spid="_x0000_s1026" o:spt="32" type="#_x0000_t32" style="position:absolute;left:0pt;margin-left:311.6pt;margin-top:384.1pt;height:16.65pt;width:0.75pt;z-index:251634688;mso-width-relative:page;mso-height-relative:page;" filled="f" stroked="t" coordsize="21600,21600" o:gfxdata="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7TG0MtoAAAALAQAADwAAAAAAAAAB&#10;ACAAAAAiAAAAZHJzL2Rvd25yZXYueG1sUEsBAhQAFAAAAAgAh07iQAfwmHJHAgAASgQAAA4AAAAA&#10;AAAAAQAgAAAAKQEAAGRycy9lMm9Eb2MueG1sUEsFBgAAAAAGAAYAWQEAAOIFAAAAAA==&#10;">
                <v:fill on="f" focussize="0,0"/>
                <v:stroke weight="2.25pt" color="#C0504D [3205]" joinstyle="round" endarrow="open"/>
                <v:imagedata o:title=""/>
                <o:lock v:ext="edit" aspectratio="f"/>
                <v:shadow on="t" color="#000000" opacity="22937f" offset="0pt,1.81102362204724pt" origin="0f,32768f" matrix="65536f,0f,0f,65536f"/>
              </v:shape>
            </w:pict>
          </mc:Fallback>
        </mc:AlternateContent>
      </w:r>
      <w:r>
        <w:rPr>
          <w:noProof/>
        </w:rPr>
        <mc:AlternateContent>
          <mc:Choice Requires="wps">
            <w:drawing>
              <wp:anchor distT="0" distB="0" distL="114300" distR="114300" simplePos="0" relativeHeight="251635712" behindDoc="0" locked="0" layoutInCell="1" allowOverlap="1">
                <wp:simplePos x="0" y="0"/>
                <wp:positionH relativeFrom="column">
                  <wp:posOffset>2823845</wp:posOffset>
                </wp:positionH>
                <wp:positionV relativeFrom="paragraph">
                  <wp:posOffset>4868545</wp:posOffset>
                </wp:positionV>
                <wp:extent cx="0" cy="196215"/>
                <wp:effectExtent l="97790" t="10795" r="111760" b="59690"/>
                <wp:wrapNone/>
                <wp:docPr id="349" name="直接箭头连接符 349"/>
                <wp:cNvGraphicFramePr/>
                <a:graphic xmlns:a="http://schemas.openxmlformats.org/drawingml/2006/main">
                  <a:graphicData uri="http://schemas.microsoft.com/office/word/2010/wordprocessingShape">
                    <wps:wsp>
                      <wps:cNvCnPr/>
                      <wps:spPr>
                        <a:xfrm>
                          <a:off x="3414395" y="7050405"/>
                          <a:ext cx="0" cy="196215"/>
                        </a:xfrm>
                        <a:prstGeom prst="straightConnector1">
                          <a:avLst/>
                        </a:prstGeom>
                        <a:ln w="28575">
                          <a:tailEnd type="arrow" w="med" len="med"/>
                        </a:ln>
                      </wps:spPr>
                      <wps:style>
                        <a:lnRef idx="3">
                          <a:schemeClr val="accent2"/>
                        </a:lnRef>
                        <a:fillRef idx="0">
                          <a:schemeClr val="accent2"/>
                        </a:fillRef>
                        <a:effectRef idx="2">
                          <a:schemeClr val="accent2"/>
                        </a:effectRef>
                        <a:fontRef idx="minor">
                          <a:schemeClr val="tx1"/>
                        </a:fontRef>
                      </wps:style>
                      <wps:bodyPr/>
                    </wps:wsp>
                  </a:graphicData>
                </a:graphic>
              </wp:anchor>
            </w:drawing>
          </mc:Choice>
          <mc:Fallback xmlns:wpsCustomData="http://www.wps.cn/officeDocument/2013/wpsCustomData" xmlns:w15="http://schemas.microsoft.com/office/word/2012/wordml">
            <w:pict>
              <v:shape id="_x0000_s1026" o:spid="_x0000_s1026" o:spt="32" type="#_x0000_t32" style="position:absolute;left:0pt;margin-left:222.35pt;margin-top:383.35pt;height:15.45pt;width:0pt;z-index:251635712;mso-width-relative:page;mso-height-relative:page;" filled="f" stroked="t" coordsize="21600,21600" o:gfxdata="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BhvCfPYAAAACwEAAA8AAAAAAAAAAQAgAAAA&#10;IgAAAGRycy9kb3ducmV2LnhtbFBLAQIUABQAAAAIAIdO4kCSdIivRAIAAEcEAAAOAAAAAAAAAAEA&#10;IAAAACcBAABkcnMvZTJvRG9jLnhtbFBLBQYAAAAABgAGAFkBAADdBQAAAAA=&#10;">
                <v:fill on="f" focussize="0,0"/>
                <v:stroke weight="2.25pt" color="#C0504D [3205]" joinstyle="round" endarrow="open"/>
                <v:imagedata o:title=""/>
                <o:lock v:ext="edit" aspectratio="f"/>
                <v:shadow on="t" color="#000000" opacity="22937f" offset="0pt,1.81102362204724pt" origin="0f,32768f" matrix="65536f,0f,0f,65536f"/>
              </v:shape>
            </w:pict>
          </mc:Fallback>
        </mc:AlternateContent>
      </w:r>
      <w:r>
        <w:rPr>
          <w:noProof/>
        </w:rPr>
        <mc:AlternateContent>
          <mc:Choice Requires="wps">
            <w:drawing>
              <wp:anchor distT="0" distB="0" distL="114300" distR="114300" simplePos="0" relativeHeight="251636736" behindDoc="0" locked="0" layoutInCell="1" allowOverlap="1">
                <wp:simplePos x="0" y="0"/>
                <wp:positionH relativeFrom="column">
                  <wp:posOffset>1252220</wp:posOffset>
                </wp:positionH>
                <wp:positionV relativeFrom="paragraph">
                  <wp:posOffset>5146675</wp:posOffset>
                </wp:positionV>
                <wp:extent cx="904875" cy="819150"/>
                <wp:effectExtent l="12700" t="12700" r="15875" b="25400"/>
                <wp:wrapNone/>
                <wp:docPr id="342" name="椭圆 342"/>
                <wp:cNvGraphicFramePr/>
                <a:graphic xmlns:a="http://schemas.openxmlformats.org/drawingml/2006/main">
                  <a:graphicData uri="http://schemas.microsoft.com/office/word/2010/wordprocessingShape">
                    <wps:wsp>
                      <wps:cNvSpPr/>
                      <wps:spPr>
                        <a:xfrm>
                          <a:off x="2204720" y="7661910"/>
                          <a:ext cx="904875" cy="819150"/>
                        </a:xfrm>
                        <a:prstGeom prst="ellipse">
                          <a:avLst/>
                        </a:prstGeom>
                      </wps:spPr>
                      <wps:style>
                        <a:lnRef idx="3">
                          <a:schemeClr val="lt1"/>
                        </a:lnRef>
                        <a:fillRef idx="1">
                          <a:schemeClr val="accent2"/>
                        </a:fillRef>
                        <a:effectRef idx="1">
                          <a:schemeClr val="accent2"/>
                        </a:effectRef>
                        <a:fontRef idx="minor">
                          <a:schemeClr val="lt1"/>
                        </a:fontRef>
                      </wps:style>
                      <wps:txbx>
                        <w:txbxContent>
                          <w:p w:rsidR="0099740E" w:rsidRDefault="00E22F62">
                            <w:pPr>
                              <w:jc w:val="center"/>
                              <w:rPr>
                                <w:color w:val="000000" w:themeColor="text1"/>
                                <w14:shadow w14:blurRad="38100" w14:dist="19050" w14:dir="2700000" w14:sx="100000" w14:sy="100000" w14:kx="0" w14:ky="0" w14:algn="tl">
                                  <w14:schemeClr w14:val="dk1">
                                    <w14:alpha w14:val="60000"/>
                                  </w14:schemeClr>
                                </w14:shadow>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props3d w14:extrusionH="0" w14:contourW="0" w14:prstMaterial="clear"/>
                              </w:rPr>
                              <w:t>产品策略</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98.6pt;margin-top:405.25pt;height:64.5pt;width:71.25pt;z-index:251636736;v-text-anchor:middle;mso-width-relative:page;mso-height-relative:page;" fillcolor="#C0504D [3205]" filled="t" stroked="t" coordsize="21600,21600" o:gfxdata="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">
                <v:fill on="t" focussize="0,0"/>
                <v:stroke weight="3pt" color="#FFFFFF [3201]" joinstyle="round"/>
                <v:imagedata o:title=""/>
                <o:lock v:ext="edit" aspectratio="f"/>
                <v:shadow on="t" color="#000000" opacity="24903f" offset="0pt,1.5748031496063pt" origin="0f,32768f" matrix="65536f,0f,0f,65536f"/>
                <v:textbox>
                  <w:txbxContent>
                    <w:p>
                      <w:pPr>
                        <w:jc w:val="center"/>
                        <w:rPr>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t>产品策略</w:t>
                      </w:r>
                    </w:p>
                  </w:txbxContent>
                </v:textbox>
              </v:shape>
            </w:pict>
          </mc:Fallback>
        </mc:AlternateContent>
      </w:r>
      <w:r>
        <w:rPr>
          <w:noProof/>
        </w:rPr>
        <mc:AlternateContent>
          <mc:Choice Requires="wps">
            <w:drawing>
              <wp:anchor distT="0" distB="0" distL="114300" distR="114300" simplePos="0" relativeHeight="251637760" behindDoc="0" locked="0" layoutInCell="1" allowOverlap="1">
                <wp:simplePos x="0" y="0"/>
                <wp:positionH relativeFrom="column">
                  <wp:posOffset>1709420</wp:posOffset>
                </wp:positionH>
                <wp:positionV relativeFrom="paragraph">
                  <wp:posOffset>4878070</wp:posOffset>
                </wp:positionV>
                <wp:extent cx="0" cy="180975"/>
                <wp:effectExtent l="97790" t="10795" r="111760" b="74930"/>
                <wp:wrapNone/>
                <wp:docPr id="348" name="直接箭头连接符 348"/>
                <wp:cNvGraphicFramePr/>
                <a:graphic xmlns:a="http://schemas.openxmlformats.org/drawingml/2006/main">
                  <a:graphicData uri="http://schemas.microsoft.com/office/word/2010/wordprocessingShape">
                    <wps:wsp>
                      <wps:cNvCnPr/>
                      <wps:spPr>
                        <a:xfrm>
                          <a:off x="2352675" y="7040880"/>
                          <a:ext cx="0" cy="180975"/>
                        </a:xfrm>
                        <a:prstGeom prst="straightConnector1">
                          <a:avLst/>
                        </a:prstGeom>
                        <a:ln w="28575">
                          <a:tailEnd type="arrow" w="med" len="med"/>
                        </a:ln>
                      </wps:spPr>
                      <wps:style>
                        <a:lnRef idx="3">
                          <a:schemeClr val="accent2"/>
                        </a:lnRef>
                        <a:fillRef idx="0">
                          <a:schemeClr val="accent2"/>
                        </a:fillRef>
                        <a:effectRef idx="2">
                          <a:schemeClr val="accent2"/>
                        </a:effectRef>
                        <a:fontRef idx="minor">
                          <a:schemeClr val="tx1"/>
                        </a:fontRef>
                      </wps:style>
                      <wps:bodyPr/>
                    </wps:wsp>
                  </a:graphicData>
                </a:graphic>
              </wp:anchor>
            </w:drawing>
          </mc:Choice>
          <mc:Fallback xmlns:wpsCustomData="http://www.wps.cn/officeDocument/2013/wpsCustomData" xmlns:w15="http://schemas.microsoft.com/office/word/2012/wordml">
            <w:pict>
              <v:shape id="_x0000_s1026" o:spid="_x0000_s1026" o:spt="32" type="#_x0000_t32" style="position:absolute;left:0pt;margin-left:134.6pt;margin-top:384.1pt;height:14.25pt;width:0pt;z-index:251637760;mso-width-relative:page;mso-height-relative:page;" filled="f" stroked="t" coordsize="21600,21600" o:gfxdata="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">
                <v:fill on="f" focussize="0,0"/>
                <v:stroke weight="2.25pt" color="#C0504D [3205]" joinstyle="round" endarrow="open"/>
                <v:imagedata o:title=""/>
                <o:lock v:ext="edit" aspectratio="f"/>
                <v:shadow on="t" color="#000000" opacity="22937f" offset="0pt,1.81102362204724pt" origin="0f,32768f" matrix="65536f,0f,0f,65536f"/>
              </v:shape>
            </w:pict>
          </mc:Fallback>
        </mc:AlternateContent>
      </w:r>
      <w:r>
        <w:rPr>
          <w:noProof/>
        </w:rPr>
        <mc:AlternateContent>
          <mc:Choice Requires="wps">
            <w:drawing>
              <wp:anchor distT="0" distB="0" distL="114300" distR="114300" simplePos="0" relativeHeight="251638784" behindDoc="0" locked="0" layoutInCell="1" allowOverlap="1">
                <wp:simplePos x="0" y="0"/>
                <wp:positionH relativeFrom="column">
                  <wp:posOffset>1690370</wp:posOffset>
                </wp:positionH>
                <wp:positionV relativeFrom="paragraph">
                  <wp:posOffset>4868545</wp:posOffset>
                </wp:positionV>
                <wp:extent cx="3362325" cy="0"/>
                <wp:effectExtent l="33655" t="24765" r="52070" b="89535"/>
                <wp:wrapNone/>
                <wp:docPr id="347" name="直接连接符 347"/>
                <wp:cNvGraphicFramePr/>
                <a:graphic xmlns:a="http://schemas.openxmlformats.org/drawingml/2006/main">
                  <a:graphicData uri="http://schemas.microsoft.com/office/word/2010/wordprocessingShape">
                    <wps:wsp>
                      <wps:cNvCnPr/>
                      <wps:spPr>
                        <a:xfrm>
                          <a:off x="2376170" y="7021830"/>
                          <a:ext cx="3362325" cy="0"/>
                        </a:xfrm>
                        <a:prstGeom prst="line">
                          <a:avLst/>
                        </a:prstGeom>
                        <a:ln w="28575"/>
                      </wps:spPr>
                      <wps:style>
                        <a:lnRef idx="3">
                          <a:schemeClr val="accent2"/>
                        </a:lnRef>
                        <a:fillRef idx="0">
                          <a:schemeClr val="accent2"/>
                        </a:fillRef>
                        <a:effectRef idx="2">
                          <a:schemeClr val="accent2"/>
                        </a:effectRef>
                        <a:fontRef idx="minor">
                          <a:schemeClr val="tx1"/>
                        </a:fontRef>
                      </wps:style>
                      <wps:bodyPr/>
                    </wps:wsp>
                  </a:graphicData>
                </a:graphic>
              </wp:anchor>
            </w:drawing>
          </mc:Choice>
          <mc:Fallback xmlns:wpsCustomData="http://www.wps.cn/officeDocument/2013/wpsCustomData" xmlns:w15="http://schemas.microsoft.com/office/word/2012/wordml">
            <w:pict>
              <v:line id="_x0000_s1026" o:spid="_x0000_s1026" o:spt="20" style="position:absolute;left:0pt;margin-left:133.1pt;margin-top:383.35pt;height:0pt;width:264.75pt;z-index:251638784;mso-width-relative:page;mso-height-relative:page;" filled="f" stroked="t" coordsize="21600,21600" o:gfxdata="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AAAAABkcnMvUEsBAhQAFAAAAAgAh07iQMBody3YAAAACwEA&#10;AA8AAAAAAAAAAQAgAAAAIgAAAGRycy9kb3ducmV2LnhtbFBLAQIUABQAAAAIAIdO4kAYnNV9GgIA&#10;AAkEAAAOAAAAAAAAAAEAIAAAACcBAABkcnMvZTJvRG9jLnhtbFBLBQYAAAAABgAGAFkBAACzBQAA&#10;AAA=&#10;">
                <v:fill on="f" focussize="0,0"/>
                <v:stroke weight="2.25pt" color="#C0504D [3205]" joinstyle="round"/>
                <v:imagedata o:title=""/>
                <o:lock v:ext="edit" aspectratio="f"/>
                <v:shadow on="t" color="#000000" opacity="22937f" offset="0pt,1.81102362204724pt" origin="0f,32768f" matrix="65536f,0f,0f,65536f"/>
              </v:line>
            </w:pict>
          </mc:Fallback>
        </mc:AlternateContent>
      </w:r>
      <w:r>
        <w:rPr>
          <w:noProof/>
        </w:rPr>
        <mc:AlternateContent>
          <mc:Choice Requires="wps">
            <w:drawing>
              <wp:anchor distT="0" distB="0" distL="114300" distR="114300" simplePos="0" relativeHeight="251639808" behindDoc="0" locked="0" layoutInCell="1" allowOverlap="1">
                <wp:simplePos x="0" y="0"/>
                <wp:positionH relativeFrom="column">
                  <wp:posOffset>1223645</wp:posOffset>
                </wp:positionH>
                <wp:positionV relativeFrom="paragraph">
                  <wp:posOffset>3559175</wp:posOffset>
                </wp:positionV>
                <wp:extent cx="3914775" cy="352425"/>
                <wp:effectExtent l="28575" t="28575" r="95250" b="95250"/>
                <wp:wrapNone/>
                <wp:docPr id="336" name="圆角矩形 336"/>
                <wp:cNvGraphicFramePr/>
                <a:graphic xmlns:a="http://schemas.openxmlformats.org/drawingml/2006/main">
                  <a:graphicData uri="http://schemas.microsoft.com/office/word/2010/wordprocessingShape">
                    <wps:wsp>
                      <wps:cNvSpPr/>
                      <wps:spPr>
                        <a:xfrm>
                          <a:off x="1976120" y="6026785"/>
                          <a:ext cx="3914775" cy="352425"/>
                        </a:xfrm>
                        <a:prstGeom prst="roundRect">
                          <a:avLst/>
                        </a:prstGeom>
                        <a:effectLst>
                          <a:outerShdw blurRad="50800" dist="38100" dir="2700000" algn="tl" rotWithShape="0">
                            <a:prstClr val="black">
                              <a:alpha val="40000"/>
                            </a:prstClr>
                          </a:outerShdw>
                        </a:effectLst>
                      </wps:spPr>
                      <wps:style>
                        <a:lnRef idx="2">
                          <a:schemeClr val="accent2">
                            <a:shade val="50000"/>
                          </a:schemeClr>
                        </a:lnRef>
                        <a:fillRef idx="1">
                          <a:schemeClr val="accent2"/>
                        </a:fillRef>
                        <a:effectRef idx="0">
                          <a:schemeClr val="accent2"/>
                        </a:effectRef>
                        <a:fontRef idx="minor">
                          <a:schemeClr val="lt1"/>
                        </a:fontRef>
                      </wps:style>
                      <wps:txbx>
                        <w:txbxContent>
                          <w:p w:rsidR="0099740E" w:rsidRDefault="00E22F62">
                            <w:pPr>
                              <w:jc w:val="center"/>
                              <w:rPr>
                                <w:color w:val="000000" w:themeColor="text1"/>
                                <w14:shadow w14:blurRad="38100" w14:dist="19050" w14:dir="2700000" w14:sx="100000" w14:sy="100000" w14:kx="0" w14:ky="0" w14:algn="tl">
                                  <w14:schemeClr w14:val="dk1">
                                    <w14:alpha w14:val="60000"/>
                                  </w14:schemeClr>
                                </w14:shadow>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props3d w14:extrusionH="0" w14:contourW="0" w14:prstMaterial="clear"/>
                              </w:rPr>
                              <w:t>问题总结和策略建议</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oundrect id="_x0000_s1026" o:spid="_x0000_s1026" o:spt="2" style="position:absolute;left:0pt;margin-left:96.35pt;margin-top:280.25pt;height:27.75pt;width:308.25pt;z-index:251639808;v-text-anchor:middle;mso-width-relative:page;mso-height-relative:page;" fillcolor="#C0504D [3205]" filled="t" stroked="t" coordsize="21600,21600" arcsize="0.166666666666667" o:gfxdata="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">
                <v:fill on="t" focussize="0,0"/>
                <v:stroke weight="2pt" color="#8C3836 [3205]" joinstyle="round"/>
                <v:imagedata o:title=""/>
                <o:lock v:ext="edit" aspectratio="f"/>
                <v:shadow on="t" color="#000000" opacity="26214f" offset="2.12133858267717pt,2.12133858267717pt" origin="-32768f,-32768f" matrix="65536f,0f,0f,65536f"/>
                <v:textbox>
                  <w:txbxContent>
                    <w:p>
                      <w:pPr>
                        <w:jc w:val="center"/>
                        <w:rPr>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t>问题总结和策略建议</w:t>
                      </w:r>
                    </w:p>
                  </w:txbxContent>
                </v:textbox>
              </v:roundrect>
            </w:pict>
          </mc:Fallback>
        </mc:AlternateContent>
      </w:r>
      <w:r>
        <w:rPr>
          <w:noProof/>
        </w:rPr>
        <mc:AlternateContent>
          <mc:Choice Requires="wps">
            <w:drawing>
              <wp:anchor distT="0" distB="0" distL="114300" distR="114300" simplePos="0" relativeHeight="251640832" behindDoc="0" locked="0" layoutInCell="1" allowOverlap="1">
                <wp:simplePos x="0" y="0"/>
                <wp:positionH relativeFrom="column">
                  <wp:posOffset>3347720</wp:posOffset>
                </wp:positionH>
                <wp:positionV relativeFrom="paragraph">
                  <wp:posOffset>3121025</wp:posOffset>
                </wp:positionV>
                <wp:extent cx="9525" cy="295910"/>
                <wp:effectExtent l="84455" t="13970" r="96520" b="71120"/>
                <wp:wrapNone/>
                <wp:docPr id="334" name="直接箭头连接符 334"/>
                <wp:cNvGraphicFramePr/>
                <a:graphic xmlns:a="http://schemas.openxmlformats.org/drawingml/2006/main">
                  <a:graphicData uri="http://schemas.microsoft.com/office/word/2010/wordprocessingShape">
                    <wps:wsp>
                      <wps:cNvCnPr/>
                      <wps:spPr>
                        <a:xfrm>
                          <a:off x="4128770" y="5274310"/>
                          <a:ext cx="9525" cy="295910"/>
                        </a:xfrm>
                        <a:prstGeom prst="straightConnector1">
                          <a:avLst/>
                        </a:prstGeom>
                        <a:ln>
                          <a:tailEnd type="arrow" w="med" len="med"/>
                        </a:ln>
                      </wps:spPr>
                      <wps:style>
                        <a:lnRef idx="2">
                          <a:schemeClr val="accent2"/>
                        </a:lnRef>
                        <a:fillRef idx="0">
                          <a:schemeClr val="accent2"/>
                        </a:fillRef>
                        <a:effectRef idx="1">
                          <a:schemeClr val="accent2"/>
                        </a:effectRef>
                        <a:fontRef idx="minor">
                          <a:schemeClr val="tx1"/>
                        </a:fontRef>
                      </wps:style>
                      <wps:bodyPr/>
                    </wps:wsp>
                  </a:graphicData>
                </a:graphic>
              </wp:anchor>
            </w:drawing>
          </mc:Choice>
          <mc:Fallback xmlns:wpsCustomData="http://www.wps.cn/officeDocument/2013/wpsCustomData" xmlns:w15="http://schemas.microsoft.com/office/word/2012/wordml">
            <w:pict>
              <v:shape id="_x0000_s1026" o:spid="_x0000_s1026" o:spt="32" type="#_x0000_t32" style="position:absolute;left:0pt;margin-left:263.6pt;margin-top:245.75pt;height:23.3pt;width:0.75pt;z-index:251640832;mso-width-relative:page;mso-height-relative:page;" filled="f" stroked="t" coordsize="21600,21600" o:gfxdata="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Dk2ueA2gAAAAsBAAAPAAAAAAAAAAEA&#10;IAAAACIAAABkcnMvZG93bnJldi54bWxQSwECFAAUAAAACACHTuJAcwN380YCAABKBAAADgAAAAAA&#10;AAABACAAAAApAQAAZHJzL2Uyb0RvYy54bWxQSwUGAAAAAAYABgBZAQAA4QUAAAAA&#10;">
                <v:fill on="f" focussize="0,0"/>
                <v:stroke weight="2pt" color="#C0504D [3205]" joinstyle="round" endarrow="open"/>
                <v:imagedata o:title=""/>
                <o:lock v:ext="edit" aspectratio="f"/>
                <v:shadow on="t" color="#000000" opacity="24903f" offset="0pt,1.5748031496063pt" origin="0f,32768f" matrix="65536f,0f,0f,65536f"/>
              </v:shape>
            </w:pict>
          </mc:Fallback>
        </mc:AlternateContent>
      </w:r>
      <w:r>
        <w:rPr>
          <w:noProof/>
        </w:rPr>
        <mc:AlternateContent>
          <mc:Choice Requires="wps">
            <w:drawing>
              <wp:anchor distT="0" distB="0" distL="114300" distR="114300" simplePos="0" relativeHeight="251641856" behindDoc="0" locked="0" layoutInCell="1" allowOverlap="1">
                <wp:simplePos x="0" y="0"/>
                <wp:positionH relativeFrom="column">
                  <wp:posOffset>4404995</wp:posOffset>
                </wp:positionH>
                <wp:positionV relativeFrom="paragraph">
                  <wp:posOffset>2713355</wp:posOffset>
                </wp:positionV>
                <wp:extent cx="1189990" cy="495300"/>
                <wp:effectExtent l="20955" t="20955" r="84455" b="74295"/>
                <wp:wrapNone/>
                <wp:docPr id="332" name="圆角矩形 332"/>
                <wp:cNvGraphicFramePr/>
                <a:graphic xmlns:a="http://schemas.openxmlformats.org/drawingml/2006/main">
                  <a:graphicData uri="http://schemas.microsoft.com/office/word/2010/wordprocessingShape">
                    <wps:wsp>
                      <wps:cNvSpPr/>
                      <wps:spPr>
                        <a:xfrm>
                          <a:off x="0" y="0"/>
                          <a:ext cx="1189990" cy="495300"/>
                        </a:xfrm>
                        <a:prstGeom prst="roundRect">
                          <a:avLst/>
                        </a:prstGeom>
                        <a:effectLst>
                          <a:outerShdw blurRad="50800" dist="38100" dir="2700000" algn="tl" rotWithShape="0">
                            <a:prstClr val="black">
                              <a:alpha val="40000"/>
                            </a:prstClr>
                          </a:outerShdw>
                        </a:effectLst>
                      </wps:spPr>
                      <wps:style>
                        <a:lnRef idx="1">
                          <a:schemeClr val="accent2"/>
                        </a:lnRef>
                        <a:fillRef idx="2">
                          <a:schemeClr val="accent2"/>
                        </a:fillRef>
                        <a:effectRef idx="1">
                          <a:schemeClr val="accent2"/>
                        </a:effectRef>
                        <a:fontRef idx="minor">
                          <a:schemeClr val="dk1"/>
                        </a:fontRef>
                      </wps:style>
                      <wps:txbx>
                        <w:txbxContent>
                          <w:p w:rsidR="0099740E" w:rsidRDefault="00E22F62">
                            <w:pPr>
                              <w:jc w:val="center"/>
                            </w:pPr>
                            <w:r>
                              <w:rPr>
                                <w:rFonts w:hint="eastAsia"/>
                              </w:rPr>
                              <w:t>策略建议</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oundrect id="_x0000_s1026" o:spid="_x0000_s1026" o:spt="2" style="position:absolute;left:0pt;margin-left:346.85pt;margin-top:213.65pt;height:39pt;width:93.7pt;z-index:251641856;v-text-anchor:middle;mso-width-relative:page;mso-height-relative:page;" fillcolor="#FFA2A1 [3216]" filled="t" stroked="t" coordsize="21600,21600" arcsize="0.166666666666667" o:gfxdata="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">
                <v:fill type="gradient" on="t" color2="#FFE5E5 [3216]" colors="0f #FFA2A1;22938f #FFBEBD;65536f #FFE5E5" angle="180" focus="100%" focussize="0,0" rotate="t"/>
                <v:stroke color="#BE4B48 [3205]" joinstyle="round"/>
                <v:imagedata o:title=""/>
                <o:lock v:ext="edit" aspectratio="f"/>
                <v:shadow on="t" color="#000000" opacity="26214f" offset="2.12133858267717pt,2.12133858267717pt" origin="-32768f,-32768f" matrix="65536f,0f,0f,65536f"/>
                <v:textbox>
                  <w:txbxContent>
                    <w:p>
                      <w:pPr>
                        <w:jc w:val="center"/>
                      </w:pPr>
                      <w:r>
                        <w:rPr>
                          <w:rFonts w:hint="eastAsia"/>
                        </w:rPr>
                        <w:t>策略建议</w:t>
                      </w:r>
                    </w:p>
                  </w:txbxContent>
                </v:textbox>
              </v:roundrect>
            </w:pict>
          </mc:Fallback>
        </mc:AlternateContent>
      </w:r>
      <w:r>
        <w:rPr>
          <w:noProof/>
        </w:rPr>
        <mc:AlternateContent>
          <mc:Choice Requires="wps">
            <w:drawing>
              <wp:anchor distT="0" distB="0" distL="114300" distR="114300" simplePos="0" relativeHeight="251642880" behindDoc="0" locked="0" layoutInCell="1" allowOverlap="1">
                <wp:simplePos x="0" y="0"/>
                <wp:positionH relativeFrom="column">
                  <wp:posOffset>4385945</wp:posOffset>
                </wp:positionH>
                <wp:positionV relativeFrom="paragraph">
                  <wp:posOffset>2103755</wp:posOffset>
                </wp:positionV>
                <wp:extent cx="1189990" cy="495300"/>
                <wp:effectExtent l="20955" t="20955" r="84455" b="74295"/>
                <wp:wrapNone/>
                <wp:docPr id="331" name="圆角矩形 331"/>
                <wp:cNvGraphicFramePr/>
                <a:graphic xmlns:a="http://schemas.openxmlformats.org/drawingml/2006/main">
                  <a:graphicData uri="http://schemas.microsoft.com/office/word/2010/wordprocessingShape">
                    <wps:wsp>
                      <wps:cNvSpPr/>
                      <wps:spPr>
                        <a:xfrm>
                          <a:off x="0" y="0"/>
                          <a:ext cx="1189990" cy="495300"/>
                        </a:xfrm>
                        <a:prstGeom prst="roundRect">
                          <a:avLst/>
                        </a:prstGeom>
                        <a:effectLst>
                          <a:outerShdw blurRad="50800" dist="38100" dir="2700000" algn="tl" rotWithShape="0">
                            <a:prstClr val="black">
                              <a:alpha val="40000"/>
                            </a:prstClr>
                          </a:outerShdw>
                        </a:effectLst>
                      </wps:spPr>
                      <wps:style>
                        <a:lnRef idx="1">
                          <a:schemeClr val="accent2"/>
                        </a:lnRef>
                        <a:fillRef idx="2">
                          <a:schemeClr val="accent2"/>
                        </a:fillRef>
                        <a:effectRef idx="1">
                          <a:schemeClr val="accent2"/>
                        </a:effectRef>
                        <a:fontRef idx="minor">
                          <a:schemeClr val="dk1"/>
                        </a:fontRef>
                      </wps:style>
                      <wps:txbx>
                        <w:txbxContent>
                          <w:p w:rsidR="0099740E" w:rsidRDefault="00E22F62">
                            <w:r>
                              <w:rPr>
                                <w:rFonts w:hint="eastAsia"/>
                              </w:rPr>
                              <w:t>现有策略分析</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oundrect id="_x0000_s1026" o:spid="_x0000_s1026" o:spt="2" style="position:absolute;left:0pt;margin-left:345.35pt;margin-top:165.65pt;height:39pt;width:93.7pt;z-index:251642880;v-text-anchor:middle;mso-width-relative:page;mso-height-relative:page;" fillcolor="#FFA2A1 [3216]" filled="t" stroked="t" coordsize="21600,21600" arcsize="0.166666666666667" o:gfxdata="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">
                <v:fill type="gradient" on="t" color2="#FFE5E5 [3216]" colors="0f #FFA2A1;22938f #FFBEBD;65536f #FFE5E5" angle="180" focus="100%" focussize="0,0" rotate="t"/>
                <v:stroke color="#BE4B48 [3205]" joinstyle="round"/>
                <v:imagedata o:title=""/>
                <o:lock v:ext="edit" aspectratio="f"/>
                <v:shadow on="t" color="#000000" opacity="26214f" offset="2.12133858267717pt,2.12133858267717pt" origin="-32768f,-32768f" matrix="65536f,0f,0f,65536f"/>
                <v:textbox>
                  <w:txbxContent>
                    <w:p>
                      <w:r>
                        <w:rPr>
                          <w:rFonts w:hint="eastAsia"/>
                        </w:rPr>
                        <w:t>现有策略分析</w:t>
                      </w:r>
                    </w:p>
                  </w:txbxContent>
                </v:textbox>
              </v:roundrect>
            </w:pict>
          </mc:Fallback>
        </mc:AlternateContent>
      </w:r>
      <w:r>
        <w:rPr>
          <w:noProof/>
        </w:rPr>
        <mc:AlternateContent>
          <mc:Choice Requires="wps">
            <w:drawing>
              <wp:anchor distT="0" distB="0" distL="114300" distR="114300" simplePos="0" relativeHeight="251643904" behindDoc="0" locked="0" layoutInCell="1" allowOverlap="1">
                <wp:simplePos x="0" y="0"/>
                <wp:positionH relativeFrom="column">
                  <wp:posOffset>4366895</wp:posOffset>
                </wp:positionH>
                <wp:positionV relativeFrom="paragraph">
                  <wp:posOffset>1398905</wp:posOffset>
                </wp:positionV>
                <wp:extent cx="1189990" cy="590550"/>
                <wp:effectExtent l="20955" t="20955" r="84455" b="74295"/>
                <wp:wrapNone/>
                <wp:docPr id="330" name="圆角矩形 330"/>
                <wp:cNvGraphicFramePr/>
                <a:graphic xmlns:a="http://schemas.openxmlformats.org/drawingml/2006/main">
                  <a:graphicData uri="http://schemas.microsoft.com/office/word/2010/wordprocessingShape">
                    <wps:wsp>
                      <wps:cNvSpPr/>
                      <wps:spPr>
                        <a:xfrm>
                          <a:off x="0" y="0"/>
                          <a:ext cx="1189990" cy="590550"/>
                        </a:xfrm>
                        <a:prstGeom prst="roundRect">
                          <a:avLst/>
                        </a:prstGeom>
                        <a:effectLst>
                          <a:outerShdw blurRad="50800" dist="38100" dir="2700000" algn="tl" rotWithShape="0">
                            <a:prstClr val="black">
                              <a:alpha val="40000"/>
                            </a:prstClr>
                          </a:outerShdw>
                        </a:effectLst>
                      </wps:spPr>
                      <wps:style>
                        <a:lnRef idx="1">
                          <a:schemeClr val="accent2"/>
                        </a:lnRef>
                        <a:fillRef idx="2">
                          <a:schemeClr val="accent2"/>
                        </a:fillRef>
                        <a:effectRef idx="1">
                          <a:schemeClr val="accent2"/>
                        </a:effectRef>
                        <a:fontRef idx="minor">
                          <a:schemeClr val="dk1"/>
                        </a:fontRef>
                      </wps:style>
                      <wps:txbx>
                        <w:txbxContent>
                          <w:p w:rsidR="0099740E" w:rsidRDefault="00E22F62">
                            <w:pPr>
                              <w:jc w:val="center"/>
                            </w:pPr>
                            <w:r>
                              <w:rPr>
                                <w:rFonts w:hint="eastAsia"/>
                              </w:rPr>
                              <w:t>核心竞争力分析</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oundrect id="_x0000_s1026" o:spid="_x0000_s1026" o:spt="2" style="position:absolute;left:0pt;margin-left:343.85pt;margin-top:110.15pt;height:46.5pt;width:93.7pt;z-index:251643904;v-text-anchor:middle;mso-width-relative:page;mso-height-relative:page;" fillcolor="#FFA2A1 [3216]" filled="t" stroked="t" coordsize="21600,21600" arcsize="0.166666666666667" o:gfxdata="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">
                <v:fill type="gradient" on="t" color2="#FFE5E5 [3216]" colors="0f #FFA2A1;22938f #FFBEBD;65536f #FFE5E5" angle="180" focus="100%" focussize="0,0" rotate="t"/>
                <v:stroke color="#BE4B48 [3205]" joinstyle="round"/>
                <v:imagedata o:title=""/>
                <o:lock v:ext="edit" aspectratio="f"/>
                <v:shadow on="t" color="#000000" opacity="26214f" offset="2.12133858267717pt,2.12133858267717pt" origin="-32768f,-32768f" matrix="65536f,0f,0f,65536f"/>
                <v:textbox>
                  <w:txbxContent>
                    <w:p>
                      <w:pPr>
                        <w:jc w:val="center"/>
                      </w:pPr>
                      <w:r>
                        <w:rPr>
                          <w:rFonts w:hint="eastAsia"/>
                        </w:rPr>
                        <w:t>核心竞争力分析</w:t>
                      </w:r>
                    </w:p>
                  </w:txbxContent>
                </v:textbox>
              </v:roundrect>
            </w:pict>
          </mc:Fallback>
        </mc:AlternateContent>
      </w:r>
      <w:r>
        <w:rPr>
          <w:noProof/>
        </w:rPr>
        <mc:AlternateContent>
          <mc:Choice Requires="wps">
            <w:drawing>
              <wp:anchor distT="0" distB="0" distL="114300" distR="114300" simplePos="0" relativeHeight="251644928" behindDoc="0" locked="0" layoutInCell="1" allowOverlap="1">
                <wp:simplePos x="0" y="0"/>
                <wp:positionH relativeFrom="column">
                  <wp:posOffset>4357370</wp:posOffset>
                </wp:positionH>
                <wp:positionV relativeFrom="paragraph">
                  <wp:posOffset>760730</wp:posOffset>
                </wp:positionV>
                <wp:extent cx="1189990" cy="495300"/>
                <wp:effectExtent l="20955" t="20955" r="84455" b="74295"/>
                <wp:wrapNone/>
                <wp:docPr id="329" name="圆角矩形 329"/>
                <wp:cNvGraphicFramePr/>
                <a:graphic xmlns:a="http://schemas.openxmlformats.org/drawingml/2006/main">
                  <a:graphicData uri="http://schemas.microsoft.com/office/word/2010/wordprocessingShape">
                    <wps:wsp>
                      <wps:cNvSpPr/>
                      <wps:spPr>
                        <a:xfrm>
                          <a:off x="0" y="0"/>
                          <a:ext cx="1189990" cy="495300"/>
                        </a:xfrm>
                        <a:prstGeom prst="roundRect">
                          <a:avLst/>
                        </a:prstGeom>
                        <a:effectLst>
                          <a:outerShdw blurRad="50800" dist="38100" dir="2700000" algn="tl" rotWithShape="0">
                            <a:prstClr val="black">
                              <a:alpha val="40000"/>
                            </a:prstClr>
                          </a:outerShdw>
                        </a:effectLst>
                      </wps:spPr>
                      <wps:style>
                        <a:lnRef idx="1">
                          <a:schemeClr val="accent2"/>
                        </a:lnRef>
                        <a:fillRef idx="2">
                          <a:schemeClr val="accent2"/>
                        </a:fillRef>
                        <a:effectRef idx="1">
                          <a:schemeClr val="accent2"/>
                        </a:effectRef>
                        <a:fontRef idx="minor">
                          <a:schemeClr val="dk1"/>
                        </a:fontRef>
                      </wps:style>
                      <wps:txbx>
                        <w:txbxContent>
                          <w:p w:rsidR="0099740E" w:rsidRDefault="00E22F62">
                            <w:pPr>
                              <w:jc w:val="center"/>
                            </w:pPr>
                            <w:r>
                              <w:rPr>
                                <w:rFonts w:hint="eastAsia"/>
                              </w:rPr>
                              <w:t>SWOT</w:t>
                            </w:r>
                            <w:r>
                              <w:rPr>
                                <w:rFonts w:hint="eastAsia"/>
                              </w:rPr>
                              <w:t>分析</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oundrect id="_x0000_s1026" o:spid="_x0000_s1026" o:spt="2" style="position:absolute;left:0pt;margin-left:343.1pt;margin-top:59.9pt;height:39pt;width:93.7pt;z-index:251644928;v-text-anchor:middle;mso-width-relative:page;mso-height-relative:page;" fillcolor="#FFA2A1 [3216]" filled="t" stroked="t" coordsize="21600,21600" arcsize="0.166666666666667" o:gfxdata="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">
                <v:fill type="gradient" on="t" color2="#FFE5E5 [3216]" colors="0f #FFA2A1;22938f #FFBEBD;65536f #FFE5E5" angle="180" focus="100%" focussize="0,0" rotate="t"/>
                <v:stroke color="#BE4B48 [3205]" joinstyle="round"/>
                <v:imagedata o:title=""/>
                <o:lock v:ext="edit" aspectratio="f"/>
                <v:shadow on="t" color="#000000" opacity="26214f" offset="2.12133858267717pt,2.12133858267717pt" origin="-32768f,-32768f" matrix="65536f,0f,0f,65536f"/>
                <v:textbox>
                  <w:txbxContent>
                    <w:p>
                      <w:pPr>
                        <w:jc w:val="center"/>
                      </w:pPr>
                      <w:r>
                        <w:rPr>
                          <w:rFonts w:hint="eastAsia"/>
                        </w:rPr>
                        <w:t>SWOT分析</w:t>
                      </w:r>
                    </w:p>
                  </w:txbxContent>
                </v:textbox>
              </v:roundrect>
            </w:pict>
          </mc:Fallback>
        </mc:AlternateContent>
      </w:r>
      <w:r>
        <w:rPr>
          <w:noProof/>
        </w:rPr>
        <mc:AlternateContent>
          <mc:Choice Requires="wps">
            <w:drawing>
              <wp:anchor distT="0" distB="0" distL="114300" distR="114300" simplePos="0" relativeHeight="251645952" behindDoc="0" locked="0" layoutInCell="1" allowOverlap="1">
                <wp:simplePos x="0" y="0"/>
                <wp:positionH relativeFrom="column">
                  <wp:posOffset>4071620</wp:posOffset>
                </wp:positionH>
                <wp:positionV relativeFrom="paragraph">
                  <wp:posOffset>2331085</wp:posOffset>
                </wp:positionV>
                <wp:extent cx="219075" cy="1270"/>
                <wp:effectExtent l="33655" t="69850" r="52070" b="119380"/>
                <wp:wrapNone/>
                <wp:docPr id="327" name="直接箭头连接符 327"/>
                <wp:cNvGraphicFramePr/>
                <a:graphic xmlns:a="http://schemas.openxmlformats.org/drawingml/2006/main">
                  <a:graphicData uri="http://schemas.microsoft.com/office/word/2010/wordprocessingShape">
                    <wps:wsp>
                      <wps:cNvCnPr/>
                      <wps:spPr>
                        <a:xfrm>
                          <a:off x="0" y="0"/>
                          <a:ext cx="219075" cy="1270"/>
                        </a:xfrm>
                        <a:prstGeom prst="straightConnector1">
                          <a:avLst/>
                        </a:prstGeom>
                        <a:ln>
                          <a:tailEnd type="arrow" w="med" len="med"/>
                        </a:ln>
                      </wps:spPr>
                      <wps:style>
                        <a:lnRef idx="2">
                          <a:schemeClr val="accent2"/>
                        </a:lnRef>
                        <a:fillRef idx="0">
                          <a:schemeClr val="accent2"/>
                        </a:fillRef>
                        <a:effectRef idx="1">
                          <a:schemeClr val="accent2"/>
                        </a:effectRef>
                        <a:fontRef idx="minor">
                          <a:schemeClr val="tx1"/>
                        </a:fontRef>
                      </wps:style>
                      <wps:bodyPr/>
                    </wps:wsp>
                  </a:graphicData>
                </a:graphic>
              </wp:anchor>
            </w:drawing>
          </mc:Choice>
          <mc:Fallback xmlns:wpsCustomData="http://www.wps.cn/officeDocument/2013/wpsCustomData" xmlns:w15="http://schemas.microsoft.com/office/word/2012/wordml">
            <w:pict>
              <v:shape id="_x0000_s1026" o:spid="_x0000_s1026" o:spt="32" type="#_x0000_t32" style="position:absolute;left:0pt;margin-left:320.6pt;margin-top:183.55pt;height:0.1pt;width:17.25pt;z-index:251645952;mso-width-relative:page;mso-height-relative:page;" filled="f" stroked="t" coordsize="21600,21600" o:gfxdata="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CNv5F82QAAAAsBAAAPAAAAAAAAAAEAIAAAACIAAABkcnMvZG93&#10;bnJldi54bWxQSwECFAAUAAAACACHTuJABcWe7TgCAAA+BAAADgAAAAAAAAABACAAAAAoAQAAZHJz&#10;L2Uyb0RvYy54bWxQSwUGAAAAAAYABgBZAQAA0gUAAAAA&#10;">
                <v:fill on="f" focussize="0,0"/>
                <v:stroke weight="2pt" color="#C0504D [3205]" joinstyle="round" endarrow="open"/>
                <v:imagedata o:title=""/>
                <o:lock v:ext="edit" aspectratio="f"/>
                <v:shadow on="t" color="#000000" opacity="24903f" offset="0pt,1.5748031496063pt" origin="0f,32768f" matrix="65536f,0f,0f,65536f"/>
              </v:shape>
            </w:pict>
          </mc:Fallback>
        </mc:AlternateContent>
      </w:r>
      <w:r>
        <w:rPr>
          <w:noProof/>
        </w:rPr>
        <mc:AlternateContent>
          <mc:Choice Requires="wps">
            <w:drawing>
              <wp:anchor distT="0" distB="0" distL="114300" distR="114300" simplePos="0" relativeHeight="251646976" behindDoc="0" locked="0" layoutInCell="1" allowOverlap="1">
                <wp:simplePos x="0" y="0"/>
                <wp:positionH relativeFrom="column">
                  <wp:posOffset>4052570</wp:posOffset>
                </wp:positionH>
                <wp:positionV relativeFrom="paragraph">
                  <wp:posOffset>1721485</wp:posOffset>
                </wp:positionV>
                <wp:extent cx="219075" cy="1270"/>
                <wp:effectExtent l="33655" t="69850" r="52070" b="119380"/>
                <wp:wrapNone/>
                <wp:docPr id="326" name="直接箭头连接符 326"/>
                <wp:cNvGraphicFramePr/>
                <a:graphic xmlns:a="http://schemas.openxmlformats.org/drawingml/2006/main">
                  <a:graphicData uri="http://schemas.microsoft.com/office/word/2010/wordprocessingShape">
                    <wps:wsp>
                      <wps:cNvCnPr/>
                      <wps:spPr>
                        <a:xfrm>
                          <a:off x="0" y="0"/>
                          <a:ext cx="219075" cy="1270"/>
                        </a:xfrm>
                        <a:prstGeom prst="straightConnector1">
                          <a:avLst/>
                        </a:prstGeom>
                        <a:ln>
                          <a:tailEnd type="arrow" w="med" len="med"/>
                        </a:ln>
                      </wps:spPr>
                      <wps:style>
                        <a:lnRef idx="2">
                          <a:schemeClr val="accent2"/>
                        </a:lnRef>
                        <a:fillRef idx="0">
                          <a:schemeClr val="accent2"/>
                        </a:fillRef>
                        <a:effectRef idx="1">
                          <a:schemeClr val="accent2"/>
                        </a:effectRef>
                        <a:fontRef idx="minor">
                          <a:schemeClr val="tx1"/>
                        </a:fontRef>
                      </wps:style>
                      <wps:bodyPr/>
                    </wps:wsp>
                  </a:graphicData>
                </a:graphic>
              </wp:anchor>
            </w:drawing>
          </mc:Choice>
          <mc:Fallback xmlns:wpsCustomData="http://www.wps.cn/officeDocument/2013/wpsCustomData" xmlns:w15="http://schemas.microsoft.com/office/word/2012/wordml">
            <w:pict>
              <v:shape id="_x0000_s1026" o:spid="_x0000_s1026" o:spt="32" type="#_x0000_t32" style="position:absolute;left:0pt;margin-left:319.1pt;margin-top:135.55pt;height:0.1pt;width:17.25pt;z-index:251646976;mso-width-relative:page;mso-height-relative:page;" filled="f" stroked="t" coordsize="21600,21600" o:gfxdata="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BAj33c2QAAAAsBAAAPAAAAAAAAAAEAIAAAACIAAABkcnMvZG93&#10;bnJldi54bWxQSwECFAAUAAAACACHTuJAVTBXkDgCAAA+BAAADgAAAAAAAAABACAAAAAoAQAAZHJz&#10;L2Uyb0RvYy54bWxQSwUGAAAAAAYABgBZAQAA0gUAAAAA&#10;">
                <v:fill on="f" focussize="0,0"/>
                <v:stroke weight="2pt" color="#C0504D [3205]" joinstyle="round" endarrow="open"/>
                <v:imagedata o:title=""/>
                <o:lock v:ext="edit" aspectratio="f"/>
                <v:shadow on="t" color="#000000" opacity="24903f" offset="0pt,1.5748031496063pt" origin="0f,32768f" matrix="65536f,0f,0f,65536f"/>
              </v:shape>
            </w:pict>
          </mc:Fallback>
        </mc:AlternateContent>
      </w:r>
      <w:r>
        <w:rPr>
          <w:noProof/>
        </w:rPr>
        <mc:AlternateContent>
          <mc:Choice Requires="wps">
            <w:drawing>
              <wp:anchor distT="0" distB="0" distL="114300" distR="114300" simplePos="0" relativeHeight="251648000" behindDoc="0" locked="0" layoutInCell="1" allowOverlap="1">
                <wp:simplePos x="0" y="0"/>
                <wp:positionH relativeFrom="column">
                  <wp:posOffset>4062095</wp:posOffset>
                </wp:positionH>
                <wp:positionV relativeFrom="paragraph">
                  <wp:posOffset>2978785</wp:posOffset>
                </wp:positionV>
                <wp:extent cx="219075" cy="1270"/>
                <wp:effectExtent l="33655" t="69850" r="52070" b="119380"/>
                <wp:wrapNone/>
                <wp:docPr id="328" name="直接箭头连接符 328"/>
                <wp:cNvGraphicFramePr/>
                <a:graphic xmlns:a="http://schemas.openxmlformats.org/drawingml/2006/main">
                  <a:graphicData uri="http://schemas.microsoft.com/office/word/2010/wordprocessingShape">
                    <wps:wsp>
                      <wps:cNvCnPr/>
                      <wps:spPr>
                        <a:xfrm>
                          <a:off x="0" y="0"/>
                          <a:ext cx="219075" cy="1270"/>
                        </a:xfrm>
                        <a:prstGeom prst="straightConnector1">
                          <a:avLst/>
                        </a:prstGeom>
                        <a:ln>
                          <a:tailEnd type="arrow" w="med" len="med"/>
                        </a:ln>
                      </wps:spPr>
                      <wps:style>
                        <a:lnRef idx="2">
                          <a:schemeClr val="accent2"/>
                        </a:lnRef>
                        <a:fillRef idx="0">
                          <a:schemeClr val="accent2"/>
                        </a:fillRef>
                        <a:effectRef idx="1">
                          <a:schemeClr val="accent2"/>
                        </a:effectRef>
                        <a:fontRef idx="minor">
                          <a:schemeClr val="tx1"/>
                        </a:fontRef>
                      </wps:style>
                      <wps:bodyPr/>
                    </wps:wsp>
                  </a:graphicData>
                </a:graphic>
              </wp:anchor>
            </w:drawing>
          </mc:Choice>
          <mc:Fallback xmlns:wpsCustomData="http://www.wps.cn/officeDocument/2013/wpsCustomData" xmlns:w15="http://schemas.microsoft.com/office/word/2012/wordml">
            <w:pict>
              <v:shape id="_x0000_s1026" o:spid="_x0000_s1026" o:spt="32" type="#_x0000_t32" style="position:absolute;left:0pt;margin-left:319.85pt;margin-top:234.55pt;height:0.1pt;width:17.25pt;z-index:251648000;mso-width-relative:page;mso-height-relative:page;" filled="f" stroked="t" coordsize="21600,21600" o:gfxdata="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DIMfik2QAAAAsBAAAPAAAAAAAAAAEAIAAAACIAAABkcnMvZG93&#10;bnJldi54bWxQSwECFAAUAAAACACHTuJA9q8/HzgCAAA+BAAADgAAAAAAAAABACAAAAAoAQAAZHJz&#10;L2Uyb0RvYy54bWxQSwUGAAAAAAYABgBZAQAA0gUAAAAA&#10;">
                <v:fill on="f" focussize="0,0"/>
                <v:stroke weight="2pt" color="#C0504D [3205]" joinstyle="round" endarrow="open"/>
                <v:imagedata o:title=""/>
                <o:lock v:ext="edit" aspectratio="f"/>
                <v:shadow on="t" color="#000000" opacity="24903f" offset="0pt,1.5748031496063pt" origin="0f,32768f" matrix="65536f,0f,0f,65536f"/>
              </v:shape>
            </w:pict>
          </mc:Fallback>
        </mc:AlternateContent>
      </w:r>
      <w:r>
        <w:rPr>
          <w:noProof/>
        </w:rPr>
        <mc:AlternateContent>
          <mc:Choice Requires="wps">
            <w:drawing>
              <wp:anchor distT="0" distB="0" distL="114300" distR="114300" simplePos="0" relativeHeight="251649024" behindDoc="0" locked="0" layoutInCell="1" allowOverlap="1">
                <wp:simplePos x="0" y="0"/>
                <wp:positionH relativeFrom="column">
                  <wp:posOffset>4062095</wp:posOffset>
                </wp:positionH>
                <wp:positionV relativeFrom="paragraph">
                  <wp:posOffset>575945</wp:posOffset>
                </wp:positionV>
                <wp:extent cx="0" cy="2400300"/>
                <wp:effectExtent l="46355" t="13970" r="48895" b="62230"/>
                <wp:wrapNone/>
                <wp:docPr id="324" name="直接连接符 324"/>
                <wp:cNvGraphicFramePr/>
                <a:graphic xmlns:a="http://schemas.openxmlformats.org/drawingml/2006/main">
                  <a:graphicData uri="http://schemas.microsoft.com/office/word/2010/wordprocessingShape">
                    <wps:wsp>
                      <wps:cNvCnPr/>
                      <wps:spPr>
                        <a:xfrm>
                          <a:off x="4928870" y="2729230"/>
                          <a:ext cx="0" cy="2400300"/>
                        </a:xfrm>
                        <a:prstGeom prst="line">
                          <a:avLst/>
                        </a:prstGeom>
                      </wps:spPr>
                      <wps:style>
                        <a:lnRef idx="2">
                          <a:schemeClr val="accent2"/>
                        </a:lnRef>
                        <a:fillRef idx="0">
                          <a:schemeClr val="accent2"/>
                        </a:fillRef>
                        <a:effectRef idx="1">
                          <a:schemeClr val="accent2"/>
                        </a:effectRef>
                        <a:fontRef idx="minor">
                          <a:schemeClr val="tx1"/>
                        </a:fontRef>
                      </wps:style>
                      <wps:bodyPr/>
                    </wps:wsp>
                  </a:graphicData>
                </a:graphic>
              </wp:anchor>
            </w:drawing>
          </mc:Choice>
          <mc:Fallback xmlns:wpsCustomData="http://www.wps.cn/officeDocument/2013/wpsCustomData" xmlns:w15="http://schemas.microsoft.com/office/word/2012/wordml">
            <w:pict>
              <v:line id="_x0000_s1026" o:spid="_x0000_s1026" o:spt="20" style="position:absolute;left:0pt;margin-left:319.85pt;margin-top:45.35pt;height:189pt;width:0pt;z-index:251649024;mso-width-relative:page;mso-height-relative:page;" filled="f" stroked="t" coordsize="21600,21600" o:gfxdata="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DFXVHs1AAAAAoBAAAPAAAAAAAA&#10;AAEAIAAAACIAAABkcnMvZG93bnJldi54bWxQSwECFAAUAAAACACHTuJAPVnp9RYCAAAJBAAADgAA&#10;AAAAAAABACAAAAAjAQAAZHJzL2Uyb0RvYy54bWxQSwUGAAAAAAYABgBZAQAAqwUAAAAA&#10;">
                <v:fill on="f" focussize="0,0"/>
                <v:stroke weight="2pt" color="#C0504D [3205]" joinstyle="round"/>
                <v:imagedata o:title=""/>
                <o:lock v:ext="edit" aspectratio="f"/>
                <v:shadow on="t" color="#000000" opacity="24903f" offset="0pt,1.5748031496063pt" origin="0f,32768f" matrix="65536f,0f,0f,65536f"/>
              </v:line>
            </w:pict>
          </mc:Fallback>
        </mc:AlternateContent>
      </w:r>
      <w:r>
        <w:rPr>
          <w:noProof/>
        </w:rPr>
        <mc:AlternateContent>
          <mc:Choice Requires="wps">
            <w:drawing>
              <wp:anchor distT="0" distB="0" distL="114300" distR="114300" simplePos="0" relativeHeight="251651072" behindDoc="0" locked="0" layoutInCell="1" allowOverlap="1">
                <wp:simplePos x="0" y="0"/>
                <wp:positionH relativeFrom="column">
                  <wp:posOffset>4081145</wp:posOffset>
                </wp:positionH>
                <wp:positionV relativeFrom="paragraph">
                  <wp:posOffset>1083310</wp:posOffset>
                </wp:positionV>
                <wp:extent cx="219075" cy="1270"/>
                <wp:effectExtent l="33655" t="69850" r="52070" b="119380"/>
                <wp:wrapNone/>
                <wp:docPr id="325" name="直接箭头连接符 325"/>
                <wp:cNvGraphicFramePr/>
                <a:graphic xmlns:a="http://schemas.openxmlformats.org/drawingml/2006/main">
                  <a:graphicData uri="http://schemas.microsoft.com/office/word/2010/wordprocessingShape">
                    <wps:wsp>
                      <wps:cNvCnPr/>
                      <wps:spPr>
                        <a:xfrm>
                          <a:off x="0" y="0"/>
                          <a:ext cx="219075" cy="1270"/>
                        </a:xfrm>
                        <a:prstGeom prst="straightConnector1">
                          <a:avLst/>
                        </a:prstGeom>
                        <a:ln>
                          <a:tailEnd type="arrow" w="med" len="med"/>
                        </a:ln>
                      </wps:spPr>
                      <wps:style>
                        <a:lnRef idx="2">
                          <a:schemeClr val="accent2"/>
                        </a:lnRef>
                        <a:fillRef idx="0">
                          <a:schemeClr val="accent2"/>
                        </a:fillRef>
                        <a:effectRef idx="1">
                          <a:schemeClr val="accent2"/>
                        </a:effectRef>
                        <a:fontRef idx="minor">
                          <a:schemeClr val="tx1"/>
                        </a:fontRef>
                      </wps:style>
                      <wps:bodyPr/>
                    </wps:wsp>
                  </a:graphicData>
                </a:graphic>
              </wp:anchor>
            </w:drawing>
          </mc:Choice>
          <mc:Fallback xmlns:wpsCustomData="http://www.wps.cn/officeDocument/2013/wpsCustomData" xmlns:w15="http://schemas.microsoft.com/office/word/2012/wordml">
            <w:pict>
              <v:shape id="_x0000_s1026" o:spid="_x0000_s1026" o:spt="32" type="#_x0000_t32" style="position:absolute;left:0pt;margin-left:321.35pt;margin-top:85.3pt;height:0.1pt;width:17.25pt;z-index:251651072;mso-width-relative:page;mso-height-relative:page;" filled="f" stroked="t" coordsize="21600,21600" o:gfxdata="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CpIMtO1wAAAAsBAAAPAAAAAAAAAAEAIAAAACIAAABkcnMvZG93bnJl&#10;di54bWxQSwECFAAUAAAACACHTuJApS8NFjcCAAA+BAAADgAAAAAAAAABACAAAAAmAQAAZHJzL2Uy&#10;b0RvYy54bWxQSwUGAAAAAAYABgBZAQAAzwUAAAAA&#10;">
                <v:fill on="f" focussize="0,0"/>
                <v:stroke weight="2pt" color="#C0504D [3205]" joinstyle="round" endarrow="open"/>
                <v:imagedata o:title=""/>
                <o:lock v:ext="edit" aspectratio="f"/>
                <v:shadow on="t" color="#000000" opacity="24903f" offset="0pt,1.5748031496063pt" origin="0f,32768f" matrix="65536f,0f,0f,65536f"/>
              </v:shape>
            </w:pict>
          </mc:Fallback>
        </mc:AlternateContent>
      </w:r>
      <w:r>
        <w:rPr>
          <w:noProof/>
        </w:rPr>
        <mc:AlternateContent>
          <mc:Choice Requires="wps">
            <w:drawing>
              <wp:anchor distT="0" distB="0" distL="114300" distR="114300" simplePos="0" relativeHeight="251652096" behindDoc="0" locked="0" layoutInCell="1" allowOverlap="1">
                <wp:simplePos x="0" y="0"/>
                <wp:positionH relativeFrom="column">
                  <wp:posOffset>2747645</wp:posOffset>
                </wp:positionH>
                <wp:positionV relativeFrom="paragraph">
                  <wp:posOffset>2551430</wp:posOffset>
                </wp:positionV>
                <wp:extent cx="1189990" cy="495300"/>
                <wp:effectExtent l="20955" t="20955" r="84455" b="74295"/>
                <wp:wrapNone/>
                <wp:docPr id="322" name="圆角矩形 322"/>
                <wp:cNvGraphicFramePr/>
                <a:graphic xmlns:a="http://schemas.openxmlformats.org/drawingml/2006/main">
                  <a:graphicData uri="http://schemas.microsoft.com/office/word/2010/wordprocessingShape">
                    <wps:wsp>
                      <wps:cNvSpPr/>
                      <wps:spPr>
                        <a:xfrm>
                          <a:off x="0" y="0"/>
                          <a:ext cx="1189990" cy="495300"/>
                        </a:xfrm>
                        <a:prstGeom prst="roundRect">
                          <a:avLst/>
                        </a:prstGeom>
                        <a:effectLst>
                          <a:outerShdw blurRad="50800" dist="38100" dir="2700000" algn="tl" rotWithShape="0">
                            <a:prstClr val="black">
                              <a:alpha val="40000"/>
                            </a:prstClr>
                          </a:outerShdw>
                        </a:effectLst>
                      </wps:spPr>
                      <wps:style>
                        <a:lnRef idx="1">
                          <a:schemeClr val="accent2"/>
                        </a:lnRef>
                        <a:fillRef idx="2">
                          <a:schemeClr val="accent2"/>
                        </a:fillRef>
                        <a:effectRef idx="1">
                          <a:schemeClr val="accent2"/>
                        </a:effectRef>
                        <a:fontRef idx="minor">
                          <a:schemeClr val="dk1"/>
                        </a:fontRef>
                      </wps:style>
                      <wps:txbx>
                        <w:txbxContent>
                          <w:p w:rsidR="0099740E" w:rsidRDefault="00E22F62">
                            <w:pPr>
                              <w:jc w:val="center"/>
                            </w:pPr>
                            <w:r>
                              <w:rPr>
                                <w:rFonts w:hint="eastAsia"/>
                              </w:rPr>
                              <w:t>杜邦分析</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oundrect id="_x0000_s1026" o:spid="_x0000_s1026" o:spt="2" style="position:absolute;left:0pt;margin-left:216.35pt;margin-top:200.9pt;height:39pt;width:93.7pt;z-index:251652096;v-text-anchor:middle;mso-width-relative:page;mso-height-relative:page;" fillcolor="#FFA2A1 [3216]" filled="t" stroked="t" coordsize="21600,21600" arcsize="0.166666666666667" o:gfxdata="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">
                <v:fill type="gradient" on="t" color2="#FFE5E5 [3216]" colors="0f #FFA2A1;22938f #FFBEBD;65536f #FFE5E5" angle="180" focus="100%" focussize="0,0" rotate="t"/>
                <v:stroke color="#BE4B48 [3205]" joinstyle="round"/>
                <v:imagedata o:title=""/>
                <o:lock v:ext="edit" aspectratio="f"/>
                <v:shadow on="t" color="#000000" opacity="26214f" offset="2.12133858267717pt,2.12133858267717pt" origin="-32768f,-32768f" matrix="65536f,0f,0f,65536f"/>
                <v:textbox>
                  <w:txbxContent>
                    <w:p>
                      <w:pPr>
                        <w:jc w:val="center"/>
                      </w:pPr>
                      <w:r>
                        <w:rPr>
                          <w:rFonts w:hint="eastAsia"/>
                        </w:rPr>
                        <w:t>杜邦分析</w:t>
                      </w:r>
                    </w:p>
                  </w:txbxContent>
                </v:textbox>
              </v:roundrect>
            </w:pict>
          </mc:Fallback>
        </mc:AlternateContent>
      </w:r>
      <w:r>
        <w:rPr>
          <w:noProof/>
        </w:rPr>
        <mc:AlternateContent>
          <mc:Choice Requires="wps">
            <w:drawing>
              <wp:anchor distT="0" distB="0" distL="114300" distR="114300" simplePos="0" relativeHeight="251654144" behindDoc="0" locked="0" layoutInCell="1" allowOverlap="1">
                <wp:simplePos x="0" y="0"/>
                <wp:positionH relativeFrom="column">
                  <wp:posOffset>2719070</wp:posOffset>
                </wp:positionH>
                <wp:positionV relativeFrom="paragraph">
                  <wp:posOffset>941705</wp:posOffset>
                </wp:positionV>
                <wp:extent cx="1189990" cy="600075"/>
                <wp:effectExtent l="20955" t="20955" r="84455" b="83820"/>
                <wp:wrapNone/>
                <wp:docPr id="323" name="圆角矩形 323"/>
                <wp:cNvGraphicFramePr/>
                <a:graphic xmlns:a="http://schemas.openxmlformats.org/drawingml/2006/main">
                  <a:graphicData uri="http://schemas.microsoft.com/office/word/2010/wordprocessingShape">
                    <wps:wsp>
                      <wps:cNvSpPr/>
                      <wps:spPr>
                        <a:xfrm>
                          <a:off x="0" y="0"/>
                          <a:ext cx="1189990" cy="600075"/>
                        </a:xfrm>
                        <a:prstGeom prst="roundRect">
                          <a:avLst/>
                        </a:prstGeom>
                        <a:effectLst>
                          <a:outerShdw blurRad="50800" dist="38100" dir="2700000" algn="tl" rotWithShape="0">
                            <a:prstClr val="black">
                              <a:alpha val="40000"/>
                            </a:prstClr>
                          </a:outerShdw>
                        </a:effectLst>
                      </wps:spPr>
                      <wps:style>
                        <a:lnRef idx="1">
                          <a:schemeClr val="accent2"/>
                        </a:lnRef>
                        <a:fillRef idx="2">
                          <a:schemeClr val="accent2"/>
                        </a:fillRef>
                        <a:effectRef idx="1">
                          <a:schemeClr val="accent2"/>
                        </a:effectRef>
                        <a:fontRef idx="minor">
                          <a:schemeClr val="dk1"/>
                        </a:fontRef>
                      </wps:style>
                      <wps:txbx>
                        <w:txbxContent>
                          <w:p w:rsidR="0099740E" w:rsidRDefault="00E22F62">
                            <w:pPr>
                              <w:jc w:val="center"/>
                            </w:pPr>
                            <w:r>
                              <w:rPr>
                                <w:rFonts w:hint="eastAsia"/>
                              </w:rPr>
                              <w:t>单一财务指标分析</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oundrect id="_x0000_s1026" o:spid="_x0000_s1026" o:spt="2" style="position:absolute;left:0pt;margin-left:214.1pt;margin-top:74.15pt;height:47.25pt;width:93.7pt;z-index:251654144;v-text-anchor:middle;mso-width-relative:page;mso-height-relative:page;" fillcolor="#FFA2A1 [3216]" filled="t" stroked="t" coordsize="21600,21600" arcsize="0.166666666666667" o:gfxdata="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">
                <v:fill type="gradient" on="t" color2="#FFE5E5 [3216]" colors="0f #FFA2A1;22938f #FFBEBD;65536f #FFE5E5" angle="180" focus="100%" focussize="0,0" rotate="t"/>
                <v:stroke color="#BE4B48 [3205]" joinstyle="round"/>
                <v:imagedata o:title=""/>
                <o:lock v:ext="edit" aspectratio="f"/>
                <v:shadow on="t" color="#000000" opacity="26214f" offset="2.12133858267717pt,2.12133858267717pt" origin="-32768f,-32768f" matrix="65536f,0f,0f,65536f"/>
                <v:textbox>
                  <w:txbxContent>
                    <w:p>
                      <w:pPr>
                        <w:jc w:val="center"/>
                      </w:pPr>
                      <w:r>
                        <w:rPr>
                          <w:rFonts w:hint="eastAsia"/>
                        </w:rPr>
                        <w:t>单一财务指标分析</w:t>
                      </w:r>
                    </w:p>
                  </w:txbxContent>
                </v:textbox>
              </v:roundrect>
            </w:pict>
          </mc:Fallback>
        </mc:AlternateContent>
      </w:r>
      <w:r>
        <w:rPr>
          <w:noProof/>
        </w:rPr>
        <mc:AlternateContent>
          <mc:Choice Requires="wps">
            <w:drawing>
              <wp:anchor distT="0" distB="0" distL="114300" distR="114300" simplePos="0" relativeHeight="251655168" behindDoc="0" locked="0" layoutInCell="1" allowOverlap="1">
                <wp:simplePos x="0" y="0"/>
                <wp:positionH relativeFrom="column">
                  <wp:posOffset>2433320</wp:posOffset>
                </wp:positionH>
                <wp:positionV relativeFrom="paragraph">
                  <wp:posOffset>1216660</wp:posOffset>
                </wp:positionV>
                <wp:extent cx="219075" cy="1270"/>
                <wp:effectExtent l="33655" t="69850" r="52070" b="119380"/>
                <wp:wrapNone/>
                <wp:docPr id="320" name="直接箭头连接符 320"/>
                <wp:cNvGraphicFramePr/>
                <a:graphic xmlns:a="http://schemas.openxmlformats.org/drawingml/2006/main">
                  <a:graphicData uri="http://schemas.microsoft.com/office/word/2010/wordprocessingShape">
                    <wps:wsp>
                      <wps:cNvCnPr/>
                      <wps:spPr>
                        <a:xfrm>
                          <a:off x="0" y="0"/>
                          <a:ext cx="219075" cy="1270"/>
                        </a:xfrm>
                        <a:prstGeom prst="straightConnector1">
                          <a:avLst/>
                        </a:prstGeom>
                        <a:ln>
                          <a:tailEnd type="arrow" w="med" len="med"/>
                        </a:ln>
                      </wps:spPr>
                      <wps:style>
                        <a:lnRef idx="2">
                          <a:schemeClr val="accent2"/>
                        </a:lnRef>
                        <a:fillRef idx="0">
                          <a:schemeClr val="accent2"/>
                        </a:fillRef>
                        <a:effectRef idx="1">
                          <a:schemeClr val="accent2"/>
                        </a:effectRef>
                        <a:fontRef idx="minor">
                          <a:schemeClr val="tx1"/>
                        </a:fontRef>
                      </wps:style>
                      <wps:bodyPr/>
                    </wps:wsp>
                  </a:graphicData>
                </a:graphic>
              </wp:anchor>
            </w:drawing>
          </mc:Choice>
          <mc:Fallback xmlns:wpsCustomData="http://www.wps.cn/officeDocument/2013/wpsCustomData" xmlns:w15="http://schemas.microsoft.com/office/word/2012/wordml">
            <w:pict>
              <v:shape id="_x0000_s1026" o:spid="_x0000_s1026" o:spt="32" type="#_x0000_t32" style="position:absolute;left:0pt;margin-left:191.6pt;margin-top:95.8pt;height:0.1pt;width:17.25pt;z-index:251655168;mso-width-relative:page;mso-height-relative:page;" filled="f" stroked="t" coordsize="21600,21600" o:gfxdata="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Myi7a7ZAAAACwEAAA8AAAAAAAAAAQAgAAAAIgAAAGRycy9kb3du&#10;cmV2LnhtbFBLAQIUABQAAAAIAIdO4kD0CZJHNwIAAD4EAAAOAAAAAAAAAAEAIAAAACgBAABkcnMv&#10;ZTJvRG9jLnhtbFBLBQYAAAAABgAGAFkBAADRBQAAAAA=&#10;">
                <v:fill on="f" focussize="0,0"/>
                <v:stroke weight="2pt" color="#C0504D [3205]" joinstyle="round" endarrow="open"/>
                <v:imagedata o:title=""/>
                <o:lock v:ext="edit" aspectratio="f"/>
                <v:shadow on="t" color="#000000" opacity="24903f" offset="0pt,1.5748031496063pt" origin="0f,32768f" matrix="65536f,0f,0f,65536f"/>
              </v:shape>
            </w:pict>
          </mc:Fallback>
        </mc:AlternateContent>
      </w:r>
      <w:r>
        <w:rPr>
          <w:noProof/>
        </w:rPr>
        <mc:AlternateContent>
          <mc:Choice Requires="wps">
            <w:drawing>
              <wp:anchor distT="0" distB="0" distL="114300" distR="114300" simplePos="0" relativeHeight="251657216" behindDoc="0" locked="0" layoutInCell="1" allowOverlap="1">
                <wp:simplePos x="0" y="0"/>
                <wp:positionH relativeFrom="column">
                  <wp:posOffset>728345</wp:posOffset>
                </wp:positionH>
                <wp:positionV relativeFrom="paragraph">
                  <wp:posOffset>2740660</wp:posOffset>
                </wp:positionV>
                <wp:extent cx="219075" cy="1270"/>
                <wp:effectExtent l="33655" t="69850" r="52070" b="119380"/>
                <wp:wrapNone/>
                <wp:docPr id="317" name="直接箭头连接符 317"/>
                <wp:cNvGraphicFramePr/>
                <a:graphic xmlns:a="http://schemas.openxmlformats.org/drawingml/2006/main">
                  <a:graphicData uri="http://schemas.microsoft.com/office/word/2010/wordprocessingShape">
                    <wps:wsp>
                      <wps:cNvCnPr/>
                      <wps:spPr>
                        <a:xfrm>
                          <a:off x="0" y="0"/>
                          <a:ext cx="219075" cy="1270"/>
                        </a:xfrm>
                        <a:prstGeom prst="straightConnector1">
                          <a:avLst/>
                        </a:prstGeom>
                        <a:ln>
                          <a:tailEnd type="arrow" w="med" len="med"/>
                        </a:ln>
                      </wps:spPr>
                      <wps:style>
                        <a:lnRef idx="2">
                          <a:schemeClr val="accent2"/>
                        </a:lnRef>
                        <a:fillRef idx="0">
                          <a:schemeClr val="accent2"/>
                        </a:fillRef>
                        <a:effectRef idx="1">
                          <a:schemeClr val="accent2"/>
                        </a:effectRef>
                        <a:fontRef idx="minor">
                          <a:schemeClr val="tx1"/>
                        </a:fontRef>
                      </wps:style>
                      <wps:bodyPr/>
                    </wps:wsp>
                  </a:graphicData>
                </a:graphic>
              </wp:anchor>
            </w:drawing>
          </mc:Choice>
          <mc:Fallback xmlns:wpsCustomData="http://www.wps.cn/officeDocument/2013/wpsCustomData" xmlns:w15="http://schemas.microsoft.com/office/word/2012/wordml">
            <w:pict>
              <v:shape id="_x0000_s1026" o:spid="_x0000_s1026" o:spt="32" type="#_x0000_t32" style="position:absolute;left:0pt;margin-left:57.35pt;margin-top:215.8pt;height:0.1pt;width:17.25pt;z-index:251657216;mso-width-relative:page;mso-height-relative:page;" filled="f" stroked="t" coordsize="21600,21600" o:gfxdata="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FflFE/YAAAACwEAAA8AAAAAAAAAAQAgAAAAIgAAAGRycy9kb3du&#10;cmV2LnhtbFBLAQIUABQAAAAIAIdO4kAGbaVQOAIAAD4EAAAOAAAAAAAAAAEAIAAAACcBAABkcnMv&#10;ZTJvRG9jLnhtbFBLBQYAAAAABgAGAFkBAADRBQAAAAA=&#10;">
                <v:fill on="f" focussize="0,0"/>
                <v:stroke weight="2pt" color="#C0504D [3205]" joinstyle="round" endarrow="open"/>
                <v:imagedata o:title=""/>
                <o:lock v:ext="edit" aspectratio="f"/>
                <v:shadow on="t" color="#000000" opacity="24903f" offset="0pt,1.5748031496063pt" origin="0f,32768f" matrix="65536f,0f,0f,65536f"/>
              </v:shape>
            </w:pict>
          </mc:Fallback>
        </mc:AlternateContent>
      </w:r>
      <w:r>
        <w:rPr>
          <w:noProof/>
        </w:rPr>
        <mc:AlternateContent>
          <mc:Choice Requires="wpg">
            <w:drawing>
              <wp:anchor distT="0" distB="0" distL="114300" distR="114300" simplePos="0" relativeHeight="251675648" behindDoc="0" locked="0" layoutInCell="1" allowOverlap="1">
                <wp:simplePos x="0" y="0"/>
                <wp:positionH relativeFrom="column">
                  <wp:posOffset>747395</wp:posOffset>
                </wp:positionH>
                <wp:positionV relativeFrom="paragraph">
                  <wp:posOffset>1170305</wp:posOffset>
                </wp:positionV>
                <wp:extent cx="1456690" cy="420370"/>
                <wp:effectExtent l="33655" t="20955" r="90805" b="92075"/>
                <wp:wrapNone/>
                <wp:docPr id="315" name="组合 315"/>
                <wp:cNvGraphicFramePr/>
                <a:graphic xmlns:a="http://schemas.openxmlformats.org/drawingml/2006/main">
                  <a:graphicData uri="http://schemas.microsoft.com/office/word/2010/wordprocessingGroup">
                    <wpg:wgp>
                      <wpg:cNvGrpSpPr/>
                      <wpg:grpSpPr>
                        <a:xfrm>
                          <a:off x="0" y="0"/>
                          <a:ext cx="1456690" cy="420659"/>
                          <a:chOff x="6136" y="91137"/>
                          <a:chExt cx="2294" cy="585"/>
                        </a:xfrm>
                      </wpg:grpSpPr>
                      <wps:wsp>
                        <wps:cNvPr id="309" name="圆角矩形 309"/>
                        <wps:cNvSpPr/>
                        <wps:spPr>
                          <a:xfrm>
                            <a:off x="6556" y="91137"/>
                            <a:ext cx="1874" cy="585"/>
                          </a:xfrm>
                          <a:prstGeom prst="roundRect">
                            <a:avLst/>
                          </a:prstGeom>
                          <a:effectLst>
                            <a:outerShdw blurRad="50800" dist="38100" dir="2700000" algn="tl" rotWithShape="0">
                              <a:prstClr val="black">
                                <a:alpha val="40000"/>
                              </a:prstClr>
                            </a:outerShdw>
                          </a:effectLst>
                        </wps:spPr>
                        <wps:style>
                          <a:lnRef idx="1">
                            <a:schemeClr val="accent2"/>
                          </a:lnRef>
                          <a:fillRef idx="2">
                            <a:schemeClr val="accent2"/>
                          </a:fillRef>
                          <a:effectRef idx="1">
                            <a:schemeClr val="accent2"/>
                          </a:effectRef>
                          <a:fontRef idx="minor">
                            <a:schemeClr val="dk1"/>
                          </a:fontRef>
                        </wps:style>
                        <wps:txbx>
                          <w:txbxContent>
                            <w:p w:rsidR="0099740E" w:rsidRDefault="00E22F62">
                              <w:pPr>
                                <w:jc w:val="center"/>
                              </w:pPr>
                              <w:r>
                                <w:rPr>
                                  <w:rFonts w:hint="eastAsia"/>
                                </w:rPr>
                                <w:t>PEST</w:t>
                              </w:r>
                              <w:r>
                                <w:rPr>
                                  <w:rFonts w:hint="eastAsia"/>
                                </w:rPr>
                                <w:t>分析</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08" name="直接箭头连接符 308"/>
                        <wps:cNvCnPr/>
                        <wps:spPr>
                          <a:xfrm>
                            <a:off x="6136" y="91466"/>
                            <a:ext cx="345" cy="3"/>
                          </a:xfrm>
                          <a:prstGeom prst="straightConnector1">
                            <a:avLst/>
                          </a:prstGeom>
                          <a:ln>
                            <a:tailEnd type="arrow" w="med" len="med"/>
                          </a:ln>
                        </wps:spPr>
                        <wps:style>
                          <a:lnRef idx="1">
                            <a:schemeClr val="accent2"/>
                          </a:lnRef>
                          <a:fillRef idx="2">
                            <a:schemeClr val="accent2"/>
                          </a:fillRef>
                          <a:effectRef idx="1">
                            <a:schemeClr val="accent2"/>
                          </a:effectRef>
                          <a:fontRef idx="minor">
                            <a:schemeClr val="dk1"/>
                          </a:fontRef>
                        </wps:style>
                        <wps:bodyPr/>
                      </wps:wsp>
                    </wpg:wgp>
                  </a:graphicData>
                </a:graphic>
              </wp:anchor>
            </w:drawing>
          </mc:Choice>
          <mc:Fallback xmlns:wpsCustomData="http://www.wps.cn/officeDocument/2013/wpsCustomData" xmlns:w15="http://schemas.microsoft.com/office/word/2012/wordml">
            <w:pict>
              <v:group id="_x0000_s1026" o:spid="_x0000_s1026" o:spt="203" style="position:absolute;left:0pt;margin-left:58.85pt;margin-top:92.15pt;height:33.1pt;width:114.7pt;z-index:251675648;mso-width-relative:page;mso-height-relative:page;" coordorigin="6136,91137" coordsize="2294,585" o:gfxdata="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">
                <o:lock v:ext="edit" aspectratio="f"/>
                <v:roundrect id="_x0000_s1026" o:spid="_x0000_s1026" o:spt="2" style="position:absolute;left:6556;top:91137;height:585;width:1874;v-text-anchor:middle;" fillcolor="#FFA2A1 [3216]" filled="t" stroked="t" coordsize="21600,21600" arcsize="0.166666666666667" o:gfxdata="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o6lVfvQAA&#10;ANwAAAAPAAAAAAAAAAEAIAAAACIAAABkcnMvZG93bnJldi54bWxQSwECFAAUAAAACACHTuJAMy8F&#10;njsAAAA5AAAAEAAAAAAAAAABACAAAAAMAQAAZHJzL3NoYXBleG1sLnhtbFBLBQYAAAAABgAGAFsB&#10;AAC2AwAAAAA=&#10;">
                  <v:fill type="gradient" on="t" color2="#FFE5E5 [3216]" colors="0f #FFA2A1;22938f #FFBEBD;65536f #FFE5E5" angle="180" focus="100%" focussize="0,0" rotate="t"/>
                  <v:stroke color="#BE4B48 [3205]" joinstyle="round"/>
                  <v:imagedata o:title=""/>
                  <o:lock v:ext="edit" aspectratio="f"/>
                  <v:shadow on="t" color="#000000" opacity="26214f" offset="2.12133858267717pt,2.12133858267717pt" origin="-32768f,-32768f" matrix="65536f,0f,0f,65536f"/>
                  <v:textbox>
                    <w:txbxContent>
                      <w:p>
                        <w:pPr>
                          <w:jc w:val="center"/>
                        </w:pPr>
                        <w:r>
                          <w:rPr>
                            <w:rFonts w:hint="eastAsia"/>
                          </w:rPr>
                          <w:t>PEST分析</w:t>
                        </w:r>
                      </w:p>
                    </w:txbxContent>
                  </v:textbox>
                </v:roundrect>
                <v:shape id="_x0000_s1026" o:spid="_x0000_s1026" o:spt="32" type="#_x0000_t32" style="position:absolute;left:6136;top:91466;height:3;width:345;" fillcolor="#FFA2A1 [3216]" filled="t" stroked="t" coordsize="21600,21600" o:gfxdata="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QGZ8HugAAANwA&#10;AAAPAAAAAAAAAAEAIAAAACIAAABkcnMvZG93bnJldi54bWxQSwECFAAUAAAACACHTuJAMy8FnjsA&#10;AAA5AAAAEAAAAAAAAAABACAAAAAJAQAAZHJzL3NoYXBleG1sLnhtbFBLBQYAAAAABgAGAFsBAACz&#10;AwAAAAA=&#10;">
                  <v:fill type="gradient" on="t" color2="#FFE5E5 [3216]" colors="0f #FFA2A1;22938f #FFBEBD;65536f #FFE5E5" angle="180" focus="100%" focussize="0,0" rotate="t"/>
                  <v:stroke color="#BE4B48 [3205]" joinstyle="round" endarrow="open"/>
                  <v:imagedata o:title=""/>
                  <o:lock v:ext="edit" aspectratio="f"/>
                  <v:shadow on="t" color="#000000" opacity="24903f" offset="0pt,1.5748031496063pt" origin="0f,32768f" matrix="65536f,0f,0f,65536f"/>
                </v:shape>
              </v:group>
            </w:pict>
          </mc:Fallback>
        </mc:AlternateContent>
      </w:r>
      <w:r>
        <w:rPr>
          <w:noProof/>
        </w:rPr>
        <mc:AlternateContent>
          <mc:Choice Requires="wps">
            <w:drawing>
              <wp:anchor distT="0" distB="0" distL="114300" distR="114300" simplePos="0" relativeHeight="251676672" behindDoc="0" locked="0" layoutInCell="1" allowOverlap="1">
                <wp:simplePos x="0" y="0"/>
                <wp:positionH relativeFrom="column">
                  <wp:posOffset>985520</wp:posOffset>
                </wp:positionH>
                <wp:positionV relativeFrom="paragraph">
                  <wp:posOffset>732155</wp:posOffset>
                </wp:positionV>
                <wp:extent cx="1189990" cy="371475"/>
                <wp:effectExtent l="20955" t="20955" r="84455" b="83820"/>
                <wp:wrapNone/>
                <wp:docPr id="306" name="流程图: 可选过程 306"/>
                <wp:cNvGraphicFramePr/>
                <a:graphic xmlns:a="http://schemas.openxmlformats.org/drawingml/2006/main">
                  <a:graphicData uri="http://schemas.microsoft.com/office/word/2010/wordprocessingShape">
                    <wps:wsp>
                      <wps:cNvSpPr/>
                      <wps:spPr>
                        <a:xfrm>
                          <a:off x="1804670" y="3009265"/>
                          <a:ext cx="1189990" cy="371475"/>
                        </a:xfrm>
                        <a:prstGeom prst="flowChartAlternateProcess">
                          <a:avLst/>
                        </a:prstGeom>
                        <a:effectLst>
                          <a:outerShdw blurRad="50800" dist="38100" dir="2700000" algn="tl" rotWithShape="0">
                            <a:prstClr val="black">
                              <a:alpha val="40000"/>
                            </a:prstClr>
                          </a:outerShdw>
                        </a:effectLst>
                      </wps:spPr>
                      <wps:style>
                        <a:lnRef idx="1">
                          <a:schemeClr val="accent2"/>
                        </a:lnRef>
                        <a:fillRef idx="2">
                          <a:schemeClr val="accent2"/>
                        </a:fillRef>
                        <a:effectRef idx="1">
                          <a:schemeClr val="accent2"/>
                        </a:effectRef>
                        <a:fontRef idx="minor">
                          <a:schemeClr val="dk1"/>
                        </a:fontRef>
                      </wps:style>
                      <wps:txbx>
                        <w:txbxContent>
                          <w:p w:rsidR="0099740E" w:rsidRDefault="00E22F62">
                            <w:pPr>
                              <w:jc w:val="center"/>
                            </w:pPr>
                            <w:r>
                              <w:rPr>
                                <w:rFonts w:hint="eastAsia"/>
                              </w:rPr>
                              <w:t>行业市场分析</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176" type="#_x0000_t176" style="position:absolute;left:0pt;margin-left:77.6pt;margin-top:57.65pt;height:29.25pt;width:93.7pt;z-index:251676672;v-text-anchor:middle;mso-width-relative:page;mso-height-relative:page;" fillcolor="#FFA2A1 [3216]" filled="t" stroked="t" coordsize="21600,21600" o:gfxdata="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">
                <v:fill type="gradient" on="t" color2="#FFE5E5 [3216]" colors="0f #FFA2A1;22938f #FFBEBD;65536f #FFE5E5" angle="180" focus="100%" focussize="0,0" rotate="t"/>
                <v:stroke color="#BE4B48 [3205]" joinstyle="round"/>
                <v:imagedata o:title=""/>
                <o:lock v:ext="edit" aspectratio="f"/>
                <v:shadow on="t" color="#000000" opacity="26214f" offset="2.12133858267717pt,2.12133858267717pt" origin="-32768f,-32768f" matrix="65536f,0f,0f,65536f"/>
                <v:textbox>
                  <w:txbxContent>
                    <w:p>
                      <w:pPr>
                        <w:jc w:val="center"/>
                      </w:pPr>
                      <w:r>
                        <w:rPr>
                          <w:rFonts w:hint="eastAsia"/>
                        </w:rPr>
                        <w:t>行业市场分析</w:t>
                      </w:r>
                    </w:p>
                  </w:txbxContent>
                </v:textbox>
              </v:shape>
            </w:pict>
          </mc:Fallback>
        </mc:AlternateContent>
      </w:r>
      <w:r>
        <w:rPr>
          <w:noProof/>
        </w:rPr>
        <mc:AlternateContent>
          <mc:Choice Requires="wps">
            <w:drawing>
              <wp:anchor distT="0" distB="0" distL="114300" distR="114300" simplePos="0" relativeHeight="251677696" behindDoc="0" locked="0" layoutInCell="1" allowOverlap="1">
                <wp:simplePos x="0" y="0"/>
                <wp:positionH relativeFrom="column">
                  <wp:posOffset>995045</wp:posOffset>
                </wp:positionH>
                <wp:positionV relativeFrom="paragraph">
                  <wp:posOffset>2627630</wp:posOffset>
                </wp:positionV>
                <wp:extent cx="1189990" cy="371475"/>
                <wp:effectExtent l="20955" t="20955" r="84455" b="83820"/>
                <wp:wrapNone/>
                <wp:docPr id="318" name="圆角矩形 318"/>
                <wp:cNvGraphicFramePr/>
                <a:graphic xmlns:a="http://schemas.openxmlformats.org/drawingml/2006/main">
                  <a:graphicData uri="http://schemas.microsoft.com/office/word/2010/wordprocessingShape">
                    <wps:wsp>
                      <wps:cNvSpPr/>
                      <wps:spPr>
                        <a:xfrm>
                          <a:off x="0" y="0"/>
                          <a:ext cx="1189990" cy="371475"/>
                        </a:xfrm>
                        <a:prstGeom prst="roundRect">
                          <a:avLst/>
                        </a:prstGeom>
                        <a:effectLst>
                          <a:outerShdw blurRad="50800" dist="38100" dir="2700000" algn="tl" rotWithShape="0">
                            <a:prstClr val="black">
                              <a:alpha val="40000"/>
                            </a:prstClr>
                          </a:outerShdw>
                        </a:effectLst>
                      </wps:spPr>
                      <wps:style>
                        <a:lnRef idx="1">
                          <a:schemeClr val="accent2"/>
                        </a:lnRef>
                        <a:fillRef idx="2">
                          <a:schemeClr val="accent2"/>
                        </a:fillRef>
                        <a:effectRef idx="1">
                          <a:schemeClr val="accent2"/>
                        </a:effectRef>
                        <a:fontRef idx="minor">
                          <a:schemeClr val="dk1"/>
                        </a:fontRef>
                      </wps:style>
                      <wps:txbx>
                        <w:txbxContent>
                          <w:p w:rsidR="0099740E" w:rsidRDefault="00E22F62">
                            <w:pPr>
                              <w:jc w:val="center"/>
                            </w:pPr>
                            <w:r>
                              <w:rPr>
                                <w:rFonts w:hint="eastAsia"/>
                              </w:rPr>
                              <w:t>产业链分析</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oundrect id="_x0000_s1026" o:spid="_x0000_s1026" o:spt="2" style="position:absolute;left:0pt;margin-left:78.35pt;margin-top:206.9pt;height:29.25pt;width:93.7pt;z-index:251677696;v-text-anchor:middle;mso-width-relative:page;mso-height-relative:page;" fillcolor="#FFA2A1 [3216]" filled="t" stroked="t" coordsize="21600,21600" arcsize="0.166666666666667" o:gfxdata="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">
                <v:fill type="gradient" on="t" color2="#FFE5E5 [3216]" colors="0f #FFA2A1;22938f #FFBEBD;65536f #FFE5E5" angle="180" focus="100%" focussize="0,0" rotate="t"/>
                <v:stroke color="#BE4B48 [3205]" joinstyle="round"/>
                <v:imagedata o:title=""/>
                <o:lock v:ext="edit" aspectratio="f"/>
                <v:shadow on="t" color="#000000" opacity="26214f" offset="2.12133858267717pt,2.12133858267717pt" origin="-32768f,-32768f" matrix="65536f,0f,0f,65536f"/>
                <v:textbox>
                  <w:txbxContent>
                    <w:p>
                      <w:pPr>
                        <w:jc w:val="center"/>
                      </w:pPr>
                      <w:r>
                        <w:rPr>
                          <w:rFonts w:hint="eastAsia"/>
                        </w:rPr>
                        <w:t>产业链分析</w:t>
                      </w:r>
                    </w:p>
                  </w:txbxContent>
                </v:textbox>
              </v:roundrect>
            </w:pict>
          </mc:Fallback>
        </mc:AlternateContent>
      </w:r>
      <w:r>
        <w:rPr>
          <w:noProof/>
        </w:rPr>
        <mc:AlternateContent>
          <mc:Choice Requires="wps">
            <w:drawing>
              <wp:anchor distT="0" distB="0" distL="114300" distR="114300" simplePos="0" relativeHeight="251678720" behindDoc="0" locked="0" layoutInCell="1" allowOverlap="1">
                <wp:simplePos x="0" y="0"/>
                <wp:positionH relativeFrom="column">
                  <wp:posOffset>1014095</wp:posOffset>
                </wp:positionH>
                <wp:positionV relativeFrom="paragraph">
                  <wp:posOffset>2132330</wp:posOffset>
                </wp:positionV>
                <wp:extent cx="1189990" cy="371475"/>
                <wp:effectExtent l="20955" t="20955" r="84455" b="83820"/>
                <wp:wrapNone/>
                <wp:docPr id="316" name="圆角矩形 316"/>
                <wp:cNvGraphicFramePr/>
                <a:graphic xmlns:a="http://schemas.openxmlformats.org/drawingml/2006/main">
                  <a:graphicData uri="http://schemas.microsoft.com/office/word/2010/wordprocessingShape">
                    <wps:wsp>
                      <wps:cNvSpPr/>
                      <wps:spPr>
                        <a:xfrm>
                          <a:off x="0" y="0"/>
                          <a:ext cx="1189990" cy="371475"/>
                        </a:xfrm>
                        <a:prstGeom prst="roundRect">
                          <a:avLst/>
                        </a:prstGeom>
                        <a:effectLst>
                          <a:outerShdw blurRad="50800" dist="38100" dir="2700000" algn="tl" rotWithShape="0">
                            <a:prstClr val="black">
                              <a:alpha val="40000"/>
                            </a:prstClr>
                          </a:outerShdw>
                        </a:effectLst>
                      </wps:spPr>
                      <wps:style>
                        <a:lnRef idx="1">
                          <a:schemeClr val="accent2"/>
                        </a:lnRef>
                        <a:fillRef idx="2">
                          <a:schemeClr val="accent2"/>
                        </a:fillRef>
                        <a:effectRef idx="1">
                          <a:schemeClr val="accent2"/>
                        </a:effectRef>
                        <a:fontRef idx="minor">
                          <a:schemeClr val="dk1"/>
                        </a:fontRef>
                      </wps:style>
                      <wps:txbx>
                        <w:txbxContent>
                          <w:p w:rsidR="0099740E" w:rsidRDefault="00E22F62">
                            <w:pPr>
                              <w:jc w:val="center"/>
                            </w:pPr>
                            <w:r>
                              <w:rPr>
                                <w:rFonts w:hint="eastAsia"/>
                              </w:rPr>
                              <w:t>市场格局</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oundrect id="_x0000_s1026" o:spid="_x0000_s1026" o:spt="2" style="position:absolute;left:0pt;margin-left:79.85pt;margin-top:167.9pt;height:29.25pt;width:93.7pt;z-index:251678720;v-text-anchor:middle;mso-width-relative:page;mso-height-relative:page;" fillcolor="#FFA2A1 [3216]" filled="t" stroked="t" coordsize="21600,21600" arcsize="0.166666666666667" o:gfxdata="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">
                <v:fill type="gradient" on="t" color2="#FFE5E5 [3216]" colors="0f #FFA2A1;22938f #FFBEBD;65536f #FFE5E5" angle="180" focus="100%" focussize="0,0" rotate="t"/>
                <v:stroke color="#BE4B48 [3205]" joinstyle="round"/>
                <v:imagedata o:title=""/>
                <o:lock v:ext="edit" aspectratio="f"/>
                <v:shadow on="t" color="#000000" opacity="26214f" offset="2.12133858267717pt,2.12133858267717pt" origin="-32768f,-32768f" matrix="65536f,0f,0f,65536f"/>
                <v:textbox>
                  <w:txbxContent>
                    <w:p>
                      <w:pPr>
                        <w:jc w:val="center"/>
                      </w:pPr>
                      <w:r>
                        <w:rPr>
                          <w:rFonts w:hint="eastAsia"/>
                        </w:rPr>
                        <w:t>市场格局</w:t>
                      </w:r>
                    </w:p>
                  </w:txbxContent>
                </v:textbox>
              </v:roundrect>
            </w:pict>
          </mc:Fallback>
        </mc:AlternateContent>
      </w:r>
      <w:r>
        <w:rPr>
          <w:noProof/>
        </w:rPr>
        <mc:AlternateContent>
          <mc:Choice Requires="wps">
            <w:drawing>
              <wp:anchor distT="0" distB="0" distL="114300" distR="114300" simplePos="0" relativeHeight="251679744" behindDoc="0" locked="0" layoutInCell="1" allowOverlap="1">
                <wp:simplePos x="0" y="0"/>
                <wp:positionH relativeFrom="column">
                  <wp:posOffset>985520</wp:posOffset>
                </wp:positionH>
                <wp:positionV relativeFrom="paragraph">
                  <wp:posOffset>1675130</wp:posOffset>
                </wp:positionV>
                <wp:extent cx="1189990" cy="371475"/>
                <wp:effectExtent l="20955" t="20955" r="84455" b="83820"/>
                <wp:wrapNone/>
                <wp:docPr id="311" name="圆角矩形 311"/>
                <wp:cNvGraphicFramePr/>
                <a:graphic xmlns:a="http://schemas.openxmlformats.org/drawingml/2006/main">
                  <a:graphicData uri="http://schemas.microsoft.com/office/word/2010/wordprocessingShape">
                    <wps:wsp>
                      <wps:cNvSpPr/>
                      <wps:spPr>
                        <a:xfrm>
                          <a:off x="0" y="0"/>
                          <a:ext cx="1189990" cy="371475"/>
                        </a:xfrm>
                        <a:prstGeom prst="roundRect">
                          <a:avLst/>
                        </a:prstGeom>
                        <a:effectLst>
                          <a:outerShdw blurRad="50800" dist="38100" dir="2700000" algn="tl" rotWithShape="0">
                            <a:prstClr val="black">
                              <a:alpha val="40000"/>
                            </a:prstClr>
                          </a:outerShdw>
                        </a:effectLst>
                      </wps:spPr>
                      <wps:style>
                        <a:lnRef idx="1">
                          <a:schemeClr val="accent2"/>
                        </a:lnRef>
                        <a:fillRef idx="2">
                          <a:schemeClr val="accent2"/>
                        </a:fillRef>
                        <a:effectRef idx="1">
                          <a:schemeClr val="accent2"/>
                        </a:effectRef>
                        <a:fontRef idx="minor">
                          <a:schemeClr val="dk1"/>
                        </a:fontRef>
                      </wps:style>
                      <wps:txbx>
                        <w:txbxContent>
                          <w:p w:rsidR="0099740E" w:rsidRDefault="00E22F62">
                            <w:pPr>
                              <w:jc w:val="center"/>
                            </w:pPr>
                            <w:proofErr w:type="gramStart"/>
                            <w:r>
                              <w:rPr>
                                <w:rFonts w:hint="eastAsia"/>
                              </w:rPr>
                              <w:t>五力模型</w:t>
                            </w:r>
                            <w:proofErr w:type="gramEnd"/>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oundrect id="_x0000_s1026" o:spid="_x0000_s1026" o:spt="2" style="position:absolute;left:0pt;margin-left:77.6pt;margin-top:131.9pt;height:29.25pt;width:93.7pt;z-index:251679744;v-text-anchor:middle;mso-width-relative:page;mso-height-relative:page;" fillcolor="#FFA2A1 [3216]" filled="t" stroked="t" coordsize="21600,21600" arcsize="0.166666666666667" o:gfxdata="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">
                <v:fill type="gradient" on="t" color2="#FFE5E5 [3216]" colors="0f #FFA2A1;22938f #FFBEBD;65536f #FFE5E5" angle="180" focus="100%" focussize="0,0" rotate="t"/>
                <v:stroke color="#BE4B48 [3205]" joinstyle="round"/>
                <v:imagedata o:title=""/>
                <o:lock v:ext="edit" aspectratio="f"/>
                <v:shadow on="t" color="#000000" opacity="26214f" offset="2.12133858267717pt,2.12133858267717pt" origin="-32768f,-32768f" matrix="65536f,0f,0f,65536f"/>
                <v:textbox>
                  <w:txbxContent>
                    <w:p>
                      <w:pPr>
                        <w:jc w:val="center"/>
                      </w:pPr>
                      <w:r>
                        <w:rPr>
                          <w:rFonts w:hint="eastAsia"/>
                        </w:rPr>
                        <w:t>五力模型</w:t>
                      </w:r>
                    </w:p>
                  </w:txbxContent>
                </v:textbox>
              </v:roundrect>
            </w:pict>
          </mc:Fallback>
        </mc:AlternateContent>
      </w:r>
      <w:r>
        <w:rPr>
          <w:noProof/>
        </w:rPr>
        <mc:AlternateContent>
          <mc:Choice Requires="wps">
            <w:drawing>
              <wp:anchor distT="0" distB="0" distL="114300" distR="114300" simplePos="0" relativeHeight="251674624" behindDoc="0" locked="0" layoutInCell="1" allowOverlap="1">
                <wp:simplePos x="0" y="0"/>
                <wp:positionH relativeFrom="column">
                  <wp:posOffset>699770</wp:posOffset>
                </wp:positionH>
                <wp:positionV relativeFrom="paragraph">
                  <wp:posOffset>2331085</wp:posOffset>
                </wp:positionV>
                <wp:extent cx="219075" cy="1270"/>
                <wp:effectExtent l="33655" t="69850" r="52070" b="119380"/>
                <wp:wrapNone/>
                <wp:docPr id="314" name="直接箭头连接符 314"/>
                <wp:cNvGraphicFramePr/>
                <a:graphic xmlns:a="http://schemas.openxmlformats.org/drawingml/2006/main">
                  <a:graphicData uri="http://schemas.microsoft.com/office/word/2010/wordprocessingShape">
                    <wps:wsp>
                      <wps:cNvCnPr/>
                      <wps:spPr>
                        <a:xfrm>
                          <a:off x="0" y="0"/>
                          <a:ext cx="219075" cy="1270"/>
                        </a:xfrm>
                        <a:prstGeom prst="straightConnector1">
                          <a:avLst/>
                        </a:prstGeom>
                        <a:ln>
                          <a:tailEnd type="arrow" w="med" len="med"/>
                        </a:ln>
                      </wps:spPr>
                      <wps:style>
                        <a:lnRef idx="2">
                          <a:schemeClr val="accent2"/>
                        </a:lnRef>
                        <a:fillRef idx="0">
                          <a:schemeClr val="accent2"/>
                        </a:fillRef>
                        <a:effectRef idx="1">
                          <a:schemeClr val="accent2"/>
                        </a:effectRef>
                        <a:fontRef idx="minor">
                          <a:schemeClr val="tx1"/>
                        </a:fontRef>
                      </wps:style>
                      <wps:bodyPr/>
                    </wps:wsp>
                  </a:graphicData>
                </a:graphic>
              </wp:anchor>
            </w:drawing>
          </mc:Choice>
          <mc:Fallback xmlns:wpsCustomData="http://www.wps.cn/officeDocument/2013/wpsCustomData" xmlns:w15="http://schemas.microsoft.com/office/word/2012/wordml">
            <w:pict>
              <v:shape id="_x0000_s1026" o:spid="_x0000_s1026" o:spt="32" type="#_x0000_t32" style="position:absolute;left:0pt;margin-left:55.1pt;margin-top:183.55pt;height:0.1pt;width:17.25pt;z-index:251674624;mso-width-relative:page;mso-height-relative:page;" filled="f" stroked="t" coordsize="21600,21600" o:gfxdata="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LRM5cvYAAAACwEAAA8AAAAAAAAAAQAgAAAAIgAAAGRycy9kb3du&#10;cmV2LnhtbFBLAQIUABQAAAAIAIdO4kD2cv/WOAIAAD4EAAAOAAAAAAAAAAEAIAAAACcBAABkcnMv&#10;ZTJvRG9jLnhtbFBLBQYAAAAABgAGAFkBAADRBQAAAAA=&#10;">
                <v:fill on="f" focussize="0,0"/>
                <v:stroke weight="2pt" color="#C0504D [3205]" joinstyle="round" endarrow="open"/>
                <v:imagedata o:title=""/>
                <o:lock v:ext="edit" aspectratio="f"/>
                <v:shadow on="t" color="#000000" opacity="24903f" offset="0pt,1.5748031496063pt" origin="0f,32768f" matrix="65536f,0f,0f,65536f"/>
              </v:shape>
            </w:pict>
          </mc:Fallback>
        </mc:AlternateContent>
      </w:r>
      <w:r>
        <w:rPr>
          <w:noProof/>
        </w:rPr>
        <mc:AlternateContent>
          <mc:Choice Requires="wps">
            <w:drawing>
              <wp:anchor distT="0" distB="0" distL="114300" distR="114300" simplePos="0" relativeHeight="251680768" behindDoc="0" locked="0" layoutInCell="1" allowOverlap="1">
                <wp:simplePos x="0" y="0"/>
                <wp:positionH relativeFrom="column">
                  <wp:posOffset>709295</wp:posOffset>
                </wp:positionH>
                <wp:positionV relativeFrom="paragraph">
                  <wp:posOffset>1845310</wp:posOffset>
                </wp:positionV>
                <wp:extent cx="219075" cy="1270"/>
                <wp:effectExtent l="33655" t="69850" r="52070" b="119380"/>
                <wp:wrapNone/>
                <wp:docPr id="310" name="直接箭头连接符 310"/>
                <wp:cNvGraphicFramePr/>
                <a:graphic xmlns:a="http://schemas.openxmlformats.org/drawingml/2006/main">
                  <a:graphicData uri="http://schemas.microsoft.com/office/word/2010/wordprocessingShape">
                    <wps:wsp>
                      <wps:cNvCnPr/>
                      <wps:spPr>
                        <a:xfrm>
                          <a:off x="0" y="0"/>
                          <a:ext cx="219075" cy="1270"/>
                        </a:xfrm>
                        <a:prstGeom prst="straightConnector1">
                          <a:avLst/>
                        </a:prstGeom>
                        <a:ln>
                          <a:tailEnd type="arrow" w="med" len="med"/>
                        </a:ln>
                      </wps:spPr>
                      <wps:style>
                        <a:lnRef idx="2">
                          <a:schemeClr val="accent2"/>
                        </a:lnRef>
                        <a:fillRef idx="0">
                          <a:schemeClr val="accent2"/>
                        </a:fillRef>
                        <a:effectRef idx="1">
                          <a:schemeClr val="accent2"/>
                        </a:effectRef>
                        <a:fontRef idx="minor">
                          <a:schemeClr val="tx1"/>
                        </a:fontRef>
                      </wps:style>
                      <wps:bodyPr/>
                    </wps:wsp>
                  </a:graphicData>
                </a:graphic>
              </wp:anchor>
            </w:drawing>
          </mc:Choice>
          <mc:Fallback xmlns:wpsCustomData="http://www.wps.cn/officeDocument/2013/wpsCustomData" xmlns:w15="http://schemas.microsoft.com/office/word/2012/wordml">
            <w:pict>
              <v:shape id="_x0000_s1026" o:spid="_x0000_s1026" o:spt="32" type="#_x0000_t32" style="position:absolute;left:0pt;margin-left:55.85pt;margin-top:145.3pt;height:0.1pt;width:17.25pt;z-index:251680768;mso-width-relative:page;mso-height-relative:page;" filled="f" stroked="t" coordsize="21600,21600" o:gfxdata="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AevNqO1wAAAAsBAAAPAAAAAAAAAAEAIAAAACIAAABkcnMvZG93bnJl&#10;di54bWxQSwECFAAUAAAACACHTuJA96Gp+jcCAAA+BAAADgAAAAAAAAABACAAAAAmAQAAZHJzL2Uy&#10;b0RvYy54bWxQSwUGAAAAAAYABgBZAQAAzwUAAAAA&#10;">
                <v:fill on="f" focussize="0,0"/>
                <v:stroke weight="2pt" color="#C0504D [3205]" joinstyle="round" endarrow="open"/>
                <v:imagedata o:title=""/>
                <o:lock v:ext="edit" aspectratio="f"/>
                <v:shadow on="t" color="#000000" opacity="24903f" offset="0pt,1.5748031496063pt" origin="0f,32768f" matrix="65536f,0f,0f,65536f"/>
              </v:shape>
            </w:pict>
          </mc:Fallback>
        </mc:AlternateContent>
      </w:r>
      <w:r>
        <w:rPr>
          <w:noProof/>
        </w:rPr>
        <mc:AlternateContent>
          <mc:Choice Requires="wps">
            <w:drawing>
              <wp:anchor distT="0" distB="0" distL="114300" distR="114300" simplePos="0" relativeHeight="251681792" behindDoc="0" locked="0" layoutInCell="1" allowOverlap="1">
                <wp:simplePos x="0" y="0"/>
                <wp:positionH relativeFrom="column">
                  <wp:posOffset>747395</wp:posOffset>
                </wp:positionH>
                <wp:positionV relativeFrom="paragraph">
                  <wp:posOffset>921385</wp:posOffset>
                </wp:positionV>
                <wp:extent cx="219075" cy="1270"/>
                <wp:effectExtent l="33655" t="69850" r="52070" b="119380"/>
                <wp:wrapNone/>
                <wp:docPr id="305" name="直接箭头连接符 305"/>
                <wp:cNvGraphicFramePr/>
                <a:graphic xmlns:a="http://schemas.openxmlformats.org/drawingml/2006/main">
                  <a:graphicData uri="http://schemas.microsoft.com/office/word/2010/wordprocessingShape">
                    <wps:wsp>
                      <wps:cNvCnPr/>
                      <wps:spPr>
                        <a:xfrm>
                          <a:off x="0" y="0"/>
                          <a:ext cx="219075" cy="1270"/>
                        </a:xfrm>
                        <a:prstGeom prst="straightConnector1">
                          <a:avLst/>
                        </a:prstGeom>
                        <a:ln>
                          <a:tailEnd type="arrow" w="med" len="med"/>
                        </a:ln>
                      </wps:spPr>
                      <wps:style>
                        <a:lnRef idx="2">
                          <a:schemeClr val="accent2"/>
                        </a:lnRef>
                        <a:fillRef idx="0">
                          <a:schemeClr val="accent2"/>
                        </a:fillRef>
                        <a:effectRef idx="1">
                          <a:schemeClr val="accent2"/>
                        </a:effectRef>
                        <a:fontRef idx="minor">
                          <a:schemeClr val="tx1"/>
                        </a:fontRef>
                      </wps:style>
                      <wps:bodyPr/>
                    </wps:wsp>
                  </a:graphicData>
                </a:graphic>
              </wp:anchor>
            </w:drawing>
          </mc:Choice>
          <mc:Fallback xmlns:wpsCustomData="http://www.wps.cn/officeDocument/2013/wpsCustomData" xmlns:w15="http://schemas.microsoft.com/office/word/2012/wordml">
            <w:pict>
              <v:shape id="_x0000_s1026" o:spid="_x0000_s1026" o:spt="32" type="#_x0000_t32" style="position:absolute;left:0pt;margin-left:58.85pt;margin-top:72.55pt;height:0.1pt;width:17.25pt;z-index:251681792;mso-width-relative:page;mso-height-relative:page;" filled="f" stroked="t" coordsize="21600,21600" o:gfxdata="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DBxdYn1wAAAAsBAAAPAAAAAAAAAAEAIAAAACIAAABkcnMvZG93bnJl&#10;di54bWxQSwECFAAUAAAACACHTuJApx8gwDcCAAA+BAAADgAAAAAAAAABACAAAAAmAQAAZHJzL2Uy&#10;b0RvYy54bWxQSwUGAAAAAAYABgBZAQAAzwUAAAAA&#10;">
                <v:fill on="f" focussize="0,0"/>
                <v:stroke weight="2pt" color="#C0504D [3205]" joinstyle="round" endarrow="open"/>
                <v:imagedata o:title=""/>
                <o:lock v:ext="edit" aspectratio="f"/>
                <v:shadow on="t" color="#000000" opacity="24903f" offset="0pt,1.5748031496063pt" origin="0f,32768f" matrix="65536f,0f,0f,65536f"/>
              </v:shape>
            </w:pict>
          </mc:Fallback>
        </mc:AlternateContent>
      </w:r>
      <w:r>
        <w:rPr>
          <w:noProof/>
        </w:rPr>
        <mc:AlternateContent>
          <mc:Choice Requires="wps">
            <w:drawing>
              <wp:anchor distT="0" distB="0" distL="114300" distR="114300" simplePos="0" relativeHeight="251682816" behindDoc="0" locked="0" layoutInCell="1" allowOverlap="1">
                <wp:simplePos x="0" y="0"/>
                <wp:positionH relativeFrom="column">
                  <wp:posOffset>718820</wp:posOffset>
                </wp:positionH>
                <wp:positionV relativeFrom="paragraph">
                  <wp:posOffset>626110</wp:posOffset>
                </wp:positionV>
                <wp:extent cx="9525" cy="2131060"/>
                <wp:effectExtent l="46355" t="13970" r="58420" b="64770"/>
                <wp:wrapNone/>
                <wp:docPr id="296" name="直接连接符 296"/>
                <wp:cNvGraphicFramePr/>
                <a:graphic xmlns:a="http://schemas.openxmlformats.org/drawingml/2006/main">
                  <a:graphicData uri="http://schemas.microsoft.com/office/word/2010/wordprocessingShape">
                    <wps:wsp>
                      <wps:cNvCnPr/>
                      <wps:spPr>
                        <a:xfrm flipH="1">
                          <a:off x="1499870" y="2350770"/>
                          <a:ext cx="9525" cy="2131060"/>
                        </a:xfrm>
                        <a:prstGeom prst="line">
                          <a:avLst/>
                        </a:prstGeom>
                      </wps:spPr>
                      <wps:style>
                        <a:lnRef idx="2">
                          <a:schemeClr val="accent2"/>
                        </a:lnRef>
                        <a:fillRef idx="0">
                          <a:schemeClr val="accent2"/>
                        </a:fillRef>
                        <a:effectRef idx="1">
                          <a:schemeClr val="accent2"/>
                        </a:effectRef>
                        <a:fontRef idx="minor">
                          <a:schemeClr val="tx1"/>
                        </a:fontRef>
                      </wps:style>
                      <wps:bodyPr/>
                    </wps:wsp>
                  </a:graphicData>
                </a:graphic>
              </wp:anchor>
            </w:drawing>
          </mc:Choice>
          <mc:Fallback xmlns:wpsCustomData="http://www.wps.cn/officeDocument/2013/wpsCustomData" xmlns:w15="http://schemas.microsoft.com/office/word/2012/wordml">
            <w:pict>
              <v:line id="_x0000_s1026" o:spid="_x0000_s1026" o:spt="20" style="position:absolute;left:0pt;flip:x;margin-left:56.6pt;margin-top:49.3pt;height:167.8pt;width:0.75pt;z-index:251682816;mso-width-relative:page;mso-height-relative:page;" filled="f" stroked="t" coordsize="21600,21600" o:gfxdata="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C6i7QK&#10;2QAAAAoBAAAPAAAAAAAAAAEAIAAAACIAAABkcnMvZG93bnJldi54bWxQSwECFAAUAAAACACHTuJA&#10;taxyPyACAAAWBAAADgAAAAAAAAABACAAAAAoAQAAZHJzL2Uyb0RvYy54bWxQSwUGAAAAAAYABgBZ&#10;AQAAugUAAAAA&#10;">
                <v:fill on="f" focussize="0,0"/>
                <v:stroke weight="2pt" color="#C0504D [3205]" joinstyle="round"/>
                <v:imagedata o:title=""/>
                <o:lock v:ext="edit" aspectratio="f"/>
                <v:shadow on="t" color="#000000" opacity="24903f" offset="0pt,1.5748031496063pt" origin="0f,32768f" matrix="65536f,0f,0f,65536f"/>
              </v:line>
            </w:pict>
          </mc:Fallback>
        </mc:AlternateContent>
      </w:r>
      <w:r>
        <w:rPr>
          <w:noProof/>
        </w:rPr>
        <mc:AlternateContent>
          <mc:Choice Requires="wps">
            <w:drawing>
              <wp:anchor distT="0" distB="0" distL="114300" distR="114300" simplePos="0" relativeHeight="251683840" behindDoc="0" locked="0" layoutInCell="1" allowOverlap="1">
                <wp:simplePos x="0" y="0"/>
                <wp:positionH relativeFrom="column">
                  <wp:posOffset>4585970</wp:posOffset>
                </wp:positionH>
                <wp:positionV relativeFrom="paragraph">
                  <wp:posOffset>3244850</wp:posOffset>
                </wp:positionV>
                <wp:extent cx="581025" cy="181610"/>
                <wp:effectExtent l="33655" t="26035" r="52070" b="78105"/>
                <wp:wrapNone/>
                <wp:docPr id="335" name="直接箭头连接符 335"/>
                <wp:cNvGraphicFramePr/>
                <a:graphic xmlns:a="http://schemas.openxmlformats.org/drawingml/2006/main">
                  <a:graphicData uri="http://schemas.microsoft.com/office/word/2010/wordprocessingShape">
                    <wps:wsp>
                      <wps:cNvCnPr/>
                      <wps:spPr>
                        <a:xfrm flipH="1">
                          <a:off x="4585970" y="5398135"/>
                          <a:ext cx="581025" cy="181610"/>
                        </a:xfrm>
                        <a:prstGeom prst="straightConnector1">
                          <a:avLst/>
                        </a:prstGeom>
                        <a:ln>
                          <a:tailEnd type="arrow" w="med" len="med"/>
                        </a:ln>
                      </wps:spPr>
                      <wps:style>
                        <a:lnRef idx="2">
                          <a:schemeClr val="accent2"/>
                        </a:lnRef>
                        <a:fillRef idx="0">
                          <a:schemeClr val="accent2"/>
                        </a:fillRef>
                        <a:effectRef idx="1">
                          <a:schemeClr val="accent2"/>
                        </a:effectRef>
                        <a:fontRef idx="minor">
                          <a:schemeClr val="tx1"/>
                        </a:fontRef>
                      </wps:style>
                      <wps:bodyPr/>
                    </wps:wsp>
                  </a:graphicData>
                </a:graphic>
              </wp:anchor>
            </w:drawing>
          </mc:Choice>
          <mc:Fallback xmlns:wpsCustomData="http://www.wps.cn/officeDocument/2013/wpsCustomData" xmlns:w15="http://schemas.microsoft.com/office/word/2012/wordml">
            <w:pict>
              <v:shape id="_x0000_s1026" o:spid="_x0000_s1026" o:spt="32" type="#_x0000_t32" style="position:absolute;left:0pt;flip:x;margin-left:361.1pt;margin-top:255.5pt;height:14.3pt;width:45.75pt;z-index:251683840;mso-width-relative:page;mso-height-relative:page;" filled="f" stroked="t" coordsize="21600,21600" o:gfxdata="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">
                <v:fill on="f" focussize="0,0"/>
                <v:stroke weight="2pt" color="#C0504D [3205]" joinstyle="round" endarrow="open"/>
                <v:imagedata o:title=""/>
                <o:lock v:ext="edit" aspectratio="f"/>
                <v:shadow on="t" color="#000000" opacity="24903f" offset="0pt,1.5748031496063pt" origin="0f,32768f" matrix="65536f,0f,0f,65536f"/>
              </v:shape>
            </w:pict>
          </mc:Fallback>
        </mc:AlternateContent>
      </w:r>
      <w:r>
        <w:rPr>
          <w:noProof/>
        </w:rPr>
        <mc:AlternateContent>
          <mc:Choice Requires="wps">
            <w:drawing>
              <wp:anchor distT="0" distB="0" distL="114300" distR="114300" simplePos="0" relativeHeight="251684864" behindDoc="0" locked="0" layoutInCell="1" allowOverlap="1">
                <wp:simplePos x="0" y="0"/>
                <wp:positionH relativeFrom="column">
                  <wp:posOffset>1423670</wp:posOffset>
                </wp:positionH>
                <wp:positionV relativeFrom="paragraph">
                  <wp:posOffset>3149600</wp:posOffset>
                </wp:positionV>
                <wp:extent cx="771525" cy="248285"/>
                <wp:effectExtent l="37465" t="26035" r="48260" b="87630"/>
                <wp:wrapNone/>
                <wp:docPr id="333" name="直接箭头连接符 333"/>
                <wp:cNvGraphicFramePr/>
                <a:graphic xmlns:a="http://schemas.openxmlformats.org/drawingml/2006/main">
                  <a:graphicData uri="http://schemas.microsoft.com/office/word/2010/wordprocessingShape">
                    <wps:wsp>
                      <wps:cNvCnPr/>
                      <wps:spPr>
                        <a:xfrm>
                          <a:off x="1918970" y="5226685"/>
                          <a:ext cx="771525" cy="248285"/>
                        </a:xfrm>
                        <a:prstGeom prst="straightConnector1">
                          <a:avLst/>
                        </a:prstGeom>
                        <a:ln>
                          <a:tailEnd type="arrow" w="med" len="med"/>
                        </a:ln>
                      </wps:spPr>
                      <wps:style>
                        <a:lnRef idx="2">
                          <a:schemeClr val="accent2"/>
                        </a:lnRef>
                        <a:fillRef idx="0">
                          <a:schemeClr val="accent2"/>
                        </a:fillRef>
                        <a:effectRef idx="1">
                          <a:schemeClr val="accent2"/>
                        </a:effectRef>
                        <a:fontRef idx="minor">
                          <a:schemeClr val="tx1"/>
                        </a:fontRef>
                      </wps:style>
                      <wps:bodyPr/>
                    </wps:wsp>
                  </a:graphicData>
                </a:graphic>
              </wp:anchor>
            </w:drawing>
          </mc:Choice>
          <mc:Fallback xmlns:wpsCustomData="http://www.wps.cn/officeDocument/2013/wpsCustomData" xmlns:w15="http://schemas.microsoft.com/office/word/2012/wordml">
            <w:pict>
              <v:shape id="_x0000_s1026" o:spid="_x0000_s1026" o:spt="32" type="#_x0000_t32" style="position:absolute;left:0pt;margin-left:112.1pt;margin-top:248pt;height:19.55pt;width:60.75pt;z-index:251684864;mso-width-relative:page;mso-height-relative:page;" filled="f" stroked="t" coordsize="21600,21600" o:gfxdata="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">
                <v:fill on="f" focussize="0,0"/>
                <v:stroke weight="2pt" color="#C0504D [3205]" joinstyle="round" endarrow="open"/>
                <v:imagedata o:title=""/>
                <o:lock v:ext="edit" aspectratio="f"/>
                <v:shadow on="t" color="#000000" opacity="24903f" offset="0pt,1.5748031496063pt" origin="0f,32768f" matrix="65536f,0f,0f,65536f"/>
              </v:shape>
            </w:pict>
          </mc:Fallback>
        </mc:AlternateContent>
      </w:r>
      <w:r>
        <w:rPr>
          <w:noProof/>
        </w:rPr>
        <mc:AlternateContent>
          <mc:Choice Requires="wps">
            <w:drawing>
              <wp:anchor distT="0" distB="0" distL="114300" distR="114300" simplePos="0" relativeHeight="251685888" behindDoc="0" locked="0" layoutInCell="1" allowOverlap="1">
                <wp:simplePos x="0" y="0"/>
                <wp:positionH relativeFrom="column">
                  <wp:posOffset>4014470</wp:posOffset>
                </wp:positionH>
                <wp:positionV relativeFrom="paragraph">
                  <wp:posOffset>45085</wp:posOffset>
                </wp:positionV>
                <wp:extent cx="1066800" cy="542925"/>
                <wp:effectExtent l="12700" t="12700" r="25400" b="15875"/>
                <wp:wrapNone/>
                <wp:docPr id="295" name="圆角矩形 295"/>
                <wp:cNvGraphicFramePr/>
                <a:graphic xmlns:a="http://schemas.openxmlformats.org/drawingml/2006/main">
                  <a:graphicData uri="http://schemas.microsoft.com/office/word/2010/wordprocessingShape">
                    <wps:wsp>
                      <wps:cNvSpPr/>
                      <wps:spPr>
                        <a:xfrm>
                          <a:off x="0" y="0"/>
                          <a:ext cx="1066800" cy="542925"/>
                        </a:xfrm>
                        <a:prstGeom prst="roundRect">
                          <a:avLst/>
                        </a:prstGeom>
                      </wps:spPr>
                      <wps:style>
                        <a:lnRef idx="2">
                          <a:schemeClr val="accent2">
                            <a:shade val="50000"/>
                          </a:schemeClr>
                        </a:lnRef>
                        <a:fillRef idx="1">
                          <a:schemeClr val="accent2"/>
                        </a:fillRef>
                        <a:effectRef idx="0">
                          <a:schemeClr val="accent2"/>
                        </a:effectRef>
                        <a:fontRef idx="minor">
                          <a:schemeClr val="lt1"/>
                        </a:fontRef>
                      </wps:style>
                      <wps:txbx>
                        <w:txbxContent>
                          <w:p w:rsidR="0099740E" w:rsidRDefault="00E22F62">
                            <w:pPr>
                              <w:jc w:val="center"/>
                            </w:pPr>
                            <w:r>
                              <w:rPr>
                                <w:rFonts w:hint="eastAsia"/>
                              </w:rPr>
                              <w:t>策略分析</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oundrect id="_x0000_s1026" o:spid="_x0000_s1026" o:spt="2" style="position:absolute;left:0pt;margin-left:316.1pt;margin-top:3.55pt;height:42.75pt;width:84pt;z-index:251685888;v-text-anchor:middle;mso-width-relative:page;mso-height-relative:page;" fillcolor="#C0504D [3205]" filled="t" stroked="t" coordsize="21600,21600" arcsize="0.166666666666667" o:gfxdata="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">
                <v:fill on="t" focussize="0,0"/>
                <v:stroke weight="2pt" color="#8C3836 [3205]" joinstyle="round"/>
                <v:imagedata o:title=""/>
                <o:lock v:ext="edit" aspectratio="f"/>
                <v:textbox>
                  <w:txbxContent>
                    <w:p>
                      <w:pPr>
                        <w:jc w:val="center"/>
                      </w:pPr>
                      <w:r>
                        <w:rPr>
                          <w:rFonts w:hint="eastAsia"/>
                        </w:rPr>
                        <w:t>策略分析</w:t>
                      </w:r>
                    </w:p>
                  </w:txbxContent>
                </v:textbox>
              </v:roundrect>
            </w:pict>
          </mc:Fallback>
        </mc:AlternateContent>
      </w:r>
    </w:p>
    <w:p w:rsidR="0099740E" w:rsidRDefault="00E22F62">
      <w:pPr>
        <w:pStyle w:val="aa"/>
      </w:pPr>
      <w:bookmarkStart w:id="205" w:name="_Toc24515"/>
      <w:bookmarkStart w:id="206" w:name="_GoBack"/>
      <w:bookmarkEnd w:id="206"/>
      <w:r>
        <w:rPr>
          <w:rFonts w:hint="eastAsia"/>
        </w:rPr>
        <w:lastRenderedPageBreak/>
        <w:t>第二篇</w:t>
      </w:r>
      <w:r>
        <w:rPr>
          <w:rFonts w:hint="eastAsia"/>
        </w:rPr>
        <w:t xml:space="preserve"> </w:t>
      </w:r>
      <w:r>
        <w:rPr>
          <w:rFonts w:hint="eastAsia"/>
        </w:rPr>
        <w:t>公司简介</w:t>
      </w:r>
      <w:bookmarkEnd w:id="205"/>
    </w:p>
    <w:p w:rsidR="0099740E" w:rsidRDefault="0099740E"/>
    <w:p w:rsidR="0099740E" w:rsidRDefault="00E22F62">
      <w:pPr>
        <w:pStyle w:val="2"/>
        <w:numPr>
          <w:ilvl w:val="0"/>
          <w:numId w:val="0"/>
        </w:numPr>
      </w:pPr>
      <w:bookmarkStart w:id="207" w:name="_Toc3809"/>
      <w:r>
        <w:rPr>
          <w:rFonts w:hint="eastAsia"/>
        </w:rPr>
        <w:t>一、</w:t>
      </w:r>
      <w:r>
        <w:rPr>
          <w:rFonts w:hint="eastAsia"/>
          <w:sz w:val="32"/>
        </w:rPr>
        <w:t>发展历程</w:t>
      </w:r>
      <w:bookmarkEnd w:id="207"/>
    </w:p>
    <w:p w:rsidR="0099740E" w:rsidRDefault="00E22F62">
      <w:pPr>
        <w:rPr>
          <w:rFonts w:ascii="宋体" w:hAnsi="宋体"/>
          <w:sz w:val="20"/>
        </w:rPr>
      </w:pPr>
      <w:r>
        <w:rPr>
          <w:rFonts w:ascii="宋体" w:hAnsi="宋体"/>
          <w:noProof/>
          <w:sz w:val="28"/>
        </w:rPr>
        <mc:AlternateContent>
          <mc:Choice Requires="wps">
            <w:drawing>
              <wp:anchor distT="0" distB="0" distL="114300" distR="114300" simplePos="0" relativeHeight="251610112" behindDoc="0" locked="0" layoutInCell="1" allowOverlap="1">
                <wp:simplePos x="0" y="0"/>
                <wp:positionH relativeFrom="column">
                  <wp:posOffset>3575685</wp:posOffset>
                </wp:positionH>
                <wp:positionV relativeFrom="paragraph">
                  <wp:posOffset>25400</wp:posOffset>
                </wp:positionV>
                <wp:extent cx="1980565" cy="790575"/>
                <wp:effectExtent l="3810" t="5715" r="6350" b="127635"/>
                <wp:wrapNone/>
                <wp:docPr id="74" name="2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80565" cy="790575"/>
                        </a:xfrm>
                        <a:prstGeom prst="wedgeEllipseCallout">
                          <a:avLst>
                            <a:gd name="adj1" fmla="val -25046"/>
                            <a:gd name="adj2" fmla="val 65699"/>
                          </a:avLst>
                        </a:prstGeom>
                        <a:solidFill>
                          <a:srgbClr val="DEEBF7"/>
                        </a:solidFill>
                        <a:ln>
                          <a:noFill/>
                        </a:ln>
                      </wps:spPr>
                      <wps:txbx>
                        <w:txbxContent>
                          <w:p w:rsidR="0099740E" w:rsidRDefault="00E22F62">
                            <w:pPr>
                              <w:jc w:val="center"/>
                              <w:rPr>
                                <w:sz w:val="21"/>
                              </w:rPr>
                            </w:pPr>
                            <w:r>
                              <w:rPr>
                                <w:rFonts w:ascii="Arial" w:hAnsi="Arial" w:hint="eastAsia"/>
                                <w:color w:val="000000"/>
                                <w:sz w:val="21"/>
                                <w:shd w:val="clear" w:color="auto" w:fill="FFFFFF"/>
                              </w:rPr>
                              <w:t>首家获准公开发行</w:t>
                            </w:r>
                            <w:hyperlink r:id="rId40" w:tgtFrame="http://baike.baidu.com/_blank" w:history="1">
                              <w:r>
                                <w:rPr>
                                  <w:rStyle w:val="af"/>
                                  <w:rFonts w:ascii="Arial" w:hAnsi="Arial" w:hint="eastAsia"/>
                                  <w:color w:val="000000"/>
                                  <w:sz w:val="21"/>
                                  <w:u w:val="none"/>
                                  <w:shd w:val="clear" w:color="auto" w:fill="FFFFFF"/>
                                </w:rPr>
                                <w:t>股票</w:t>
                              </w:r>
                            </w:hyperlink>
                            <w:r>
                              <w:rPr>
                                <w:rFonts w:ascii="Arial" w:hAnsi="Arial" w:hint="eastAsia"/>
                                <w:color w:val="333333"/>
                                <w:sz w:val="21"/>
                                <w:shd w:val="clear" w:color="auto" w:fill="FFFFFF"/>
                              </w:rPr>
                              <w:t>的娱乐影视公司</w:t>
                            </w:r>
                          </w:p>
                        </w:txbxContent>
                      </wps:txbx>
                      <wps:bodyPr rot="0" vert="horz" wrap="square" lIns="91440" tIns="45720" rIns="91440" bIns="45720" anchor="ctr" anchorCtr="0" upright="1">
                        <a:noAutofit/>
                      </wps:bodyPr>
                    </wps:wsp>
                  </a:graphicData>
                </a:graphic>
              </wp:anchor>
            </w:drawing>
          </mc:Choice>
          <mc:Fallback xmlns:wpsCustomData="http://www.wps.cn/officeDocument/2013/wpsCustomData" xmlns:w15="http://schemas.microsoft.com/office/word/2012/wordml">
            <w:pict>
              <v:shape id="227" o:spid="_x0000_s1026" o:spt="63" type="#_x0000_t63" style="position:absolute;left:0pt;margin-left:281.55pt;margin-top:2pt;height:62.25pt;width:155.95pt;z-index:251610112;v-text-anchor:middle;mso-width-relative:page;mso-height-relative:page;" fillcolor="#DEEBF7" filled="t" stroked="f" coordsize="21600,21600" o:gfxdata="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C77Ygf2AAAAAkBAAAPAAAAAAAAAAEAIAAAACIAAABkcnMvZG93bnJldi54bWxQSwEC&#10;FAAUAAAACACHTuJA6gOIEy0CAABCBAAADgAAAAAAAAABACAAAAAnAQAAZHJzL2Uyb0RvYy54bWxQ&#10;SwUGAAAAAAYABgBZAQAAxgUAAAAA&#10;" adj="5390,24991">
                <v:fill on="t" focussize="0,0"/>
                <v:stroke on="f"/>
                <v:imagedata o:title=""/>
                <o:lock v:ext="edit" aspectratio="f"/>
                <v:textbox>
                  <w:txbxContent>
                    <w:p>
                      <w:pPr>
                        <w:jc w:val="center"/>
                        <w:rPr>
                          <w:sz w:val="21"/>
                        </w:rPr>
                      </w:pPr>
                      <w:r>
                        <w:rPr>
                          <w:rFonts w:hint="eastAsia" w:ascii="Arial" w:hAnsi="Arial"/>
                          <w:color w:val="000000"/>
                          <w:sz w:val="21"/>
                          <w:shd w:val="clear" w:color="auto" w:fill="FFFFFF"/>
                        </w:rPr>
                        <w:t>首家获准公开发行</w:t>
                      </w:r>
                      <w:r>
                        <w:fldChar w:fldCharType="begin"/>
                      </w:r>
                      <w:r>
                        <w:instrText xml:space="preserve"> HYPERLINK "http://baike.baidu.com/item/%E8%82%A1%E7%A5%A8/22647" \t "http://baike.baidu.com/_blank" </w:instrText>
                      </w:r>
                      <w:r>
                        <w:fldChar w:fldCharType="separate"/>
                      </w:r>
                      <w:r>
                        <w:rPr>
                          <w:rStyle w:val="27"/>
                          <w:rFonts w:hint="eastAsia" w:ascii="Arial" w:hAnsi="Arial"/>
                          <w:color w:val="000000"/>
                          <w:sz w:val="21"/>
                          <w:u w:val="none"/>
                          <w:shd w:val="clear" w:color="auto" w:fill="FFFFFF"/>
                        </w:rPr>
                        <w:t>股票</w:t>
                      </w:r>
                      <w:r>
                        <w:rPr>
                          <w:rStyle w:val="27"/>
                          <w:rFonts w:hint="eastAsia" w:ascii="Arial" w:hAnsi="Arial"/>
                          <w:color w:val="000000"/>
                          <w:sz w:val="21"/>
                          <w:u w:val="none"/>
                          <w:shd w:val="clear" w:color="auto" w:fill="FFFFFF"/>
                        </w:rPr>
                        <w:fldChar w:fldCharType="end"/>
                      </w:r>
                      <w:r>
                        <w:rPr>
                          <w:rFonts w:hint="eastAsia" w:ascii="Arial" w:hAnsi="Arial"/>
                          <w:color w:val="333333"/>
                          <w:sz w:val="21"/>
                          <w:shd w:val="clear" w:color="auto" w:fill="FFFFFF"/>
                        </w:rPr>
                        <w:t>的娱乐影视公司</w:t>
                      </w:r>
                    </w:p>
                  </w:txbxContent>
                </v:textbox>
              </v:shape>
            </w:pict>
          </mc:Fallback>
        </mc:AlternateContent>
      </w:r>
    </w:p>
    <w:p w:rsidR="0099740E" w:rsidRDefault="0099740E">
      <w:pPr>
        <w:rPr>
          <w:sz w:val="21"/>
        </w:rPr>
      </w:pPr>
    </w:p>
    <w:p w:rsidR="0099740E" w:rsidRDefault="0099740E">
      <w:pPr>
        <w:rPr>
          <w:sz w:val="21"/>
        </w:rPr>
      </w:pPr>
    </w:p>
    <w:p w:rsidR="0099740E" w:rsidRDefault="00E22F62">
      <w:pPr>
        <w:rPr>
          <w:sz w:val="21"/>
        </w:rPr>
      </w:pPr>
      <w:r>
        <w:rPr>
          <w:noProof/>
          <w:sz w:val="21"/>
        </w:rPr>
        <mc:AlternateContent>
          <mc:Choice Requires="wps">
            <w:drawing>
              <wp:anchor distT="0" distB="0" distL="114300" distR="114300" simplePos="0" relativeHeight="251611136" behindDoc="0" locked="0" layoutInCell="1" allowOverlap="1">
                <wp:simplePos x="0" y="0"/>
                <wp:positionH relativeFrom="column">
                  <wp:posOffset>4471035</wp:posOffset>
                </wp:positionH>
                <wp:positionV relativeFrom="paragraph">
                  <wp:posOffset>859790</wp:posOffset>
                </wp:positionV>
                <wp:extent cx="1019175" cy="371475"/>
                <wp:effectExtent l="3810" t="0" r="0" b="3810"/>
                <wp:wrapNone/>
                <wp:docPr id="73" name="文本框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9175" cy="371475"/>
                        </a:xfrm>
                        <a:prstGeom prst="rect">
                          <a:avLst/>
                        </a:prstGeom>
                        <a:solidFill>
                          <a:srgbClr val="FFFFFF"/>
                        </a:solidFill>
                        <a:ln>
                          <a:noFill/>
                        </a:ln>
                      </wps:spPr>
                      <wps:txbx>
                        <w:txbxContent>
                          <w:p w:rsidR="0099740E" w:rsidRDefault="00E22F62">
                            <w:pPr>
                              <w:rPr>
                                <w:rFonts w:ascii="宋体" w:hAnsi="宋体" w:cs="宋体"/>
                              </w:rPr>
                            </w:pPr>
                            <w:r>
                              <w:rPr>
                                <w:rFonts w:ascii="宋体" w:hAnsi="宋体" w:cs="宋体" w:hint="eastAsia"/>
                              </w:rPr>
                              <w:t>2017</w:t>
                            </w:r>
                            <w:r>
                              <w:rPr>
                                <w:rFonts w:ascii="宋体" w:hAnsi="宋体" w:cs="宋体" w:hint="eastAsia"/>
                              </w:rPr>
                              <w:t>年</w:t>
                            </w:r>
                          </w:p>
                        </w:txbxContent>
                      </wps:txbx>
                      <wps:bodyPr rot="0" vert="horz" wrap="square" lIns="91440" tIns="45720" rIns="91440" bIns="45720" anchor="t" anchorCtr="0" upright="1">
                        <a:noAutofit/>
                      </wps:bodyPr>
                    </wps:wsp>
                  </a:graphicData>
                </a:graphic>
              </wp:anchor>
            </w:drawing>
          </mc:Choice>
          <mc:Fallback xmlns:wpsCustomData="http://www.wps.cn/officeDocument/2013/wpsCustomData" xmlns:w15="http://schemas.microsoft.com/office/word/2012/wordml">
            <w:pict>
              <v:shape id="文本框 14" o:spid="_x0000_s1026" o:spt="202" type="#_x0000_t202" style="position:absolute;left:0pt;margin-left:352.05pt;margin-top:67.7pt;height:29.25pt;width:80.25pt;z-index:251611136;mso-width-relative:page;mso-height-relative:page;" fillcolor="#FFFFFF" filled="t" stroked="f" coordsize="21600,21600" o:gfxdata="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FM4snNkAAAALAQAADwAAAAAAAAAB&#10;ACAAAAAiAAAAZHJzL2Rvd25yZXYueG1sUEsBAhQAFAAAAAgAh07iQDCrBsIPAgAA8gMAAA4AAAAA&#10;AAAAAQAgAAAAKAEAAGRycy9lMm9Eb2MueG1sUEsFBgAAAAAGAAYAWQEAAKkFAAAAAA==&#10;">
                <v:fill on="t" focussize="0,0"/>
                <v:stroke on="f"/>
                <v:imagedata o:title=""/>
                <o:lock v:ext="edit" aspectratio="f"/>
                <v:textbox>
                  <w:txbxContent>
                    <w:p>
                      <w:pPr>
                        <w:rPr>
                          <w:rFonts w:ascii="宋体" w:hAnsi="宋体" w:cs="宋体"/>
                        </w:rPr>
                      </w:pPr>
                      <w:r>
                        <w:rPr>
                          <w:rFonts w:hint="eastAsia" w:ascii="宋体" w:hAnsi="宋体" w:cs="宋体"/>
                        </w:rPr>
                        <w:t>2017年</w:t>
                      </w:r>
                    </w:p>
                  </w:txbxContent>
                </v:textbox>
              </v:shape>
            </w:pict>
          </mc:Fallback>
        </mc:AlternateContent>
      </w:r>
      <w:r>
        <w:rPr>
          <w:rFonts w:ascii="宋体" w:hAnsi="宋体"/>
          <w:noProof/>
          <w:sz w:val="20"/>
        </w:rPr>
        <mc:AlternateContent>
          <mc:Choice Requires="wps">
            <w:drawing>
              <wp:anchor distT="0" distB="0" distL="114300" distR="114300" simplePos="0" relativeHeight="251609088" behindDoc="0" locked="0" layoutInCell="1" allowOverlap="1">
                <wp:simplePos x="0" y="0"/>
                <wp:positionH relativeFrom="column">
                  <wp:posOffset>461010</wp:posOffset>
                </wp:positionH>
                <wp:positionV relativeFrom="paragraph">
                  <wp:posOffset>1576070</wp:posOffset>
                </wp:positionV>
                <wp:extent cx="1133475" cy="400050"/>
                <wp:effectExtent l="13335" t="7620" r="5715" b="11430"/>
                <wp:wrapNone/>
                <wp:docPr id="72" name="文本框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3475" cy="400050"/>
                        </a:xfrm>
                        <a:prstGeom prst="rect">
                          <a:avLst/>
                        </a:prstGeom>
                        <a:solidFill>
                          <a:srgbClr val="FFFFFF"/>
                        </a:solidFill>
                        <a:ln w="6350" cmpd="sng">
                          <a:solidFill>
                            <a:srgbClr val="FFFFFF"/>
                          </a:solidFill>
                          <a:round/>
                        </a:ln>
                      </wps:spPr>
                      <wps:txbx>
                        <w:txbxContent>
                          <w:p w:rsidR="0099740E" w:rsidRDefault="00E22F62">
                            <w:pPr>
                              <w:rPr>
                                <w:szCs w:val="24"/>
                              </w:rPr>
                            </w:pPr>
                            <w:r>
                              <w:rPr>
                                <w:rFonts w:hint="eastAsia"/>
                                <w:szCs w:val="24"/>
                              </w:rPr>
                              <w:t>1994</w:t>
                            </w:r>
                            <w:r>
                              <w:rPr>
                                <w:rFonts w:hint="eastAsia"/>
                                <w:szCs w:val="24"/>
                              </w:rPr>
                              <w:t>年</w:t>
                            </w:r>
                          </w:p>
                        </w:txbxContent>
                      </wps:txbx>
                      <wps:bodyPr rot="0" vert="horz" wrap="square" lIns="91440" tIns="45720" rIns="91440" bIns="45720" anchor="t" anchorCtr="0" upright="1">
                        <a:noAutofit/>
                      </wps:bodyPr>
                    </wps:wsp>
                  </a:graphicData>
                </a:graphic>
              </wp:anchor>
            </w:drawing>
          </mc:Choice>
          <mc:Fallback xmlns:wpsCustomData="http://www.wps.cn/officeDocument/2013/wpsCustomData" xmlns:w15="http://schemas.microsoft.com/office/word/2012/wordml">
            <w:pict>
              <v:shape id="文本框 13" o:spid="_x0000_s1026" o:spt="202" type="#_x0000_t202" style="position:absolute;left:0pt;margin-left:36.3pt;margin-top:124.1pt;height:31.5pt;width:89.25pt;z-index:251609088;mso-width-relative:page;mso-height-relative:page;" fillcolor="#FFFFFF" filled="t" stroked="t" coordsize="21600,21600" o:gfxdata="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ENm&#10;tMbZAAAACgEAAA8AAAAAAAAAAQAgAAAAIgAAAGRycy9kb3ducmV2LnhtbFBLAQIUABQAAAAIAIdO&#10;4kDeEaKaIgIAADkEAAAOAAAAAAAAAAEAIAAAACgBAABkcnMvZTJvRG9jLnhtbFBLBQYAAAAABgAG&#10;AFkBAAC8BQAAAAA=&#10;">
                <v:fill on="t" focussize="0,0"/>
                <v:stroke weight="0.5pt" color="#FFFFFF" joinstyle="round"/>
                <v:imagedata o:title=""/>
                <o:lock v:ext="edit" aspectratio="f"/>
                <v:textbox>
                  <w:txbxContent>
                    <w:p>
                      <w:pPr>
                        <w:rPr>
                          <w:szCs w:val="24"/>
                        </w:rPr>
                      </w:pPr>
                      <w:r>
                        <w:rPr>
                          <w:rFonts w:hint="eastAsia"/>
                          <w:szCs w:val="24"/>
                        </w:rPr>
                        <w:t>1994年</w:t>
                      </w:r>
                    </w:p>
                  </w:txbxContent>
                </v:textbox>
              </v:shape>
            </w:pict>
          </mc:Fallback>
        </mc:AlternateContent>
      </w:r>
      <w:r>
        <w:rPr>
          <w:noProof/>
          <w:sz w:val="21"/>
        </w:rPr>
        <mc:AlternateContent>
          <mc:Choice Requires="wpg">
            <w:drawing>
              <wp:inline distT="0" distB="0" distL="0" distR="0">
                <wp:extent cx="5748655" cy="2263775"/>
                <wp:effectExtent l="19050" t="0" r="4445" b="0"/>
                <wp:docPr id="47" name="组合 35" descr="KSO_WM_TAG_VERSION=1.0&amp;KSO_WM_BEAUTIFY_FLAG=#wm#&amp;KSO_WM_UNIT_TYPE=i&amp;KSO_WM_UNIT_ID=wpsdiag20165028_5*i*1&amp;KSO_WM_TEMPLATE_CATEGORY=wpsdiag&amp;KSO_WM_TEMPLATE_INDEX=20165028"/>
                <wp:cNvGraphicFramePr/>
                <a:graphic xmlns:a="http://schemas.openxmlformats.org/drawingml/2006/main">
                  <a:graphicData uri="http://schemas.microsoft.com/office/word/2010/wordprocessingGroup">
                    <wpg:wgp>
                      <wpg:cNvGrpSpPr/>
                      <wpg:grpSpPr>
                        <a:xfrm>
                          <a:off x="0" y="0"/>
                          <a:ext cx="5748655" cy="2263775"/>
                          <a:chOff x="111382" y="50702"/>
                          <a:chExt cx="1419637" cy="559378"/>
                        </a:xfrm>
                      </wpg:grpSpPr>
                      <wps:wsp>
                        <wps:cNvPr id="48" name="任意多边形 23" descr="KSO_WM_UNIT_INDEX=1_1&amp;KSO_WM_UNIT_TYPE=m_i&amp;KSO_WM_UNIT_ID=wpsdiag20165028_5*m_i*1_1&amp;KSO_WM_UNIT_LAYERLEVEL=1_1&amp;KSO_WM_UNIT_CLEAR=1&amp;KSO_WM_TAG_VERSION=1.0&amp;KSO_WM_BEAUTIFY_FLAG=#wm#&amp;KSO_WM_TEMPLATE_CATEGORY=wpsdiag&amp;KSO_WM_TEMPLATE_INDEX=20165028&amp;KSO_WM_SLIDE_ITEM_CNT=5&amp;KSO_WM_DIAGRAM_GROUP_CODE=m1_1"/>
                        <wps:cNvSpPr>
                          <a:spLocks noChangeArrowheads="1"/>
                        </wps:cNvSpPr>
                        <wps:spPr bwMode="auto">
                          <a:xfrm>
                            <a:off x="173480" y="212318"/>
                            <a:ext cx="1162305" cy="229243"/>
                          </a:xfrm>
                          <a:custGeom>
                            <a:avLst/>
                            <a:gdLst>
                              <a:gd name="T0" fmla="*/ 0 w 5734974"/>
                              <a:gd name="T1" fmla="*/ 1131360 h 1131360"/>
                              <a:gd name="T2" fmla="*/ 1340527 w 5734974"/>
                              <a:gd name="T3" fmla="*/ 598699 h 1131360"/>
                              <a:gd name="T4" fmla="*/ 2807332 w 5734974"/>
                              <a:gd name="T5" fmla="*/ 843160 h 1131360"/>
                              <a:gd name="T6" fmla="*/ 4276863 w 5734974"/>
                              <a:gd name="T7" fmla="*/ 241860 h 1131360"/>
                              <a:gd name="T8" fmla="*/ 5734974 w 5734974"/>
                              <a:gd name="T9" fmla="*/ 1584 h 1131360"/>
                            </a:gdLst>
                            <a:ahLst/>
                            <a:cxnLst>
                              <a:cxn ang="0">
                                <a:pos x="T0" y="T1"/>
                              </a:cxn>
                              <a:cxn ang="0">
                                <a:pos x="T2" y="T3"/>
                              </a:cxn>
                              <a:cxn ang="0">
                                <a:pos x="T4" y="T5"/>
                              </a:cxn>
                              <a:cxn ang="0">
                                <a:pos x="T6" y="T7"/>
                              </a:cxn>
                              <a:cxn ang="0">
                                <a:pos x="T8" y="T9"/>
                              </a:cxn>
                            </a:cxnLst>
                            <a:rect l="0" t="0" r="r" b="b"/>
                            <a:pathLst>
                              <a:path w="5734974" h="1131360">
                                <a:moveTo>
                                  <a:pt x="0" y="1131360"/>
                                </a:moveTo>
                                <a:cubicBezTo>
                                  <a:pt x="125767" y="934572"/>
                                  <a:pt x="858124" y="603189"/>
                                  <a:pt x="1340527" y="598699"/>
                                </a:cubicBezTo>
                                <a:cubicBezTo>
                                  <a:pt x="1822930" y="594209"/>
                                  <a:pt x="2287988" y="862395"/>
                                  <a:pt x="2807332" y="843160"/>
                                </a:cubicBezTo>
                                <a:cubicBezTo>
                                  <a:pt x="3326676" y="823925"/>
                                  <a:pt x="3788923" y="382123"/>
                                  <a:pt x="4276863" y="241860"/>
                                </a:cubicBezTo>
                                <a:cubicBezTo>
                                  <a:pt x="4764803" y="101597"/>
                                  <a:pt x="5079924" y="-15048"/>
                                  <a:pt x="5734974" y="1584"/>
                                </a:cubicBezTo>
                              </a:path>
                            </a:pathLst>
                          </a:custGeom>
                          <a:noFill/>
                          <a:ln w="19050">
                            <a:solidFill>
                              <a:srgbClr val="BFBFBF"/>
                            </a:solidFill>
                            <a:prstDash val="sysDash"/>
                            <a:miter lim="800000"/>
                          </a:ln>
                        </wps:spPr>
                        <wps:bodyPr rot="0" vert="horz" wrap="square" lIns="91440" tIns="45720" rIns="91440" bIns="45720" anchor="ctr" anchorCtr="0" upright="1">
                          <a:noAutofit/>
                        </wps:bodyPr>
                      </wps:wsp>
                      <wpg:grpSp>
                        <wpg:cNvPr id="49" name="组合 64"/>
                        <wpg:cNvGrpSpPr/>
                        <wpg:grpSpPr>
                          <a:xfrm>
                            <a:off x="111382" y="435880"/>
                            <a:ext cx="72071" cy="72071"/>
                            <a:chOff x="111382" y="435880"/>
                            <a:chExt cx="355600" cy="355600"/>
                          </a:xfrm>
                        </wpg:grpSpPr>
                        <wps:wsp>
                          <wps:cNvPr id="50" name="椭圆 65" descr="KSO_WM_UNIT_INDEX=1_2&amp;KSO_WM_UNIT_TYPE=m_i&amp;KSO_WM_UNIT_ID=wpsdiag20165028_5*m_i*1_2&amp;KSO_WM_UNIT_LAYERLEVEL=1_1&amp;KSO_WM_UNIT_CLEAR=1&amp;KSO_WM_TAG_VERSION=1.0&amp;KSO_WM_BEAUTIFY_FLAG=#wm#&amp;KSO_WM_TEMPLATE_CATEGORY=wpsdiag&amp;KSO_WM_TEMPLATE_INDEX=20165028&amp;KSO_WM_SLIDE_ITEM_CNT=5&amp;KSO_WM_DIAGRAM_GROUP_CODE=m1_1"/>
                          <wps:cNvSpPr>
                            <a:spLocks noChangeArrowheads="1"/>
                          </wps:cNvSpPr>
                          <wps:spPr bwMode="auto">
                            <a:xfrm>
                              <a:off x="111382" y="435880"/>
                              <a:ext cx="355600" cy="355600"/>
                            </a:xfrm>
                            <a:prstGeom prst="ellipse">
                              <a:avLst/>
                            </a:prstGeom>
                            <a:solidFill>
                              <a:srgbClr val="FFFFFF"/>
                            </a:solidFill>
                            <a:ln w="38100">
                              <a:solidFill>
                                <a:srgbClr val="BFBFBF"/>
                              </a:solidFill>
                              <a:miter lim="800000"/>
                            </a:ln>
                          </wps:spPr>
                          <wps:bodyPr rot="0" vert="horz" wrap="square" lIns="91440" tIns="45720" rIns="91440" bIns="45720" anchor="ctr" anchorCtr="0" upright="1">
                            <a:noAutofit/>
                          </wps:bodyPr>
                        </wps:wsp>
                        <wps:wsp>
                          <wps:cNvPr id="51" name="椭圆 66" descr="KSO_WM_UNIT_INDEX=1_3&amp;KSO_WM_UNIT_TYPE=m_i&amp;KSO_WM_UNIT_ID=wpsdiag20165028_5*m_i*1_3&amp;KSO_WM_UNIT_LAYERLEVEL=1_1&amp;KSO_WM_UNIT_CLEAR=1&amp;KSO_WM_TAG_VERSION=1.0&amp;KSO_WM_BEAUTIFY_FLAG=#wm#&amp;KSO_WM_TEMPLATE_CATEGORY=wpsdiag&amp;KSO_WM_TEMPLATE_INDEX=20165028&amp;KSO_WM_SLIDE_ITEM_CNT=5&amp;KSO_WM_DIAGRAM_GROUP_CODE=m1_1"/>
                          <wps:cNvSpPr>
                            <a:spLocks noChangeArrowheads="1"/>
                          </wps:cNvSpPr>
                          <wps:spPr bwMode="auto">
                            <a:xfrm>
                              <a:off x="227270" y="551768"/>
                              <a:ext cx="123825" cy="123825"/>
                            </a:xfrm>
                            <a:prstGeom prst="ellipse">
                              <a:avLst/>
                            </a:prstGeom>
                            <a:solidFill>
                              <a:srgbClr val="2CBEBB"/>
                            </a:solidFill>
                            <a:ln>
                              <a:noFill/>
                            </a:ln>
                          </wps:spPr>
                          <wps:bodyPr rot="0" vert="horz" wrap="square" lIns="91440" tIns="45720" rIns="91440" bIns="45720" anchor="ctr" anchorCtr="0" upright="1">
                            <a:noAutofit/>
                          </wps:bodyPr>
                        </wps:wsp>
                      </wpg:grpSp>
                      <wpg:grpSp>
                        <wpg:cNvPr id="52" name="组合 67"/>
                        <wpg:cNvGrpSpPr/>
                        <wpg:grpSpPr>
                          <a:xfrm>
                            <a:off x="403557" y="301240"/>
                            <a:ext cx="72071" cy="72071"/>
                            <a:chOff x="403557" y="301240"/>
                            <a:chExt cx="355600" cy="355600"/>
                          </a:xfrm>
                        </wpg:grpSpPr>
                        <wps:wsp>
                          <wps:cNvPr id="53" name="椭圆 68" descr="KSO_WM_UNIT_INDEX=1_4&amp;KSO_WM_UNIT_TYPE=m_i&amp;KSO_WM_UNIT_ID=wpsdiag20165028_5*m_i*1_4&amp;KSO_WM_UNIT_LAYERLEVEL=1_1&amp;KSO_WM_UNIT_CLEAR=1&amp;KSO_WM_TAG_VERSION=1.0&amp;KSO_WM_BEAUTIFY_FLAG=#wm#&amp;KSO_WM_TEMPLATE_CATEGORY=wpsdiag&amp;KSO_WM_TEMPLATE_INDEX=20165028&amp;KSO_WM_SLIDE_ITEM_CNT=5&amp;KSO_WM_DIAGRAM_GROUP_CODE=m1_1"/>
                          <wps:cNvSpPr>
                            <a:spLocks noChangeArrowheads="1"/>
                          </wps:cNvSpPr>
                          <wps:spPr bwMode="auto">
                            <a:xfrm>
                              <a:off x="403557" y="301240"/>
                              <a:ext cx="355600" cy="355600"/>
                            </a:xfrm>
                            <a:prstGeom prst="ellipse">
                              <a:avLst/>
                            </a:prstGeom>
                            <a:solidFill>
                              <a:srgbClr val="FFFFFF"/>
                            </a:solidFill>
                            <a:ln w="38100">
                              <a:solidFill>
                                <a:srgbClr val="BFBFBF"/>
                              </a:solidFill>
                              <a:miter lim="800000"/>
                            </a:ln>
                          </wps:spPr>
                          <wps:bodyPr rot="0" vert="horz" wrap="square" lIns="91440" tIns="45720" rIns="91440" bIns="45720" anchor="ctr" anchorCtr="0" upright="1">
                            <a:noAutofit/>
                          </wps:bodyPr>
                        </wps:wsp>
                        <wps:wsp>
                          <wps:cNvPr id="54" name="椭圆 69" descr="KSO_WM_UNIT_INDEX=1_5&amp;KSO_WM_UNIT_TYPE=m_i&amp;KSO_WM_UNIT_ID=wpsdiag20165028_5*m_i*1_5&amp;KSO_WM_UNIT_LAYERLEVEL=1_1&amp;KSO_WM_UNIT_CLEAR=1&amp;KSO_WM_TAG_VERSION=1.0&amp;KSO_WM_BEAUTIFY_FLAG=#wm#&amp;KSO_WM_TEMPLATE_CATEGORY=wpsdiag&amp;KSO_WM_TEMPLATE_INDEX=20165028&amp;KSO_WM_SLIDE_ITEM_CNT=5&amp;KSO_WM_DIAGRAM_GROUP_CODE=m1_1"/>
                          <wps:cNvSpPr>
                            <a:spLocks noChangeArrowheads="1"/>
                          </wps:cNvSpPr>
                          <wps:spPr bwMode="auto">
                            <a:xfrm>
                              <a:off x="519445" y="417128"/>
                              <a:ext cx="123825" cy="123825"/>
                            </a:xfrm>
                            <a:prstGeom prst="ellipse">
                              <a:avLst/>
                            </a:prstGeom>
                            <a:solidFill>
                              <a:srgbClr val="66D9AA"/>
                            </a:solidFill>
                            <a:ln>
                              <a:noFill/>
                            </a:ln>
                          </wps:spPr>
                          <wps:bodyPr rot="0" vert="horz" wrap="square" lIns="91440" tIns="45720" rIns="91440" bIns="45720" anchor="ctr" anchorCtr="0" upright="1">
                            <a:noAutofit/>
                          </wps:bodyPr>
                        </wps:wsp>
                      </wpg:grpSp>
                      <wpg:grpSp>
                        <wpg:cNvPr id="55" name="组合 70"/>
                        <wpg:cNvGrpSpPr/>
                        <wpg:grpSpPr>
                          <a:xfrm>
                            <a:off x="695732" y="350036"/>
                            <a:ext cx="72071" cy="72071"/>
                            <a:chOff x="695732" y="350036"/>
                            <a:chExt cx="355600" cy="355600"/>
                          </a:xfrm>
                        </wpg:grpSpPr>
                        <wps:wsp>
                          <wps:cNvPr id="56" name="椭圆 71" descr="KSO_WM_UNIT_INDEX=1_6&amp;KSO_WM_UNIT_TYPE=m_i&amp;KSO_WM_UNIT_ID=wpsdiag20165028_5*m_i*1_6&amp;KSO_WM_UNIT_LAYERLEVEL=1_1&amp;KSO_WM_UNIT_CLEAR=1&amp;KSO_WM_TAG_VERSION=1.0&amp;KSO_WM_BEAUTIFY_FLAG=#wm#&amp;KSO_WM_TEMPLATE_CATEGORY=wpsdiag&amp;KSO_WM_TEMPLATE_INDEX=20165028&amp;KSO_WM_SLIDE_ITEM_CNT=5&amp;KSO_WM_DIAGRAM_GROUP_CODE=m1_1"/>
                          <wps:cNvSpPr>
                            <a:spLocks noChangeArrowheads="1"/>
                          </wps:cNvSpPr>
                          <wps:spPr bwMode="auto">
                            <a:xfrm>
                              <a:off x="695732" y="350036"/>
                              <a:ext cx="355600" cy="355600"/>
                            </a:xfrm>
                            <a:prstGeom prst="ellipse">
                              <a:avLst/>
                            </a:prstGeom>
                            <a:solidFill>
                              <a:srgbClr val="FFFFFF"/>
                            </a:solidFill>
                            <a:ln w="38100">
                              <a:solidFill>
                                <a:srgbClr val="BFBFBF"/>
                              </a:solidFill>
                              <a:miter lim="800000"/>
                            </a:ln>
                          </wps:spPr>
                          <wps:bodyPr rot="0" vert="horz" wrap="square" lIns="91440" tIns="45720" rIns="91440" bIns="45720" anchor="ctr" anchorCtr="0" upright="1">
                            <a:noAutofit/>
                          </wps:bodyPr>
                        </wps:wsp>
                        <wps:wsp>
                          <wps:cNvPr id="57" name="椭圆 72" descr="KSO_WM_UNIT_INDEX=1_7&amp;KSO_WM_UNIT_TYPE=m_i&amp;KSO_WM_UNIT_ID=wpsdiag20165028_5*m_i*1_7&amp;KSO_WM_UNIT_LAYERLEVEL=1_1&amp;KSO_WM_UNIT_CLEAR=1&amp;KSO_WM_TAG_VERSION=1.0&amp;KSO_WM_BEAUTIFY_FLAG=#wm#&amp;KSO_WM_TEMPLATE_CATEGORY=wpsdiag&amp;KSO_WM_TEMPLATE_INDEX=20165028&amp;KSO_WM_SLIDE_ITEM_CNT=5&amp;KSO_WM_DIAGRAM_GROUP_CODE=m1_1"/>
                          <wps:cNvSpPr>
                            <a:spLocks noChangeArrowheads="1"/>
                          </wps:cNvSpPr>
                          <wps:spPr bwMode="auto">
                            <a:xfrm>
                              <a:off x="811620" y="465924"/>
                              <a:ext cx="123825" cy="123825"/>
                            </a:xfrm>
                            <a:prstGeom prst="ellipse">
                              <a:avLst/>
                            </a:prstGeom>
                            <a:solidFill>
                              <a:srgbClr val="BDD7EE"/>
                            </a:solidFill>
                            <a:ln>
                              <a:noFill/>
                            </a:ln>
                          </wps:spPr>
                          <wps:bodyPr rot="0" vert="horz" wrap="square" lIns="91440" tIns="45720" rIns="91440" bIns="45720" anchor="ctr" anchorCtr="0" upright="1">
                            <a:noAutofit/>
                          </wps:bodyPr>
                        </wps:wsp>
                      </wpg:grpSp>
                      <wpg:grpSp>
                        <wpg:cNvPr id="58" name="组合 73"/>
                        <wpg:cNvGrpSpPr/>
                        <wpg:grpSpPr>
                          <a:xfrm>
                            <a:off x="987907" y="230278"/>
                            <a:ext cx="72071" cy="72071"/>
                            <a:chOff x="987907" y="230278"/>
                            <a:chExt cx="355600" cy="355600"/>
                          </a:xfrm>
                        </wpg:grpSpPr>
                        <wps:wsp>
                          <wps:cNvPr id="59" name="椭圆 74" descr="KSO_WM_UNIT_INDEX=1_8&amp;KSO_WM_UNIT_TYPE=m_i&amp;KSO_WM_UNIT_ID=wpsdiag20165028_5*m_i*1_8&amp;KSO_WM_UNIT_LAYERLEVEL=1_1&amp;KSO_WM_UNIT_CLEAR=1&amp;KSO_WM_TAG_VERSION=1.0&amp;KSO_WM_BEAUTIFY_FLAG=#wm#&amp;KSO_WM_TEMPLATE_CATEGORY=wpsdiag&amp;KSO_WM_TEMPLATE_INDEX=20165028&amp;KSO_WM_SLIDE_ITEM_CNT=5&amp;KSO_WM_DIAGRAM_GROUP_CODE=m1_1"/>
                          <wps:cNvSpPr>
                            <a:spLocks noChangeArrowheads="1"/>
                          </wps:cNvSpPr>
                          <wps:spPr bwMode="auto">
                            <a:xfrm>
                              <a:off x="987907" y="230278"/>
                              <a:ext cx="355600" cy="355600"/>
                            </a:xfrm>
                            <a:prstGeom prst="ellipse">
                              <a:avLst/>
                            </a:prstGeom>
                            <a:solidFill>
                              <a:srgbClr val="FFFFFF"/>
                            </a:solidFill>
                            <a:ln w="38100">
                              <a:solidFill>
                                <a:srgbClr val="BFBFBF"/>
                              </a:solidFill>
                              <a:miter lim="800000"/>
                            </a:ln>
                          </wps:spPr>
                          <wps:bodyPr rot="0" vert="horz" wrap="square" lIns="91440" tIns="45720" rIns="91440" bIns="45720" anchor="ctr" anchorCtr="0" upright="1">
                            <a:noAutofit/>
                          </wps:bodyPr>
                        </wps:wsp>
                        <wps:wsp>
                          <wps:cNvPr id="60" name="椭圆 75" descr="KSO_WM_UNIT_INDEX=1_9&amp;KSO_WM_UNIT_TYPE=m_i&amp;KSO_WM_UNIT_ID=wpsdiag20165028_5*m_i*1_9&amp;KSO_WM_UNIT_LAYERLEVEL=1_1&amp;KSO_WM_UNIT_CLEAR=1&amp;KSO_WM_TAG_VERSION=1.0&amp;KSO_WM_BEAUTIFY_FLAG=#wm#&amp;KSO_WM_TEMPLATE_CATEGORY=wpsdiag&amp;KSO_WM_TEMPLATE_INDEX=20165028&amp;KSO_WM_SLIDE_ITEM_CNT=5&amp;KSO_WM_DIAGRAM_GROUP_CODE=m1_1"/>
                          <wps:cNvSpPr>
                            <a:spLocks noChangeArrowheads="1"/>
                          </wps:cNvSpPr>
                          <wps:spPr bwMode="auto">
                            <a:xfrm>
                              <a:off x="1103795" y="346166"/>
                              <a:ext cx="123825" cy="123825"/>
                            </a:xfrm>
                            <a:prstGeom prst="ellipse">
                              <a:avLst/>
                            </a:prstGeom>
                            <a:solidFill>
                              <a:srgbClr val="2CBEBB"/>
                            </a:solidFill>
                            <a:ln>
                              <a:noFill/>
                            </a:ln>
                          </wps:spPr>
                          <wps:bodyPr rot="0" vert="horz" wrap="square" lIns="91440" tIns="45720" rIns="91440" bIns="45720" anchor="ctr" anchorCtr="0" upright="1">
                            <a:noAutofit/>
                          </wps:bodyPr>
                        </wps:wsp>
                      </wpg:grpSp>
                      <wpg:grpSp>
                        <wpg:cNvPr id="61" name="组合 76"/>
                        <wpg:cNvGrpSpPr/>
                        <wpg:grpSpPr>
                          <a:xfrm>
                            <a:off x="1280082" y="181193"/>
                            <a:ext cx="72071" cy="72071"/>
                            <a:chOff x="1280082" y="181193"/>
                            <a:chExt cx="355600" cy="355600"/>
                          </a:xfrm>
                        </wpg:grpSpPr>
                        <wps:wsp>
                          <wps:cNvPr id="62" name="椭圆 77" descr="KSO_WM_UNIT_INDEX=1_10&amp;KSO_WM_UNIT_TYPE=m_i&amp;KSO_WM_UNIT_ID=wpsdiag20165028_5*m_i*1_10&amp;KSO_WM_UNIT_LAYERLEVEL=1_1&amp;KSO_WM_UNIT_CLEAR=1&amp;KSO_WM_TAG_VERSION=1.0&amp;KSO_WM_BEAUTIFY_FLAG=#wm#&amp;KSO_WM_TEMPLATE_CATEGORY=wpsdiag&amp;KSO_WM_TEMPLATE_INDEX=20165028&amp;KSO_WM_SLIDE_ITEM_CNT=5&amp;KSO_WM_DIAGRAM_GROUP_CODE=m1_1"/>
                          <wps:cNvSpPr>
                            <a:spLocks noChangeArrowheads="1"/>
                          </wps:cNvSpPr>
                          <wps:spPr bwMode="auto">
                            <a:xfrm>
                              <a:off x="1280082" y="181193"/>
                              <a:ext cx="355600" cy="355600"/>
                            </a:xfrm>
                            <a:prstGeom prst="ellipse">
                              <a:avLst/>
                            </a:prstGeom>
                            <a:solidFill>
                              <a:srgbClr val="FFFFFF"/>
                            </a:solidFill>
                            <a:ln w="38100">
                              <a:solidFill>
                                <a:srgbClr val="BFBFBF"/>
                              </a:solidFill>
                              <a:miter lim="800000"/>
                            </a:ln>
                          </wps:spPr>
                          <wps:bodyPr rot="0" vert="horz" wrap="square" lIns="91440" tIns="45720" rIns="91440" bIns="45720" anchor="ctr" anchorCtr="0" upright="1">
                            <a:noAutofit/>
                          </wps:bodyPr>
                        </wps:wsp>
                        <wps:wsp>
                          <wps:cNvPr id="63" name="椭圆 78" descr="KSO_WM_UNIT_INDEX=1_11&amp;KSO_WM_UNIT_TYPE=m_i&amp;KSO_WM_UNIT_ID=wpsdiag20165028_5*m_i*1_11&amp;KSO_WM_UNIT_LAYERLEVEL=1_1&amp;KSO_WM_UNIT_CLEAR=1&amp;KSO_WM_TAG_VERSION=1.0&amp;KSO_WM_BEAUTIFY_FLAG=#wm#&amp;KSO_WM_TEMPLATE_CATEGORY=wpsdiag&amp;KSO_WM_TEMPLATE_INDEX=20165028&amp;KSO_WM_SLIDE_ITEM_CNT=5&amp;KSO_WM_DIAGRAM_GROUP_CODE=m1_1"/>
                          <wps:cNvSpPr>
                            <a:spLocks noChangeArrowheads="1"/>
                          </wps:cNvSpPr>
                          <wps:spPr bwMode="auto">
                            <a:xfrm>
                              <a:off x="1395970" y="297081"/>
                              <a:ext cx="123825" cy="123825"/>
                            </a:xfrm>
                            <a:prstGeom prst="ellipse">
                              <a:avLst/>
                            </a:prstGeom>
                            <a:solidFill>
                              <a:srgbClr val="66D9AA"/>
                            </a:solidFill>
                            <a:ln>
                              <a:noFill/>
                            </a:ln>
                          </wps:spPr>
                          <wps:bodyPr rot="0" vert="horz" wrap="square" lIns="91440" tIns="45720" rIns="91440" bIns="45720" anchor="ctr" anchorCtr="0" upright="1">
                            <a:noAutofit/>
                          </wps:bodyPr>
                        </wps:wsp>
                      </wpg:grpSp>
                      <wps:wsp>
                        <wps:cNvPr id="64" name="矩形 79" descr="KSO_WM_UNIT_INDEX=1_1_1&amp;KSO_WM_UNIT_TYPE=m_h_a&amp;KSO_WM_UNIT_ID=wpsdiag20165028_5*m_h_a*1_1_1&amp;KSO_WM_UNIT_LAYERLEVEL=1_1_1&amp;KSO_WM_UNIT_HIGHLIGHT=0&amp;KSO_WM_UNIT_CLEAR=0&amp;KSO_WM_UNIT_COMPATIBLE=0&amp;KSO_WM_UNIT_PRESET_TEXT=LOREM IPSUM&amp;KSO_WM_UNIT_VALUE=8&amp;KSO_WM_TAG_VERSION=1.0&amp;KSO_WM_BEAUTIFY_FLAG=#wm#&amp;KSO_WM_TEMPLATE_CATEGORY=wpsdiag&amp;KSO_WM_TEMPLATE_INDEX=20165028&amp;KSO_WM_UNIT_BIND_DECORATION_IDS=wpsdiag20165028_5*m_i*1_2;wpsdiag20165028_5*m_i*1_3&amp;KSO_WM_SLIDE_ITEM_CNT=5&amp;KSO_WM_DIAGRAM_GROUP_CODE=m1_1"/>
                        <wps:cNvSpPr>
                          <a:spLocks noChangeArrowheads="1"/>
                        </wps:cNvSpPr>
                        <wps:spPr bwMode="auto">
                          <a:xfrm>
                            <a:off x="146665" y="535078"/>
                            <a:ext cx="403012" cy="75002"/>
                          </a:xfrm>
                          <a:prstGeom prst="rect">
                            <a:avLst/>
                          </a:prstGeom>
                          <a:solidFill>
                            <a:srgbClr val="BDD7EE"/>
                          </a:solidFill>
                          <a:ln>
                            <a:noFill/>
                          </a:ln>
                        </wps:spPr>
                        <wps:txbx>
                          <w:txbxContent>
                            <w:p w:rsidR="0099740E" w:rsidRDefault="00E22F62">
                              <w:pPr>
                                <w:pStyle w:val="a9"/>
                                <w:snapToGrid w:val="0"/>
                                <w:spacing w:beforeLines="20" w:before="73" w:beforeAutospacing="0" w:after="0" w:afterAutospacing="0" w:line="192" w:lineRule="auto"/>
                                <w:jc w:val="center"/>
                              </w:pPr>
                              <w:hyperlink r:id="rId41" w:tgtFrame="http://baike.baidu.com/_blank" w:history="1">
                                <w:r>
                                  <w:rPr>
                                    <w:rFonts w:ascii="Arial" w:eastAsia="微软雅黑" w:hAnsi="Arial" w:cs="Arial" w:hint="eastAsia"/>
                                    <w:sz w:val="20"/>
                                    <w:szCs w:val="20"/>
                                  </w:rPr>
                                  <w:t>王中军</w:t>
                                </w:r>
                              </w:hyperlink>
                              <w:r>
                                <w:rPr>
                                  <w:rFonts w:ascii="Arial" w:eastAsia="微软雅黑" w:hAnsi="Arial" w:cs="Arial" w:hint="eastAsia"/>
                                  <w:sz w:val="20"/>
                                  <w:szCs w:val="20"/>
                                </w:rPr>
                                <w:t>、</w:t>
                              </w:r>
                              <w:hyperlink r:id="rId42" w:tgtFrame="http://baike.baidu.com/_blank" w:history="1">
                                <w:r>
                                  <w:rPr>
                                    <w:rFonts w:ascii="Arial" w:eastAsia="微软雅黑" w:hAnsi="Arial" w:cs="Arial" w:hint="eastAsia"/>
                                    <w:sz w:val="20"/>
                                    <w:szCs w:val="20"/>
                                  </w:rPr>
                                  <w:t>王中磊</w:t>
                                </w:r>
                              </w:hyperlink>
                              <w:r>
                                <w:rPr>
                                  <w:rFonts w:ascii="Arial" w:eastAsia="微软雅黑" w:hAnsi="Arial" w:cs="Arial" w:hint="eastAsia"/>
                                  <w:sz w:val="20"/>
                                  <w:szCs w:val="20"/>
                                </w:rPr>
                                <w:t>兄弟创立</w:t>
                              </w:r>
                            </w:p>
                          </w:txbxContent>
                        </wps:txbx>
                        <wps:bodyPr rot="0" vert="horz" wrap="square" lIns="0" tIns="0" rIns="0" bIns="0" anchor="ctr" anchorCtr="0" upright="1">
                          <a:noAutofit/>
                        </wps:bodyPr>
                      </wps:wsp>
                      <wps:wsp>
                        <wps:cNvPr id="65" name="矩形 81" descr="KSO_WM_UNIT_INDEX=1_3_1&amp;KSO_WM_UNIT_TYPE=m_h_a&amp;KSO_WM_UNIT_ID=wpsdiag20165028_5*m_h_a*1_3_1&amp;KSO_WM_UNIT_LAYERLEVEL=1_1_1&amp;KSO_WM_UNIT_HIGHLIGHT=0&amp;KSO_WM_UNIT_CLEAR=0&amp;KSO_WM_UNIT_COMPATIBLE=0&amp;KSO_WM_UNIT_PRESET_TEXT=LOREM IPSUM&amp;KSO_WM_UNIT_VALUE=8&amp;KSO_WM_TAG_VERSION=1.0&amp;KSO_WM_BEAUTIFY_FLAG=#wm#&amp;KSO_WM_TEMPLATE_CATEGORY=wpsdiag&amp;KSO_WM_TEMPLATE_INDEX=20165028&amp;KSO_WM_UNIT_BIND_DECORATION_IDS=wpsdiag20165028_5*m_i*1_6;wpsdiag20165028_5*m_i*1_7&amp;KSO_WM_SLIDE_ITEM_CNT=5&amp;KSO_WM_DIAGRAM_GROUP_CODE=m1_1"/>
                        <wps:cNvSpPr>
                          <a:spLocks noChangeArrowheads="1"/>
                        </wps:cNvSpPr>
                        <wps:spPr bwMode="auto">
                          <a:xfrm>
                            <a:off x="581981" y="496322"/>
                            <a:ext cx="395955" cy="103246"/>
                          </a:xfrm>
                          <a:prstGeom prst="rect">
                            <a:avLst/>
                          </a:prstGeom>
                          <a:solidFill>
                            <a:srgbClr val="DEEBF7"/>
                          </a:solidFill>
                          <a:ln>
                            <a:noFill/>
                          </a:ln>
                        </wps:spPr>
                        <wps:txbx>
                          <w:txbxContent>
                            <w:p w:rsidR="0099740E" w:rsidRDefault="00E22F62">
                              <w:pPr>
                                <w:pStyle w:val="a9"/>
                                <w:snapToGrid w:val="0"/>
                                <w:spacing w:beforeLines="35" w:before="128" w:beforeAutospacing="0" w:after="0" w:afterAutospacing="0" w:line="192" w:lineRule="auto"/>
                                <w:jc w:val="center"/>
                                <w:rPr>
                                  <w:rFonts w:ascii="Arial" w:eastAsia="微软雅黑" w:hAnsi="Arial" w:cs="Arial"/>
                                </w:rPr>
                              </w:pPr>
                              <w:r>
                                <w:rPr>
                                  <w:rFonts w:ascii="Arial" w:eastAsia="微软雅黑" w:hAnsi="Arial" w:cs="Arial" w:hint="eastAsia"/>
                                </w:rPr>
                                <w:t>成立华谊兄弟传媒集团</w:t>
                              </w:r>
                            </w:p>
                          </w:txbxContent>
                        </wps:txbx>
                        <wps:bodyPr rot="0" vert="horz" wrap="square" lIns="0" tIns="0" rIns="0" bIns="0" anchor="ctr" anchorCtr="0" upright="1">
                          <a:noAutofit/>
                        </wps:bodyPr>
                      </wps:wsp>
                      <wps:wsp>
                        <wps:cNvPr id="66" name="矩形 82" descr="KSO_WM_UNIT_INDEX=1_3_1&amp;KSO_WM_UNIT_TYPE=m_h_f&amp;KSO_WM_UNIT_ID=wpsdiag20165028_5*m_h_f*1_3_1&amp;KSO_WM_UNIT_LAYERLEVEL=1_1_1&amp;KSO_WM_UNIT_HIGHLIGHT=0&amp;KSO_WM_UNIT_CLEAR=0&amp;KSO_WM_UNIT_COMPATIBLE=0&amp;KSO_WM_UNIT_PRESET_TEXT=Lorem ipsum dolor sit amet&amp;KSO_WM_UNIT_VALUE=14&amp;KSO_WM_TAG_VERSION=1.0&amp;KSO_WM_BEAUTIFY_FLAG=#wm#&amp;KSO_WM_TEMPLATE_CATEGORY=wpsdiag&amp;KSO_WM_TEMPLATE_INDEX=20165028&amp;KSO_WM_UNIT_BIND_DECORATION_IDS=wpsdiag20165028_5*m_i*1_6;wpsdiag20165028_5*m_i*1_7&amp;KSO_WM_SLIDE_ITEM_CNT=5&amp;KSO_WM_DIAGRAM_GROUP_CODE=m1_1"/>
                        <wps:cNvSpPr>
                          <a:spLocks noChangeArrowheads="1"/>
                        </wps:cNvSpPr>
                        <wps:spPr bwMode="auto">
                          <a:xfrm>
                            <a:off x="647843" y="409551"/>
                            <a:ext cx="384194" cy="147494"/>
                          </a:xfrm>
                          <a:prstGeom prst="rect">
                            <a:avLst/>
                          </a:prstGeom>
                          <a:noFill/>
                          <a:ln>
                            <a:noFill/>
                          </a:ln>
                        </wps:spPr>
                        <wps:txbx>
                          <w:txbxContent>
                            <w:p w:rsidR="0099740E" w:rsidRDefault="00E22F62">
                              <w:pPr>
                                <w:pStyle w:val="a9"/>
                                <w:snapToGrid w:val="0"/>
                                <w:spacing w:before="0" w:beforeAutospacing="0" w:after="0" w:afterAutospacing="0" w:line="276" w:lineRule="auto"/>
                                <w:rPr>
                                  <w:rFonts w:ascii="Arial" w:eastAsia="微软雅黑" w:hAnsi="Arial"/>
                                </w:rPr>
                              </w:pPr>
                              <w:r>
                                <w:rPr>
                                  <w:rFonts w:ascii="Arial" w:eastAsia="微软雅黑" w:hAnsi="Arial" w:hint="eastAsia"/>
                                </w:rPr>
                                <w:t>2005</w:t>
                              </w:r>
                              <w:r>
                                <w:rPr>
                                  <w:rFonts w:ascii="Arial" w:eastAsia="微软雅黑" w:hAnsi="Arial" w:hint="eastAsia"/>
                                </w:rPr>
                                <w:t>年</w:t>
                              </w:r>
                            </w:p>
                          </w:txbxContent>
                        </wps:txbx>
                        <wps:bodyPr rot="0" vert="horz" wrap="square" lIns="90000" tIns="45720" rIns="90000" bIns="45720" anchor="t" anchorCtr="0" upright="1">
                          <a:noAutofit/>
                        </wps:bodyPr>
                      </wps:wsp>
                      <wps:wsp>
                        <wps:cNvPr id="67" name="矩形 83" descr="KSO_WM_UNIT_INDEX=1_5_1&amp;KSO_WM_UNIT_TYPE=m_h_a&amp;KSO_WM_UNIT_ID=wpsdiag20165028_5*m_h_a*1_5_1&amp;KSO_WM_UNIT_LAYERLEVEL=1_1_1&amp;KSO_WM_UNIT_HIGHLIGHT=0&amp;KSO_WM_UNIT_CLEAR=0&amp;KSO_WM_UNIT_COMPATIBLE=0&amp;KSO_WM_UNIT_PRESET_TEXT=LOREM IPSUM&amp;KSO_WM_UNIT_VALUE=8&amp;KSO_WM_TAG_VERSION=1.0&amp;KSO_WM_BEAUTIFY_FLAG=#wm#&amp;KSO_WM_TEMPLATE_CATEGORY=wpsdiag&amp;KSO_WM_TEMPLATE_INDEX=20165028&amp;KSO_WM_UNIT_BIND_DECORATION_IDS=wpsdiag20165028_5*m_i*1_10;wpsdiag20165028_5*m_i*1_11&amp;KSO_WM_SLIDE_ITEM_CNT=5&amp;KSO_WM_DIAGRAM_GROUP_CODE=m1_1"/>
                        <wps:cNvSpPr>
                          <a:spLocks noChangeArrowheads="1"/>
                        </wps:cNvSpPr>
                        <wps:spPr bwMode="auto">
                          <a:xfrm>
                            <a:off x="1062459" y="357615"/>
                            <a:ext cx="468560" cy="124428"/>
                          </a:xfrm>
                          <a:prstGeom prst="rect">
                            <a:avLst/>
                          </a:prstGeom>
                          <a:solidFill>
                            <a:srgbClr val="C5E0B4"/>
                          </a:solidFill>
                          <a:ln>
                            <a:noFill/>
                          </a:ln>
                        </wps:spPr>
                        <wps:txbx>
                          <w:txbxContent>
                            <w:p w:rsidR="0099740E" w:rsidRDefault="00E22F62">
                              <w:pPr>
                                <w:pStyle w:val="a9"/>
                                <w:snapToGrid w:val="0"/>
                                <w:spacing w:beforeLines="50" w:before="183" w:beforeAutospacing="0" w:afterLines="50" w:after="183" w:afterAutospacing="0" w:line="192" w:lineRule="auto"/>
                                <w:jc w:val="center"/>
                                <w:rPr>
                                  <w:rFonts w:ascii="微软雅黑" w:eastAsia="微软雅黑" w:hAnsi="微软雅黑"/>
                                </w:rPr>
                              </w:pPr>
                              <w:r>
                                <w:rPr>
                                  <w:rFonts w:ascii="Arial" w:eastAsia="微软雅黑" w:hAnsi="Arial" w:cs="Arial" w:hint="eastAsia"/>
                                </w:rPr>
                                <w:t>第九届全国“文化企业</w:t>
                              </w:r>
                              <w:r>
                                <w:rPr>
                                  <w:rFonts w:ascii="Arial" w:eastAsia="微软雅黑" w:hAnsi="Arial" w:cs="Arial" w:hint="eastAsia"/>
                                </w:rPr>
                                <w:t>30</w:t>
                              </w:r>
                              <w:r>
                                <w:rPr>
                                  <w:rFonts w:ascii="Arial" w:eastAsia="微软雅黑" w:hAnsi="Arial" w:cs="Arial" w:hint="eastAsia"/>
                                </w:rPr>
                                <w:t>强”</w:t>
                              </w:r>
                            </w:p>
                          </w:txbxContent>
                        </wps:txbx>
                        <wps:bodyPr rot="0" vert="horz" wrap="square" lIns="0" tIns="0" rIns="0" bIns="0" anchor="ctr" anchorCtr="0" upright="1">
                          <a:noAutofit/>
                        </wps:bodyPr>
                      </wps:wsp>
                      <wps:wsp>
                        <wps:cNvPr id="68" name="矩形 85" descr="KSO_WM_UNIT_INDEX=1_2_1&amp;KSO_WM_UNIT_TYPE=m_h_a&amp;KSO_WM_UNIT_ID=wpsdiag20165028_5*m_h_a*1_2_1&amp;KSO_WM_UNIT_LAYERLEVEL=1_1_1&amp;KSO_WM_UNIT_HIGHLIGHT=0&amp;KSO_WM_UNIT_CLEAR=0&amp;KSO_WM_UNIT_COMPATIBLE=0&amp;KSO_WM_UNIT_PRESET_TEXT=LOREM IPSUM&amp;KSO_WM_UNIT_VALUE=8&amp;KSO_WM_TAG_VERSION=1.0&amp;KSO_WM_BEAUTIFY_FLAG=#wm#&amp;KSO_WM_TEMPLATE_CATEGORY=wpsdiag&amp;KSO_WM_TEMPLATE_INDEX=20165028&amp;KSO_WM_UNIT_BIND_DECORATION_IDS=wpsdiag20165028_5*m_i*1_4;wpsdiag20165028_5*m_i*1_5&amp;KSO_WM_SLIDE_ITEM_CNT=5&amp;KSO_WM_DIAGRAM_GROUP_CODE=m1_1"/>
                        <wps:cNvSpPr>
                          <a:spLocks noChangeArrowheads="1"/>
                        </wps:cNvSpPr>
                        <wps:spPr bwMode="auto">
                          <a:xfrm>
                            <a:off x="226797" y="50702"/>
                            <a:ext cx="428886" cy="126782"/>
                          </a:xfrm>
                          <a:prstGeom prst="rect">
                            <a:avLst/>
                          </a:prstGeom>
                          <a:solidFill>
                            <a:srgbClr val="C5E0B4"/>
                          </a:solidFill>
                          <a:ln>
                            <a:noFill/>
                          </a:ln>
                        </wps:spPr>
                        <wps:txbx>
                          <w:txbxContent>
                            <w:p w:rsidR="0099740E" w:rsidRDefault="00E22F62">
                              <w:pPr>
                                <w:pStyle w:val="a9"/>
                                <w:snapToGrid w:val="0"/>
                                <w:spacing w:before="0" w:beforeAutospacing="0" w:after="0" w:afterAutospacing="0" w:line="192" w:lineRule="auto"/>
                                <w:jc w:val="center"/>
                              </w:pPr>
                              <w:r>
                                <w:rPr>
                                  <w:rFonts w:ascii="Arial" w:eastAsia="微软雅黑" w:hAnsi="Arial" w:cs="Arial" w:hint="eastAsia"/>
                                </w:rPr>
                                <w:t>投资冯小刚导演电影，正式进入电影圈</w:t>
                              </w:r>
                            </w:p>
                          </w:txbxContent>
                        </wps:txbx>
                        <wps:bodyPr rot="0" vert="horz" wrap="square" lIns="0" tIns="0" rIns="0" bIns="0" anchor="ctr" anchorCtr="0" upright="1">
                          <a:noAutofit/>
                        </wps:bodyPr>
                      </wps:wsp>
                      <wps:wsp>
                        <wps:cNvPr id="69" name="矩形 86" descr="KSO_WM_UNIT_INDEX=1_2_1&amp;KSO_WM_UNIT_TYPE=m_h_f&amp;KSO_WM_UNIT_ID=wpsdiag20165028_5*m_h_f*1_2_1&amp;KSO_WM_UNIT_LAYERLEVEL=1_1_1&amp;KSO_WM_UNIT_HIGHLIGHT=0&amp;KSO_WM_UNIT_CLEAR=0&amp;KSO_WM_UNIT_COMPATIBLE=0&amp;KSO_WM_UNIT_PRESET_TEXT=Lorem ipsum dolor sit amet&amp;KSO_WM_UNIT_VALUE=14&amp;KSO_WM_TAG_VERSION=1.0&amp;KSO_WM_BEAUTIFY_FLAG=#wm#&amp;KSO_WM_TEMPLATE_CATEGORY=wpsdiag&amp;KSO_WM_TEMPLATE_INDEX=20165028&amp;KSO_WM_UNIT_BIND_DECORATION_IDS=wpsdiag20165028_5*m_i*1_4;wpsdiag20165028_5*m_i*1_5&amp;KSO_WM_SLIDE_ITEM_CNT=5&amp;KSO_WM_DIAGRAM_GROUP_CODE=m1_1"/>
                        <wps:cNvSpPr>
                          <a:spLocks noChangeArrowheads="1"/>
                        </wps:cNvSpPr>
                        <wps:spPr bwMode="auto">
                          <a:xfrm>
                            <a:off x="285602" y="168226"/>
                            <a:ext cx="384194" cy="147494"/>
                          </a:xfrm>
                          <a:prstGeom prst="rect">
                            <a:avLst/>
                          </a:prstGeom>
                          <a:noFill/>
                          <a:ln>
                            <a:noFill/>
                          </a:ln>
                        </wps:spPr>
                        <wps:txbx>
                          <w:txbxContent>
                            <w:p w:rsidR="0099740E" w:rsidRDefault="00E22F62">
                              <w:pPr>
                                <w:pStyle w:val="a9"/>
                                <w:snapToGrid w:val="0"/>
                                <w:spacing w:before="0" w:beforeAutospacing="0" w:after="0" w:afterAutospacing="0" w:line="276" w:lineRule="auto"/>
                                <w:rPr>
                                  <w:sz w:val="28"/>
                                  <w:szCs w:val="28"/>
                                </w:rPr>
                              </w:pPr>
                              <w:r>
                                <w:rPr>
                                  <w:rFonts w:hint="eastAsia"/>
                                  <w:sz w:val="28"/>
                                  <w:szCs w:val="28"/>
                                </w:rPr>
                                <w:t>1996</w:t>
                              </w:r>
                              <w:r>
                                <w:rPr>
                                  <w:rFonts w:hint="eastAsia"/>
                                  <w:sz w:val="28"/>
                                  <w:szCs w:val="28"/>
                                </w:rPr>
                                <w:t>年</w:t>
                              </w:r>
                            </w:p>
                          </w:txbxContent>
                        </wps:txbx>
                        <wps:bodyPr rot="0" vert="horz" wrap="square" lIns="90000" tIns="45720" rIns="90000" bIns="45720" anchor="t" anchorCtr="0" upright="1">
                          <a:noAutofit/>
                        </wps:bodyPr>
                      </wps:wsp>
                      <wps:wsp>
                        <wps:cNvPr id="70" name="矩形 87" descr="KSO_WM_UNIT_INDEX=1_4_1&amp;KSO_WM_UNIT_TYPE=m_h_a&amp;KSO_WM_UNIT_ID=wpsdiag20165028_5*m_h_a*1_4_1&amp;KSO_WM_UNIT_LAYERLEVEL=1_1_1&amp;KSO_WM_UNIT_HIGHLIGHT=0&amp;KSO_WM_UNIT_CLEAR=0&amp;KSO_WM_UNIT_COMPATIBLE=0&amp;KSO_WM_UNIT_PRESET_TEXT=LOREM IPSUM&amp;KSO_WM_UNIT_VALUE=8&amp;KSO_WM_TAG_VERSION=1.0&amp;KSO_WM_BEAUTIFY_FLAG=#wm#&amp;KSO_WM_TEMPLATE_CATEGORY=wpsdiag&amp;KSO_WM_TEMPLATE_INDEX=20165028&amp;KSO_WM_UNIT_BIND_DECORATION_IDS=wpsdiag20165028_5*m_i*1_8;wpsdiag20165028_5*m_i*1_9&amp;KSO_WM_SLIDE_ITEM_CNT=5&amp;KSO_WM_DIAGRAM_GROUP_CODE=m1_1"/>
                        <wps:cNvSpPr>
                          <a:spLocks noChangeArrowheads="1"/>
                        </wps:cNvSpPr>
                        <wps:spPr bwMode="auto">
                          <a:xfrm>
                            <a:off x="804970" y="78475"/>
                            <a:ext cx="384194" cy="68098"/>
                          </a:xfrm>
                          <a:prstGeom prst="rect">
                            <a:avLst/>
                          </a:prstGeom>
                          <a:solidFill>
                            <a:srgbClr val="ADB9CA">
                              <a:alpha val="50000"/>
                            </a:srgbClr>
                          </a:solidFill>
                          <a:ln>
                            <a:noFill/>
                          </a:ln>
                        </wps:spPr>
                        <wps:txbx>
                          <w:txbxContent>
                            <w:p w:rsidR="0099740E" w:rsidRDefault="00E22F62">
                              <w:pPr>
                                <w:pStyle w:val="a9"/>
                                <w:snapToGrid w:val="0"/>
                                <w:spacing w:beforeLines="20" w:before="73" w:beforeAutospacing="0" w:after="0" w:afterAutospacing="0" w:line="192" w:lineRule="auto"/>
                                <w:jc w:val="center"/>
                                <w:rPr>
                                  <w:rFonts w:ascii="Arial" w:eastAsia="微软雅黑" w:hAnsi="Arial" w:cs="Arial"/>
                                </w:rPr>
                              </w:pPr>
                              <w:r>
                                <w:rPr>
                                  <w:rFonts w:ascii="Arial" w:eastAsia="微软雅黑" w:hAnsi="Arial" w:cs="Arial" w:hint="eastAsia"/>
                                </w:rPr>
                                <w:t>创业版上市</w:t>
                              </w:r>
                            </w:p>
                          </w:txbxContent>
                        </wps:txbx>
                        <wps:bodyPr rot="0" vert="horz" wrap="square" lIns="0" tIns="0" rIns="0" bIns="0" anchor="ctr" anchorCtr="0" upright="1">
                          <a:noAutofit/>
                        </wps:bodyPr>
                      </wps:wsp>
                      <wps:wsp>
                        <wps:cNvPr id="71" name="矩形 88" descr="KSO_WM_UNIT_INDEX=1_4_1&amp;KSO_WM_UNIT_TYPE=m_h_f&amp;KSO_WM_UNIT_ID=wpsdiag20165028_5*m_h_f*1_4_1&amp;KSO_WM_UNIT_LAYERLEVEL=1_1_1&amp;KSO_WM_UNIT_HIGHLIGHT=0&amp;KSO_WM_UNIT_CLEAR=0&amp;KSO_WM_UNIT_COMPATIBLE=0&amp;KSO_WM_UNIT_PRESET_TEXT=Lorem ipsum dolor sit amet&amp;KSO_WM_UNIT_VALUE=14&amp;KSO_WM_TAG_VERSION=1.0&amp;KSO_WM_BEAUTIFY_FLAG=#wm#&amp;KSO_WM_TEMPLATE_CATEGORY=wpsdiag&amp;KSO_WM_TEMPLATE_INDEX=20165028&amp;KSO_WM_UNIT_BIND_DECORATION_IDS=wpsdiag20165028_5*m_i*1_8;wpsdiag20165028_5*m_i*1_9&amp;KSO_WM_SLIDE_ITEM_CNT=5&amp;KSO_WM_DIAGRAM_GROUP_CODE=m1_1"/>
                        <wps:cNvSpPr>
                          <a:spLocks noChangeArrowheads="1"/>
                        </wps:cNvSpPr>
                        <wps:spPr bwMode="auto">
                          <a:xfrm>
                            <a:off x="892002" y="146573"/>
                            <a:ext cx="384194" cy="147494"/>
                          </a:xfrm>
                          <a:prstGeom prst="rect">
                            <a:avLst/>
                          </a:prstGeom>
                          <a:noFill/>
                          <a:ln>
                            <a:noFill/>
                          </a:ln>
                        </wps:spPr>
                        <wps:txbx>
                          <w:txbxContent>
                            <w:p w:rsidR="0099740E" w:rsidRDefault="00E22F62">
                              <w:pPr>
                                <w:pStyle w:val="a9"/>
                                <w:snapToGrid w:val="0"/>
                                <w:spacing w:before="0" w:beforeAutospacing="0" w:after="0" w:afterAutospacing="0" w:line="276" w:lineRule="auto"/>
                                <w:rPr>
                                  <w:rFonts w:ascii="Arial" w:eastAsia="微软雅黑" w:hAnsi="Arial"/>
                                </w:rPr>
                              </w:pPr>
                              <w:r>
                                <w:rPr>
                                  <w:rFonts w:ascii="Arial" w:eastAsia="微软雅黑" w:hAnsi="Arial" w:hint="eastAsia"/>
                                </w:rPr>
                                <w:t>2009</w:t>
                              </w:r>
                              <w:r>
                                <w:rPr>
                                  <w:rFonts w:ascii="Arial" w:eastAsia="微软雅黑" w:hAnsi="Arial" w:hint="eastAsia"/>
                                </w:rPr>
                                <w:t>年</w:t>
                              </w:r>
                            </w:p>
                          </w:txbxContent>
                        </wps:txbx>
                        <wps:bodyPr rot="0" vert="horz" wrap="square" lIns="90000" tIns="45720" rIns="90000" bIns="45720" anchor="t" anchorCtr="0" upright="1">
                          <a:noAutofit/>
                        </wps:bodyPr>
                      </wps:wsp>
                    </wpg:wgp>
                  </a:graphicData>
                </a:graphic>
              </wp:inline>
            </w:drawing>
          </mc:Choice>
          <mc:Fallback xmlns:wpsCustomData="http://www.wps.cn/officeDocument/2013/wpsCustomData" xmlns:w15="http://schemas.microsoft.com/office/word/2012/wordml">
            <w:pict>
              <v:group id="组合 35" o:spid="_x0000_s1026" o:spt="203" alt="KSO_WM_TAG_VERSION=1.0&amp;KSO_WM_BEAUTIFY_FLAG=#wm#&amp;KSO_WM_UNIT_TYPE=i&amp;KSO_WM_UNIT_ID=wpsdiag20165028_5*i*1&amp;KSO_WM_TEMPLATE_CATEGORY=wpsdiag&amp;KSO_WM_TEMPLATE_INDEX=20165028" style="height:178.25pt;width:452.65pt;" coordorigin="111382,50702" coordsize="1419637,559378" o:gfxdata="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">
                <o:lock v:ext="edit" aspectratio="f"/>
                <v:shape id="任意多边形 23" o:spid="_x0000_s1026" o:spt="100" alt="KSO_WM_UNIT_INDEX=1_1&amp;KSO_WM_UNIT_TYPE=m_i&amp;KSO_WM_UNIT_ID=wpsdiag20165028_5*m_i*1_1&amp;KSO_WM_UNIT_LAYERLEVEL=1_1&amp;KSO_WM_UNIT_CLEAR=1&amp;KSO_WM_TAG_VERSION=1.0&amp;KSO_WM_BEAUTIFY_FLAG=#wm#&amp;KSO_WM_TEMPLATE_CATEGORY=wpsdiag&amp;KSO_WM_TEMPLATE_INDEX=20165028&amp;KSO_WM_SLIDE_ITEM_CNT=5&amp;KSO_WM_DIAGRAM_GROUP_CODE=m1_1" style="position:absolute;left:173480;top:212318;height:229243;width:1162305;v-text-anchor:middle;" filled="f" stroked="t" coordsize="5734974,1131360" o:gfxdata="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nt5d8ugAAANsA&#10;AAAPAAAAAAAAAAEAIAAAACIAAABkcnMvZG93bnJldi54bWxQSwECFAAUAAAACACHTuJAMy8FnjsA&#10;AAA5AAAAEAAAAAAAAAABACAAAAAJAQAAZHJzL3NoYXBleG1sLnhtbFBLBQYAAAAABgAGAFsBAACz&#10;AwAAAAA=&#10;" path="m0,1131360c125767,934572,858124,603189,1340527,598699c1822930,594209,2287988,862395,2807332,843160c3326676,823925,3788923,382123,4276863,241860c4764803,101597,5079924,-15048,5734974,1584e">
                  <v:path o:connectlocs="0,229243;271684,121312;568960,170846;866790,49007;1162305,320" o:connectangles="0,0,0,0,0"/>
                  <v:fill on="f" focussize="0,0"/>
                  <v:stroke weight="1.5pt" color="#BFBFBF" miterlimit="8" joinstyle="miter" dashstyle="3 1"/>
                  <v:imagedata o:title=""/>
                  <o:lock v:ext="edit" aspectratio="f"/>
                </v:shape>
                <v:group id="组合 64" o:spid="_x0000_s1026" o:spt="203" style="position:absolute;left:111382;top:435880;height:72071;width:72071;" coordorigin="111382,435880" coordsize="355600,355600" o:gfxdata="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BwhxeVvwAAANsAAAAPAAAAAAAAAAEAIAAAACIAAABkcnMvZG93bnJldi54&#10;bWxQSwECFAAUAAAACACHTuJAMy8FnjsAAAA5AAAAFQAAAAAAAAABACAAAAAOAQAAZHJzL2dyb3Vw&#10;c2hhcGV4bWwueG1sUEsFBgAAAAAGAAYAYAEAAMsDAAAAAA==&#10;">
                  <o:lock v:ext="edit" aspectratio="f"/>
                  <v:shape id="椭圆 65" o:spid="_x0000_s1026" o:spt="3" alt="KSO_WM_UNIT_INDEX=1_2&amp;KSO_WM_UNIT_TYPE=m_i&amp;KSO_WM_UNIT_ID=wpsdiag20165028_5*m_i*1_2&amp;KSO_WM_UNIT_LAYERLEVEL=1_1&amp;KSO_WM_UNIT_CLEAR=1&amp;KSO_WM_TAG_VERSION=1.0&amp;KSO_WM_BEAUTIFY_FLAG=#wm#&amp;KSO_WM_TEMPLATE_CATEGORY=wpsdiag&amp;KSO_WM_TEMPLATE_INDEX=20165028&amp;KSO_WM_SLIDE_ITEM_CNT=5&amp;KSO_WM_DIAGRAM_GROUP_CODE=m1_1" type="#_x0000_t3" style="position:absolute;left:111382;top:435880;height:355600;width:355600;v-text-anchor:middle;" fillcolor="#FFFFFF" filled="t" stroked="t" coordsize="21600,21600" o:gfxdata="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M0Ig8q5AAAA2wAA&#10;AA8AAAAAAAAAAQAgAAAAIgAAAGRycy9kb3ducmV2LnhtbFBLAQIUABQAAAAIAIdO4kAzLwWeOwAA&#10;ADkAAAAQAAAAAAAAAAEAIAAAAAgBAABkcnMvc2hhcGV4bWwueG1sUEsFBgAAAAAGAAYAWwEAALID&#10;AAAAAA==&#10;">
                    <v:fill on="t" focussize="0,0"/>
                    <v:stroke weight="3pt" color="#BFBFBF" miterlimit="8" joinstyle="miter"/>
                    <v:imagedata o:title=""/>
                    <o:lock v:ext="edit" aspectratio="f"/>
                  </v:shape>
                  <v:shape id="椭圆 66" o:spid="_x0000_s1026" o:spt="3" alt="KSO_WM_UNIT_INDEX=1_3&amp;KSO_WM_UNIT_TYPE=m_i&amp;KSO_WM_UNIT_ID=wpsdiag20165028_5*m_i*1_3&amp;KSO_WM_UNIT_LAYERLEVEL=1_1&amp;KSO_WM_UNIT_CLEAR=1&amp;KSO_WM_TAG_VERSION=1.0&amp;KSO_WM_BEAUTIFY_FLAG=#wm#&amp;KSO_WM_TEMPLATE_CATEGORY=wpsdiag&amp;KSO_WM_TEMPLATE_INDEX=20165028&amp;KSO_WM_SLIDE_ITEM_CNT=5&amp;KSO_WM_DIAGRAM_GROUP_CODE=m1_1" type="#_x0000_t3" style="position:absolute;left:227270;top:551768;height:123825;width:123825;v-text-anchor:middle;" fillcolor="#2CBEBB" filled="t" stroked="f" coordsize="21600,21600" o:gfxdata="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IRyg74A&#10;AADbAAAADwAAAAAAAAABACAAAAAiAAAAZHJzL2Rvd25yZXYueG1sUEsBAhQAFAAAAAgAh07iQDMv&#10;BZ47AAAAOQAAABAAAAAAAAAAAQAgAAAADQEAAGRycy9zaGFwZXhtbC54bWxQSwUGAAAAAAYABgBb&#10;AQAAtwMAAAAA&#10;">
                    <v:fill on="t" focussize="0,0"/>
                    <v:stroke on="f"/>
                    <v:imagedata o:title=""/>
                    <o:lock v:ext="edit" aspectratio="f"/>
                  </v:shape>
                </v:group>
                <v:group id="组合 67" o:spid="_x0000_s1026" o:spt="203" style="position:absolute;left:403557;top:301240;height:72071;width:72071;" coordorigin="403557,301240" coordsize="355600,355600" o:gfxdata="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oTOb0AAADbAAAADwAAAAAAAAABACAAAAAiAAAAZHJzL2Rvd25yZXYueG1s&#10;UEsBAhQAFAAAAAgAh07iQDMvBZ47AAAAOQAAABUAAAAAAAAAAQAgAAAADAEAAGRycy9ncm91cHNo&#10;YXBleG1sLnhtbFBLBQYAAAAABgAGAGABAADJAwAAAAA=&#10;">
                  <o:lock v:ext="edit" aspectratio="f"/>
                  <v:shape id="椭圆 68" o:spid="_x0000_s1026" o:spt="3" alt="KSO_WM_UNIT_INDEX=1_4&amp;KSO_WM_UNIT_TYPE=m_i&amp;KSO_WM_UNIT_ID=wpsdiag20165028_5*m_i*1_4&amp;KSO_WM_UNIT_LAYERLEVEL=1_1&amp;KSO_WM_UNIT_CLEAR=1&amp;KSO_WM_TAG_VERSION=1.0&amp;KSO_WM_BEAUTIFY_FLAG=#wm#&amp;KSO_WM_TEMPLATE_CATEGORY=wpsdiag&amp;KSO_WM_TEMPLATE_INDEX=20165028&amp;KSO_WM_SLIDE_ITEM_CNT=5&amp;KSO_WM_DIAGRAM_GROUP_CODE=m1_1" type="#_x0000_t3" style="position:absolute;left:403557;top:301240;height:355600;width:355600;v-text-anchor:middle;" fillcolor="#FFFFFF" filled="t" stroked="t" coordsize="21600,21600" o:gfxdata="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3aHb28AAAA&#10;2wAAAA8AAAAAAAAAAQAgAAAAIgAAAGRycy9kb3ducmV2LnhtbFBLAQIUABQAAAAIAIdO4kAzLwWe&#10;OwAAADkAAAAQAAAAAAAAAAEAIAAAAAsBAABkcnMvc2hhcGV4bWwueG1sUEsFBgAAAAAGAAYAWwEA&#10;ALUDAAAAAA==&#10;">
                    <v:fill on="t" focussize="0,0"/>
                    <v:stroke weight="3pt" color="#BFBFBF" miterlimit="8" joinstyle="miter"/>
                    <v:imagedata o:title=""/>
                    <o:lock v:ext="edit" aspectratio="f"/>
                  </v:shape>
                  <v:shape id="椭圆 69" o:spid="_x0000_s1026" o:spt="3" alt="KSO_WM_UNIT_INDEX=1_5&amp;KSO_WM_UNIT_TYPE=m_i&amp;KSO_WM_UNIT_ID=wpsdiag20165028_5*m_i*1_5&amp;KSO_WM_UNIT_LAYERLEVEL=1_1&amp;KSO_WM_UNIT_CLEAR=1&amp;KSO_WM_TAG_VERSION=1.0&amp;KSO_WM_BEAUTIFY_FLAG=#wm#&amp;KSO_WM_TEMPLATE_CATEGORY=wpsdiag&amp;KSO_WM_TEMPLATE_INDEX=20165028&amp;KSO_WM_SLIDE_ITEM_CNT=5&amp;KSO_WM_DIAGRAM_GROUP_CODE=m1_1" type="#_x0000_t3" style="position:absolute;left:519445;top:417128;height:123825;width:123825;v-text-anchor:middle;" fillcolor="#66D9AA" filled="t" stroked="f" coordsize="21600,21600" o:gfxdata="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1NxNZrsAAADb&#10;AAAADwAAAAAAAAABACAAAAAiAAAAZHJzL2Rvd25yZXYueG1sUEsBAhQAFAAAAAgAh07iQDMvBZ47&#10;AAAAOQAAABAAAAAAAAAAAQAgAAAACgEAAGRycy9zaGFwZXhtbC54bWxQSwUGAAAAAAYABgBbAQAA&#10;tAMAAAAA&#10;">
                    <v:fill on="t" focussize="0,0"/>
                    <v:stroke on="f"/>
                    <v:imagedata o:title=""/>
                    <o:lock v:ext="edit" aspectratio="f"/>
                  </v:shape>
                </v:group>
                <v:group id="组合 70" o:spid="_x0000_s1026" o:spt="203" style="position:absolute;left:695732;top:350036;height:72071;width:72071;" coordorigin="695732,350036" coordsize="355600,355600" o:gfxdata="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dBOLTb0AAADbAAAADwAAAAAAAAABACAAAAAiAAAAZHJzL2Rvd25yZXYueG1s&#10;UEsBAhQAFAAAAAgAh07iQDMvBZ47AAAAOQAAABUAAAAAAAAAAQAgAAAADAEAAGRycy9ncm91cHNo&#10;YXBleG1sLnhtbFBLBQYAAAAABgAGAGABAADJAwAAAAA=&#10;">
                  <o:lock v:ext="edit" aspectratio="f"/>
                  <v:shape id="椭圆 71" o:spid="_x0000_s1026" o:spt="3" alt="KSO_WM_UNIT_INDEX=1_6&amp;KSO_WM_UNIT_TYPE=m_i&amp;KSO_WM_UNIT_ID=wpsdiag20165028_5*m_i*1_6&amp;KSO_WM_UNIT_LAYERLEVEL=1_1&amp;KSO_WM_UNIT_CLEAR=1&amp;KSO_WM_TAG_VERSION=1.0&amp;KSO_WM_BEAUTIFY_FLAG=#wm#&amp;KSO_WM_TEMPLATE_CATEGORY=wpsdiag&amp;KSO_WM_TEMPLATE_INDEX=20165028&amp;KSO_WM_SLIDE_ITEM_CNT=5&amp;KSO_WM_DIAGRAM_GROUP_CODE=m1_1" type="#_x0000_t3" style="position:absolute;left:695732;top:350036;height:355600;width:355600;v-text-anchor:middle;" fillcolor="#FFFFFF" filled="t" stroked="t" coordsize="21600,21600" o:gfxdata="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trb4lvQAA&#10;ANsAAAAPAAAAAAAAAAEAIAAAACIAAABkcnMvZG93bnJldi54bWxQSwECFAAUAAAACACHTuJAMy8F&#10;njsAAAA5AAAAEAAAAAAAAAABACAAAAAMAQAAZHJzL3NoYXBleG1sLnhtbFBLBQYAAAAABgAGAFsB&#10;AAC2AwAAAAA=&#10;">
                    <v:fill on="t" focussize="0,0"/>
                    <v:stroke weight="3pt" color="#BFBFBF" miterlimit="8" joinstyle="miter"/>
                    <v:imagedata o:title=""/>
                    <o:lock v:ext="edit" aspectratio="f"/>
                  </v:shape>
                  <v:shape id="椭圆 72" o:spid="_x0000_s1026" o:spt="3" alt="KSO_WM_UNIT_INDEX=1_7&amp;KSO_WM_UNIT_TYPE=m_i&amp;KSO_WM_UNIT_ID=wpsdiag20165028_5*m_i*1_7&amp;KSO_WM_UNIT_LAYERLEVEL=1_1&amp;KSO_WM_UNIT_CLEAR=1&amp;KSO_WM_TAG_VERSION=1.0&amp;KSO_WM_BEAUTIFY_FLAG=#wm#&amp;KSO_WM_TEMPLATE_CATEGORY=wpsdiag&amp;KSO_WM_TEMPLATE_INDEX=20165028&amp;KSO_WM_SLIDE_ITEM_CNT=5&amp;KSO_WM_DIAGRAM_GROUP_CODE=m1_1" type="#_x0000_t3" style="position:absolute;left:811620;top:465924;height:123825;width:123825;v-text-anchor:middle;" fillcolor="#BDD7EE" filled="t" stroked="f" coordsize="21600,21600" o:gfxdata="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OrxYK/&#10;AAAA2wAAAA8AAAAAAAAAAQAgAAAAIgAAAGRycy9kb3ducmV2LnhtbFBLAQIUABQAAAAIAIdO4kAz&#10;LwWeOwAAADkAAAAQAAAAAAAAAAEAIAAAAA4BAABkcnMvc2hhcGV4bWwueG1sUEsFBgAAAAAGAAYA&#10;WwEAALgDAAAAAA==&#10;">
                    <v:fill on="t" focussize="0,0"/>
                    <v:stroke on="f"/>
                    <v:imagedata o:title=""/>
                    <o:lock v:ext="edit" aspectratio="f"/>
                  </v:shape>
                </v:group>
                <v:group id="组合 73" o:spid="_x0000_s1026" o:spt="203" style="position:absolute;left:987907;top:230278;height:72071;width:72071;" coordorigin="987907,230278" coordsize="355600,355600" o:gfxdata="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">
                  <o:lock v:ext="edit" aspectratio="f"/>
                  <v:shape id="椭圆 74" o:spid="_x0000_s1026" o:spt="3" alt="KSO_WM_UNIT_INDEX=1_8&amp;KSO_WM_UNIT_TYPE=m_i&amp;KSO_WM_UNIT_ID=wpsdiag20165028_5*m_i*1_8&amp;KSO_WM_UNIT_LAYERLEVEL=1_1&amp;KSO_WM_UNIT_CLEAR=1&amp;KSO_WM_TAG_VERSION=1.0&amp;KSO_WM_BEAUTIFY_FLAG=#wm#&amp;KSO_WM_TEMPLATE_CATEGORY=wpsdiag&amp;KSO_WM_TEMPLATE_INDEX=20165028&amp;KSO_WM_SLIDE_ITEM_CNT=5&amp;KSO_WM_DIAGRAM_GROUP_CODE=m1_1" type="#_x0000_t3" style="position:absolute;left:987907;top:230278;height:355600;width:355600;v-text-anchor:middle;" fillcolor="#FFFFFF" filled="t" stroked="t" coordsize="21600,21600" o:gfxdata="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cMipXvQAA&#10;ANsAAAAPAAAAAAAAAAEAIAAAACIAAABkcnMvZG93bnJldi54bWxQSwECFAAUAAAACACHTuJAMy8F&#10;njsAAAA5AAAAEAAAAAAAAAABACAAAAAMAQAAZHJzL3NoYXBleG1sLnhtbFBLBQYAAAAABgAGAFsB&#10;AAC2AwAAAAA=&#10;">
                    <v:fill on="t" focussize="0,0"/>
                    <v:stroke weight="3pt" color="#BFBFBF" miterlimit="8" joinstyle="miter"/>
                    <v:imagedata o:title=""/>
                    <o:lock v:ext="edit" aspectratio="f"/>
                  </v:shape>
                  <v:shape id="椭圆 75" o:spid="_x0000_s1026" o:spt="3" alt="KSO_WM_UNIT_INDEX=1_9&amp;KSO_WM_UNIT_TYPE=m_i&amp;KSO_WM_UNIT_ID=wpsdiag20165028_5*m_i*1_9&amp;KSO_WM_UNIT_LAYERLEVEL=1_1&amp;KSO_WM_UNIT_CLEAR=1&amp;KSO_WM_TAG_VERSION=1.0&amp;KSO_WM_BEAUTIFY_FLAG=#wm#&amp;KSO_WM_TEMPLATE_CATEGORY=wpsdiag&amp;KSO_WM_TEMPLATE_INDEX=20165028&amp;KSO_WM_SLIDE_ITEM_CNT=5&amp;KSO_WM_DIAGRAM_GROUP_CODE=m1_1" type="#_x0000_t3" style="position:absolute;left:1103795;top:346166;height:123825;width:123825;v-text-anchor:middle;" fillcolor="#2CBEBB" filled="t" stroked="f" coordsize="21600,21600" o:gfxdata="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hpB2lugAAANsA&#10;AAAPAAAAAAAAAAEAIAAAACIAAABkcnMvZG93bnJldi54bWxQSwECFAAUAAAACACHTuJAMy8FnjsA&#10;AAA5AAAAEAAAAAAAAAABACAAAAAJAQAAZHJzL3NoYXBleG1sLnhtbFBLBQYAAAAABgAGAFsBAACz&#10;AwAAAAA=&#10;">
                    <v:fill on="t" focussize="0,0"/>
                    <v:stroke on="f"/>
                    <v:imagedata o:title=""/>
                    <o:lock v:ext="edit" aspectratio="f"/>
                  </v:shape>
                </v:group>
                <v:group id="组合 76" o:spid="_x0000_s1026" o:spt="203" style="position:absolute;left:1280082;top:181193;height:72071;width:72071;" coordorigin="1280082,181193" coordsize="355600,355600" o:gfxdata="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MVER/O+AAAA2wAAAA8AAAAAAAAAAQAgAAAAIgAAAGRycy9kb3ducmV2Lnht&#10;bFBLAQIUABQAAAAIAIdO4kAzLwWeOwAAADkAAAAVAAAAAAAAAAEAIAAAAA0BAABkcnMvZ3JvdXBz&#10;aGFwZXhtbC54bWxQSwUGAAAAAAYABgBgAQAAygMAAAAA&#10;">
                  <o:lock v:ext="edit" aspectratio="f"/>
                  <v:shape id="椭圆 77" o:spid="_x0000_s1026" o:spt="3" alt="KSO_WM_UNIT_INDEX=1_10&amp;KSO_WM_UNIT_TYPE=m_i&amp;KSO_WM_UNIT_ID=wpsdiag20165028_5*m_i*1_10&amp;KSO_WM_UNIT_LAYERLEVEL=1_1&amp;KSO_WM_UNIT_CLEAR=1&amp;KSO_WM_TAG_VERSION=1.0&amp;KSO_WM_BEAUTIFY_FLAG=#wm#&amp;KSO_WM_TEMPLATE_CATEGORY=wpsdiag&amp;KSO_WM_TEMPLATE_INDEX=20165028&amp;KSO_WM_SLIDE_ITEM_CNT=5&amp;KSO_WM_DIAGRAM_GROUP_CODE=m1_1" type="#_x0000_t3" style="position:absolute;left:1280082;top:181193;height:355600;width:355600;v-text-anchor:middle;" fillcolor="#FFFFFF" filled="t" stroked="t" coordsize="21600,21600" o:gfxdata="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c+nKbvQAA&#10;ANsAAAAPAAAAAAAAAAEAIAAAACIAAABkcnMvZG93bnJldi54bWxQSwECFAAUAAAACACHTuJAMy8F&#10;njsAAAA5AAAAEAAAAAAAAAABACAAAAAMAQAAZHJzL3NoYXBleG1sLnhtbFBLBQYAAAAABgAGAFsB&#10;AAC2AwAAAAA=&#10;">
                    <v:fill on="t" focussize="0,0"/>
                    <v:stroke weight="3pt" color="#BFBFBF" miterlimit="8" joinstyle="miter"/>
                    <v:imagedata o:title=""/>
                    <o:lock v:ext="edit" aspectratio="f"/>
                  </v:shape>
                  <v:shape id="椭圆 78" o:spid="_x0000_s1026" o:spt="3" alt="KSO_WM_UNIT_INDEX=1_11&amp;KSO_WM_UNIT_TYPE=m_i&amp;KSO_WM_UNIT_ID=wpsdiag20165028_5*m_i*1_11&amp;KSO_WM_UNIT_LAYERLEVEL=1_1&amp;KSO_WM_UNIT_CLEAR=1&amp;KSO_WM_TAG_VERSION=1.0&amp;KSO_WM_BEAUTIFY_FLAG=#wm#&amp;KSO_WM_TEMPLATE_CATEGORY=wpsdiag&amp;KSO_WM_TEMPLATE_INDEX=20165028&amp;KSO_WM_SLIDE_ITEM_CNT=5&amp;KSO_WM_DIAGRAM_GROUP_CODE=m1_1" type="#_x0000_t3" style="position:absolute;left:1395970;top:297081;height:123825;width:123825;v-text-anchor:middle;" fillcolor="#66D9AA" filled="t" stroked="f" coordsize="21600,21600" o:gfxdata="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VZH6+8AAAA&#10;2wAAAA8AAAAAAAAAAQAgAAAAIgAAAGRycy9kb3ducmV2LnhtbFBLAQIUABQAAAAIAIdO4kAzLwWe&#10;OwAAADkAAAAQAAAAAAAAAAEAIAAAAAsBAABkcnMvc2hhcGV4bWwueG1sUEsFBgAAAAAGAAYAWwEA&#10;ALUDAAAAAA==&#10;">
                    <v:fill on="t" focussize="0,0"/>
                    <v:stroke on="f"/>
                    <v:imagedata o:title=""/>
                    <o:lock v:ext="edit" aspectratio="f"/>
                  </v:shape>
                </v:group>
                <v:rect id="矩形 79" o:spid="_x0000_s1026" o:spt="1" alt="KSO_WM_UNIT_INDEX=1_1_1&amp;KSO_WM_UNIT_TYPE=m_h_a&amp;KSO_WM_UNIT_ID=wpsdiag20165028_5*m_h_a*1_1_1&amp;KSO_WM_UNIT_LAYERLEVEL=1_1_1&amp;KSO_WM_UNIT_HIGHLIGHT=0&amp;KSO_WM_UNIT_CLEAR=0&amp;KSO_WM_UNIT_COMPATIBLE=0&amp;KSO_WM_UNIT_PRESET_TEXT=LOREM IPSUM&amp;KSO_WM_UNIT_VALUE=8&amp;KSO_WM_TAG_VERSION=1.0&amp;KSO_WM_BEAUTIFY_FLAG=#wm#&amp;KSO_WM_TEMPLATE_CATEGORY=wpsdiag&amp;KSO_WM_TEMPLATE_INDEX=20165028&amp;KSO_WM_UNIT_BIND_DECORATION_IDS=wpsdiag20165028_5*m_i*1_2;wpsdiag20165028_5*m_i*1_3&amp;KSO_WM_SLIDE_ITEM_CNT=5&amp;KSO_WM_DIAGRAM_GROUP_CODE=m1_1" style="position:absolute;left:146665;top:535078;height:75002;width:403012;v-text-anchor:middle;" fillcolor="#BDD7EE" filled="t" stroked="f" coordsize="21600,21600" o:gfxdata="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dl2SdvQAA&#10;ANsAAAAPAAAAAAAAAAEAIAAAACIAAABkcnMvZG93bnJldi54bWxQSwECFAAUAAAACACHTuJAMy8F&#10;njsAAAA5AAAAEAAAAAAAAAABACAAAAAMAQAAZHJzL3NoYXBleG1sLnhtbFBLBQYAAAAABgAGAFsB&#10;AAC2AwAAAAA=&#10;">
                  <v:fill on="t" focussize="0,0"/>
                  <v:stroke on="f"/>
                  <v:imagedata o:title=""/>
                  <o:lock v:ext="edit" aspectratio="f"/>
                  <v:textbox inset="0mm,0mm,0mm,0mm">
                    <w:txbxContent>
                      <w:p>
                        <w:pPr>
                          <w:pStyle w:val="20"/>
                          <w:snapToGrid w:val="0"/>
                          <w:spacing w:before="73" w:beforeLines="20" w:beforeAutospacing="0" w:after="0" w:afterAutospacing="0" w:line="192" w:lineRule="auto"/>
                          <w:jc w:val="center"/>
                        </w:pPr>
                        <w:r>
                          <w:fldChar w:fldCharType="begin"/>
                        </w:r>
                        <w:r>
                          <w:instrText xml:space="preserve"> HYPERLINK "http://baike.baidu.com/item/%E7%8E%8B%E4%B8%AD%E5%86%9B" \t "http://baike.baidu.com/_blank" </w:instrText>
                        </w:r>
                        <w:r>
                          <w:fldChar w:fldCharType="separate"/>
                        </w:r>
                        <w:r>
                          <w:rPr>
                            <w:rFonts w:hint="eastAsia" w:ascii="Arial" w:hAnsi="Arial" w:eastAsia="微软雅黑" w:cs="Arial"/>
                            <w:sz w:val="20"/>
                            <w:szCs w:val="20"/>
                          </w:rPr>
                          <w:t>王中军</w:t>
                        </w:r>
                        <w:r>
                          <w:rPr>
                            <w:rFonts w:hint="eastAsia" w:ascii="Arial" w:hAnsi="Arial" w:eastAsia="微软雅黑" w:cs="Arial"/>
                            <w:sz w:val="20"/>
                            <w:szCs w:val="20"/>
                          </w:rPr>
                          <w:fldChar w:fldCharType="end"/>
                        </w:r>
                        <w:r>
                          <w:rPr>
                            <w:rFonts w:hint="eastAsia" w:ascii="Arial" w:hAnsi="Arial" w:eastAsia="微软雅黑" w:cs="Arial"/>
                            <w:sz w:val="20"/>
                            <w:szCs w:val="20"/>
                          </w:rPr>
                          <w:t>、</w:t>
                        </w:r>
                        <w:r>
                          <w:fldChar w:fldCharType="begin"/>
                        </w:r>
                        <w:r>
                          <w:instrText xml:space="preserve"> HYPERLINK "http://baike.baidu.com/item/%E7%8E%8B%E4%B8%AD%E7%A3%8A" \t "http://baike.baidu.com/_blank" </w:instrText>
                        </w:r>
                        <w:r>
                          <w:fldChar w:fldCharType="separate"/>
                        </w:r>
                        <w:r>
                          <w:rPr>
                            <w:rFonts w:hint="eastAsia" w:ascii="Arial" w:hAnsi="Arial" w:eastAsia="微软雅黑" w:cs="Arial"/>
                            <w:sz w:val="20"/>
                            <w:szCs w:val="20"/>
                          </w:rPr>
                          <w:t>王中磊</w:t>
                        </w:r>
                        <w:r>
                          <w:rPr>
                            <w:rFonts w:hint="eastAsia" w:ascii="Arial" w:hAnsi="Arial" w:eastAsia="微软雅黑" w:cs="Arial"/>
                            <w:sz w:val="20"/>
                            <w:szCs w:val="20"/>
                          </w:rPr>
                          <w:fldChar w:fldCharType="end"/>
                        </w:r>
                        <w:r>
                          <w:rPr>
                            <w:rFonts w:hint="eastAsia" w:ascii="Arial" w:hAnsi="Arial" w:eastAsia="微软雅黑" w:cs="Arial"/>
                            <w:sz w:val="20"/>
                            <w:szCs w:val="20"/>
                          </w:rPr>
                          <w:t>兄弟创立</w:t>
                        </w:r>
                      </w:p>
                    </w:txbxContent>
                  </v:textbox>
                </v:rect>
                <v:rect id="矩形 81" o:spid="_x0000_s1026" o:spt="1" alt="KSO_WM_UNIT_INDEX=1_3_1&amp;KSO_WM_UNIT_TYPE=m_h_a&amp;KSO_WM_UNIT_ID=wpsdiag20165028_5*m_h_a*1_3_1&amp;KSO_WM_UNIT_LAYERLEVEL=1_1_1&amp;KSO_WM_UNIT_HIGHLIGHT=0&amp;KSO_WM_UNIT_CLEAR=0&amp;KSO_WM_UNIT_COMPATIBLE=0&amp;KSO_WM_UNIT_PRESET_TEXT=LOREM IPSUM&amp;KSO_WM_UNIT_VALUE=8&amp;KSO_WM_TAG_VERSION=1.0&amp;KSO_WM_BEAUTIFY_FLAG=#wm#&amp;KSO_WM_TEMPLATE_CATEGORY=wpsdiag&amp;KSO_WM_TEMPLATE_INDEX=20165028&amp;KSO_WM_UNIT_BIND_DECORATION_IDS=wpsdiag20165028_5*m_i*1_6;wpsdiag20165028_5*m_i*1_7&amp;KSO_WM_SLIDE_ITEM_CNT=5&amp;KSO_WM_DIAGRAM_GROUP_CODE=m1_1" style="position:absolute;left:581981;top:496322;height:103246;width:395955;v-text-anchor:middle;" fillcolor="#DEEBF7" filled="t" stroked="f" coordsize="21600,21600" o:gfxdata="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0+yfyr4A&#10;AADbAAAADwAAAAAAAAABACAAAAAiAAAAZHJzL2Rvd25yZXYueG1sUEsBAhQAFAAAAAgAh07iQDMv&#10;BZ47AAAAOQAAABAAAAAAAAAAAQAgAAAADQEAAGRycy9zaGFwZXhtbC54bWxQSwUGAAAAAAYABgBb&#10;AQAAtwMAAAAA&#10;">
                  <v:fill on="t" focussize="0,0"/>
                  <v:stroke on="f"/>
                  <v:imagedata o:title=""/>
                  <o:lock v:ext="edit" aspectratio="f"/>
                  <v:textbox inset="0mm,0mm,0mm,0mm">
                    <w:txbxContent>
                      <w:p>
                        <w:pPr>
                          <w:pStyle w:val="20"/>
                          <w:snapToGrid w:val="0"/>
                          <w:spacing w:before="128" w:beforeLines="35" w:beforeAutospacing="0" w:after="0" w:afterAutospacing="0" w:line="192" w:lineRule="auto"/>
                          <w:jc w:val="center"/>
                          <w:rPr>
                            <w:rFonts w:ascii="Arial" w:hAnsi="Arial" w:eastAsia="微软雅黑" w:cs="Arial"/>
                          </w:rPr>
                        </w:pPr>
                        <w:r>
                          <w:rPr>
                            <w:rFonts w:hint="eastAsia" w:ascii="Arial" w:hAnsi="Arial" w:eastAsia="微软雅黑" w:cs="Arial"/>
                          </w:rPr>
                          <w:t>成立华谊兄弟传媒集团</w:t>
                        </w:r>
                      </w:p>
                    </w:txbxContent>
                  </v:textbox>
                </v:rect>
                <v:rect id="矩形 82" o:spid="_x0000_s1026" o:spt="1" alt="KSO_WM_UNIT_INDEX=1_3_1&amp;KSO_WM_UNIT_TYPE=m_h_f&amp;KSO_WM_UNIT_ID=wpsdiag20165028_5*m_h_f*1_3_1&amp;KSO_WM_UNIT_LAYERLEVEL=1_1_1&amp;KSO_WM_UNIT_HIGHLIGHT=0&amp;KSO_WM_UNIT_CLEAR=0&amp;KSO_WM_UNIT_COMPATIBLE=0&amp;KSO_WM_UNIT_PRESET_TEXT=Lorem ipsum dolor sit amet&amp;KSO_WM_UNIT_VALUE=14&amp;KSO_WM_TAG_VERSION=1.0&amp;KSO_WM_BEAUTIFY_FLAG=#wm#&amp;KSO_WM_TEMPLATE_CATEGORY=wpsdiag&amp;KSO_WM_TEMPLATE_INDEX=20165028&amp;KSO_WM_UNIT_BIND_DECORATION_IDS=wpsdiag20165028_5*m_i*1_6;wpsdiag20165028_5*m_i*1_7&amp;KSO_WM_SLIDE_ITEM_CNT=5&amp;KSO_WM_DIAGRAM_GROUP_CODE=m1_1" style="position:absolute;left:647843;top:409551;height:147494;width:384194;" filled="f" stroked="f" coordsize="21600,21600" o:gfxdata="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YifltvQAA&#10;ANsAAAAPAAAAAAAAAAEAIAAAACIAAABkcnMvZG93bnJldi54bWxQSwECFAAUAAAACACHTuJAMy8F&#10;njsAAAA5AAAAEAAAAAAAAAABACAAAAAMAQAAZHJzL3NoYXBleG1sLnhtbFBLBQYAAAAABgAGAFsB&#10;AAC2AwAAAAA=&#10;">
                  <v:fill on="f" focussize="0,0"/>
                  <v:stroke on="f"/>
                  <v:imagedata o:title=""/>
                  <o:lock v:ext="edit" aspectratio="f"/>
                  <v:textbox inset="2.5mm,1.27mm,2.5mm,1.27mm">
                    <w:txbxContent>
                      <w:p>
                        <w:pPr>
                          <w:pStyle w:val="20"/>
                          <w:snapToGrid w:val="0"/>
                          <w:spacing w:before="0" w:beforeAutospacing="0" w:after="0" w:afterAutospacing="0" w:line="276" w:lineRule="auto"/>
                          <w:rPr>
                            <w:rFonts w:ascii="Arial" w:hAnsi="Arial" w:eastAsia="微软雅黑"/>
                          </w:rPr>
                        </w:pPr>
                        <w:r>
                          <w:rPr>
                            <w:rFonts w:hint="eastAsia" w:ascii="Arial" w:hAnsi="Arial" w:eastAsia="微软雅黑"/>
                          </w:rPr>
                          <w:t>2005年</w:t>
                        </w:r>
                      </w:p>
                    </w:txbxContent>
                  </v:textbox>
                </v:rect>
                <v:rect id="矩形 83" o:spid="_x0000_s1026" o:spt="1" alt="KSO_WM_UNIT_INDEX=1_5_1&amp;KSO_WM_UNIT_TYPE=m_h_a&amp;KSO_WM_UNIT_ID=wpsdiag20165028_5*m_h_a*1_5_1&amp;KSO_WM_UNIT_LAYERLEVEL=1_1_1&amp;KSO_WM_UNIT_HIGHLIGHT=0&amp;KSO_WM_UNIT_CLEAR=0&amp;KSO_WM_UNIT_COMPATIBLE=0&amp;KSO_WM_UNIT_PRESET_TEXT=LOREM IPSUM&amp;KSO_WM_UNIT_VALUE=8&amp;KSO_WM_TAG_VERSION=1.0&amp;KSO_WM_BEAUTIFY_FLAG=#wm#&amp;KSO_WM_TEMPLATE_CATEGORY=wpsdiag&amp;KSO_WM_TEMPLATE_INDEX=20165028&amp;KSO_WM_UNIT_BIND_DECORATION_IDS=wpsdiag20165028_5*m_i*1_10;wpsdiag20165028_5*m_i*1_11&amp;KSO_WM_SLIDE_ITEM_CNT=5&amp;KSO_WM_DIAGRAM_GROUP_CODE=m1_1" style="position:absolute;left:1062459;top:357615;height:124428;width:468560;v-text-anchor:middle;" fillcolor="#C5E0B4" filled="t" stroked="f" coordsize="21600,21600" o:gfxdata="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OAlYW8AAAA&#10;2wAAAA8AAAAAAAAAAQAgAAAAIgAAAGRycy9kb3ducmV2LnhtbFBLAQIUABQAAAAIAIdO4kAzLwWe&#10;OwAAADkAAAAQAAAAAAAAAAEAIAAAAAsBAABkcnMvc2hhcGV4bWwueG1sUEsFBgAAAAAGAAYAWwEA&#10;ALUDAAAAAA==&#10;">
                  <v:fill on="t" focussize="0,0"/>
                  <v:stroke on="f"/>
                  <v:imagedata o:title=""/>
                  <o:lock v:ext="edit" aspectratio="f"/>
                  <v:textbox inset="0mm,0mm,0mm,0mm">
                    <w:txbxContent>
                      <w:p>
                        <w:pPr>
                          <w:pStyle w:val="20"/>
                          <w:snapToGrid w:val="0"/>
                          <w:spacing w:before="183" w:beforeLines="50" w:beforeAutospacing="0" w:after="183" w:afterLines="50" w:afterAutospacing="0" w:line="192" w:lineRule="auto"/>
                          <w:jc w:val="center"/>
                          <w:rPr>
                            <w:rFonts w:ascii="微软雅黑" w:hAnsi="微软雅黑" w:eastAsia="微软雅黑"/>
                          </w:rPr>
                        </w:pPr>
                        <w:r>
                          <w:rPr>
                            <w:rFonts w:hint="eastAsia" w:ascii="Arial" w:hAnsi="Arial" w:eastAsia="微软雅黑" w:cs="Arial"/>
                          </w:rPr>
                          <w:t>第九届全国“文化企业30强”</w:t>
                        </w:r>
                      </w:p>
                    </w:txbxContent>
                  </v:textbox>
                </v:rect>
                <v:rect id="矩形 85" o:spid="_x0000_s1026" o:spt="1" alt="KSO_WM_UNIT_INDEX=1_2_1&amp;KSO_WM_UNIT_TYPE=m_h_a&amp;KSO_WM_UNIT_ID=wpsdiag20165028_5*m_h_a*1_2_1&amp;KSO_WM_UNIT_LAYERLEVEL=1_1_1&amp;KSO_WM_UNIT_HIGHLIGHT=0&amp;KSO_WM_UNIT_CLEAR=0&amp;KSO_WM_UNIT_COMPATIBLE=0&amp;KSO_WM_UNIT_PRESET_TEXT=LOREM IPSUM&amp;KSO_WM_UNIT_VALUE=8&amp;KSO_WM_TAG_VERSION=1.0&amp;KSO_WM_BEAUTIFY_FLAG=#wm#&amp;KSO_WM_TEMPLATE_CATEGORY=wpsdiag&amp;KSO_WM_TEMPLATE_INDEX=20165028&amp;KSO_WM_UNIT_BIND_DECORATION_IDS=wpsdiag20165028_5*m_i*1_4;wpsdiag20165028_5*m_i*1_5&amp;KSO_WM_SLIDE_ITEM_CNT=5&amp;KSO_WM_DIAGRAM_GROUP_CODE=m1_1" style="position:absolute;left:226797;top:50702;height:126782;width:428886;v-text-anchor:middle;" fillcolor="#C5E0B4" filled="t" stroked="f" coordsize="21600,21600" o:gfxdata="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EIfAfe5AAAA2wAA&#10;AA8AAAAAAAAAAQAgAAAAIgAAAGRycy9kb3ducmV2LnhtbFBLAQIUABQAAAAIAIdO4kAzLwWeOwAA&#10;ADkAAAAQAAAAAAAAAAEAIAAAAAgBAABkcnMvc2hhcGV4bWwueG1sUEsFBgAAAAAGAAYAWwEAALID&#10;AAAAAA==&#10;">
                  <v:fill on="t" focussize="0,0"/>
                  <v:stroke on="f"/>
                  <v:imagedata o:title=""/>
                  <o:lock v:ext="edit" aspectratio="f"/>
                  <v:textbox inset="0mm,0mm,0mm,0mm">
                    <w:txbxContent>
                      <w:p>
                        <w:pPr>
                          <w:pStyle w:val="20"/>
                          <w:snapToGrid w:val="0"/>
                          <w:spacing w:before="0" w:beforeAutospacing="0" w:after="0" w:afterAutospacing="0" w:line="192" w:lineRule="auto"/>
                          <w:jc w:val="center"/>
                        </w:pPr>
                        <w:r>
                          <w:rPr>
                            <w:rFonts w:hint="eastAsia" w:ascii="Arial" w:hAnsi="Arial" w:eastAsia="微软雅黑" w:cs="Arial"/>
                          </w:rPr>
                          <w:t>投资冯小刚导演电影，正式进入电影圈</w:t>
                        </w:r>
                      </w:p>
                    </w:txbxContent>
                  </v:textbox>
                </v:rect>
                <v:rect id="矩形 86" o:spid="_x0000_s1026" o:spt="1" alt="KSO_WM_UNIT_INDEX=1_2_1&amp;KSO_WM_UNIT_TYPE=m_h_f&amp;KSO_WM_UNIT_ID=wpsdiag20165028_5*m_h_f*1_2_1&amp;KSO_WM_UNIT_LAYERLEVEL=1_1_1&amp;KSO_WM_UNIT_HIGHLIGHT=0&amp;KSO_WM_UNIT_CLEAR=0&amp;KSO_WM_UNIT_COMPATIBLE=0&amp;KSO_WM_UNIT_PRESET_TEXT=Lorem ipsum dolor sit amet&amp;KSO_WM_UNIT_VALUE=14&amp;KSO_WM_TAG_VERSION=1.0&amp;KSO_WM_BEAUTIFY_FLAG=#wm#&amp;KSO_WM_TEMPLATE_CATEGORY=wpsdiag&amp;KSO_WM_TEMPLATE_INDEX=20165028&amp;KSO_WM_UNIT_BIND_DECORATION_IDS=wpsdiag20165028_5*m_i*1_4;wpsdiag20165028_5*m_i*1_5&amp;KSO_WM_SLIDE_ITEM_CNT=5&amp;KSO_WM_DIAGRAM_GROUP_CODE=m1_1" style="position:absolute;left:285602;top:168226;height:147494;width:384194;" filled="f" stroked="f" coordsize="21600,21600" o:gfxdata="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pFm0fvQAA&#10;ANsAAAAPAAAAAAAAAAEAIAAAACIAAABkcnMvZG93bnJldi54bWxQSwECFAAUAAAACACHTuJAMy8F&#10;njsAAAA5AAAAEAAAAAAAAAABACAAAAAMAQAAZHJzL3NoYXBleG1sLnhtbFBLBQYAAAAABgAGAFsB&#10;AAC2AwAAAAA=&#10;">
                  <v:fill on="f" focussize="0,0"/>
                  <v:stroke on="f"/>
                  <v:imagedata o:title=""/>
                  <o:lock v:ext="edit" aspectratio="f"/>
                  <v:textbox inset="2.5mm,1.27mm,2.5mm,1.27mm">
                    <w:txbxContent>
                      <w:p>
                        <w:pPr>
                          <w:pStyle w:val="20"/>
                          <w:snapToGrid w:val="0"/>
                          <w:spacing w:before="0" w:beforeAutospacing="0" w:after="0" w:afterAutospacing="0" w:line="276" w:lineRule="auto"/>
                          <w:rPr>
                            <w:sz w:val="28"/>
                            <w:szCs w:val="28"/>
                          </w:rPr>
                        </w:pPr>
                        <w:r>
                          <w:rPr>
                            <w:rFonts w:hint="eastAsia"/>
                            <w:sz w:val="28"/>
                            <w:szCs w:val="28"/>
                          </w:rPr>
                          <w:t>1996年</w:t>
                        </w:r>
                      </w:p>
                    </w:txbxContent>
                  </v:textbox>
                </v:rect>
                <v:rect id="矩形 87" o:spid="_x0000_s1026" o:spt="1" alt="KSO_WM_UNIT_INDEX=1_4_1&amp;KSO_WM_UNIT_TYPE=m_h_a&amp;KSO_WM_UNIT_ID=wpsdiag20165028_5*m_h_a*1_4_1&amp;KSO_WM_UNIT_LAYERLEVEL=1_1_1&amp;KSO_WM_UNIT_HIGHLIGHT=0&amp;KSO_WM_UNIT_CLEAR=0&amp;KSO_WM_UNIT_COMPATIBLE=0&amp;KSO_WM_UNIT_PRESET_TEXT=LOREM IPSUM&amp;KSO_WM_UNIT_VALUE=8&amp;KSO_WM_TAG_VERSION=1.0&amp;KSO_WM_BEAUTIFY_FLAG=#wm#&amp;KSO_WM_TEMPLATE_CATEGORY=wpsdiag&amp;KSO_WM_TEMPLATE_INDEX=20165028&amp;KSO_WM_UNIT_BIND_DECORATION_IDS=wpsdiag20165028_5*m_i*1_8;wpsdiag20165028_5*m_i*1_9&amp;KSO_WM_SLIDE_ITEM_CNT=5&amp;KSO_WM_DIAGRAM_GROUP_CODE=m1_1" style="position:absolute;left:804970;top:78475;height:68098;width:384194;v-text-anchor:middle;" fillcolor="#ADB9CA" filled="t" stroked="f" coordsize="21600,21600" o:gfxdata="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jmRn6LsAAADb&#10;AAAADwAAAAAAAAABACAAAAAiAAAAZHJzL2Rvd25yZXYueG1sUEsBAhQAFAAAAAgAh07iQDMvBZ47&#10;AAAAOQAAABAAAAAAAAAAAQAgAAAACgEAAGRycy9zaGFwZXhtbC54bWxQSwUGAAAAAAYABgBbAQAA&#10;tAMAAAAA&#10;">
                  <v:fill on="t" opacity="32768f" focussize="0,0"/>
                  <v:stroke on="f"/>
                  <v:imagedata o:title=""/>
                  <o:lock v:ext="edit" aspectratio="f"/>
                  <v:textbox inset="0mm,0mm,0mm,0mm">
                    <w:txbxContent>
                      <w:p>
                        <w:pPr>
                          <w:pStyle w:val="20"/>
                          <w:snapToGrid w:val="0"/>
                          <w:spacing w:before="73" w:beforeLines="20" w:beforeAutospacing="0" w:after="0" w:afterAutospacing="0" w:line="192" w:lineRule="auto"/>
                          <w:jc w:val="center"/>
                          <w:rPr>
                            <w:rFonts w:ascii="Arial" w:hAnsi="Arial" w:eastAsia="微软雅黑" w:cs="Arial"/>
                          </w:rPr>
                        </w:pPr>
                        <w:r>
                          <w:rPr>
                            <w:rFonts w:hint="eastAsia" w:ascii="Arial" w:hAnsi="Arial" w:eastAsia="微软雅黑" w:cs="Arial"/>
                          </w:rPr>
                          <w:t>创业版上市</w:t>
                        </w:r>
                      </w:p>
                    </w:txbxContent>
                  </v:textbox>
                </v:rect>
                <v:rect id="矩形 88" o:spid="_x0000_s1026" o:spt="1" alt="KSO_WM_UNIT_INDEX=1_4_1&amp;KSO_WM_UNIT_TYPE=m_h_f&amp;KSO_WM_UNIT_ID=wpsdiag20165028_5*m_h_f*1_4_1&amp;KSO_WM_UNIT_LAYERLEVEL=1_1_1&amp;KSO_WM_UNIT_HIGHLIGHT=0&amp;KSO_WM_UNIT_CLEAR=0&amp;KSO_WM_UNIT_COMPATIBLE=0&amp;KSO_WM_UNIT_PRESET_TEXT=Lorem ipsum dolor sit amet&amp;KSO_WM_UNIT_VALUE=14&amp;KSO_WM_TAG_VERSION=1.0&amp;KSO_WM_BEAUTIFY_FLAG=#wm#&amp;KSO_WM_TEMPLATE_CATEGORY=wpsdiag&amp;KSO_WM_TEMPLATE_INDEX=20165028&amp;KSO_WM_UNIT_BIND_DECORATION_IDS=wpsdiag20165028_5*m_i*1_8;wpsdiag20165028_5*m_i*1_9&amp;KSO_WM_SLIDE_ITEM_CNT=5&amp;KSO_WM_DIAGRAM_GROUP_CODE=m1_1" style="position:absolute;left:892002;top:146573;height:147494;width:384194;" filled="f" stroked="f" coordsize="21600,21600" o:gfxdata="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rn3xL4A&#10;AADbAAAADwAAAAAAAAABACAAAAAiAAAAZHJzL2Rvd25yZXYueG1sUEsBAhQAFAAAAAgAh07iQDMv&#10;BZ47AAAAOQAAABAAAAAAAAAAAQAgAAAADQEAAGRycy9zaGFwZXhtbC54bWxQSwUGAAAAAAYABgBb&#10;AQAAtwMAAAAA&#10;">
                  <v:fill on="f" focussize="0,0"/>
                  <v:stroke on="f"/>
                  <v:imagedata o:title=""/>
                  <o:lock v:ext="edit" aspectratio="f"/>
                  <v:textbox inset="2.5mm,1.27mm,2.5mm,1.27mm">
                    <w:txbxContent>
                      <w:p>
                        <w:pPr>
                          <w:pStyle w:val="20"/>
                          <w:snapToGrid w:val="0"/>
                          <w:spacing w:before="0" w:beforeAutospacing="0" w:after="0" w:afterAutospacing="0" w:line="276" w:lineRule="auto"/>
                          <w:rPr>
                            <w:rFonts w:ascii="Arial" w:hAnsi="Arial" w:eastAsia="微软雅黑"/>
                          </w:rPr>
                        </w:pPr>
                        <w:r>
                          <w:rPr>
                            <w:rFonts w:hint="eastAsia" w:ascii="Arial" w:hAnsi="Arial" w:eastAsia="微软雅黑"/>
                          </w:rPr>
                          <w:t>2009年</w:t>
                        </w:r>
                      </w:p>
                    </w:txbxContent>
                  </v:textbox>
                </v:rect>
                <w10:wrap type="none"/>
                <w10:anchorlock/>
              </v:group>
            </w:pict>
          </mc:Fallback>
        </mc:AlternateContent>
      </w:r>
    </w:p>
    <w:p w:rsidR="0099740E" w:rsidRDefault="0099740E">
      <w:pPr>
        <w:rPr>
          <w:sz w:val="21"/>
        </w:rPr>
      </w:pPr>
    </w:p>
    <w:p w:rsidR="0099740E" w:rsidRDefault="0099740E">
      <w:pPr>
        <w:rPr>
          <w:sz w:val="21"/>
        </w:rPr>
      </w:pPr>
    </w:p>
    <w:p w:rsidR="0099740E" w:rsidRDefault="00E22F62">
      <w:pPr>
        <w:pStyle w:val="2"/>
        <w:numPr>
          <w:ilvl w:val="0"/>
          <w:numId w:val="0"/>
        </w:numPr>
        <w:rPr>
          <w:sz w:val="32"/>
          <w:szCs w:val="36"/>
        </w:rPr>
      </w:pPr>
      <w:bookmarkStart w:id="208" w:name="_Toc5962"/>
      <w:r>
        <w:rPr>
          <w:rFonts w:hint="eastAsia"/>
        </w:rPr>
        <w:t>二、</w:t>
      </w:r>
      <w:r>
        <w:rPr>
          <w:rFonts w:hint="eastAsia"/>
          <w:sz w:val="32"/>
        </w:rPr>
        <w:t>经营范围</w:t>
      </w:r>
      <w:bookmarkEnd w:id="208"/>
    </w:p>
    <w:p w:rsidR="0099740E" w:rsidRDefault="00E22F62">
      <w:pPr>
        <w:rPr>
          <w:rFonts w:ascii="Calibri" w:hAnsi="Calibri"/>
          <w:sz w:val="28"/>
          <w:szCs w:val="28"/>
        </w:rPr>
      </w:pPr>
      <w:r>
        <w:rPr>
          <w:noProof/>
          <w:sz w:val="21"/>
        </w:rPr>
        <mc:AlternateContent>
          <mc:Choice Requires="wps">
            <w:drawing>
              <wp:anchor distT="0" distB="0" distL="114300" distR="114300" simplePos="0" relativeHeight="251613184" behindDoc="0" locked="0" layoutInCell="1" allowOverlap="1">
                <wp:simplePos x="0" y="0"/>
                <wp:positionH relativeFrom="column">
                  <wp:posOffset>3827780</wp:posOffset>
                </wp:positionH>
                <wp:positionV relativeFrom="paragraph">
                  <wp:posOffset>575945</wp:posOffset>
                </wp:positionV>
                <wp:extent cx="447675" cy="323850"/>
                <wp:effectExtent l="0" t="0" r="0" b="0"/>
                <wp:wrapNone/>
                <wp:docPr id="46" name="加号 95"/>
                <wp:cNvGraphicFramePr/>
                <a:graphic xmlns:a="http://schemas.openxmlformats.org/drawingml/2006/main">
                  <a:graphicData uri="http://schemas.microsoft.com/office/word/2010/wordprocessingShape">
                    <wps:wsp>
                      <wps:cNvSpPr/>
                      <wps:spPr>
                        <a:xfrm>
                          <a:off x="0" y="0"/>
                          <a:ext cx="447675" cy="323850"/>
                        </a:xfrm>
                        <a:prstGeom prst="mathPlus">
                          <a:avLst/>
                        </a:prstGeom>
                        <a:solidFill>
                          <a:srgbClr val="DCE6F2">
                            <a:lumMod val="20000"/>
                            <a:lumOff val="80000"/>
                          </a:srgbClr>
                        </a:solidFill>
                        <a:ln w="25400" cap="flat" cmpd="sng" algn="ctr">
                          <a:solidFill>
                            <a:srgbClr val="385D8A">
                              <a:shade val="50000"/>
                            </a:srgbClr>
                          </a:solidFill>
                          <a:prstDash val="solid"/>
                        </a:ln>
                      </wps:spPr>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加号 95" o:spid="_x0000_s1026" style="position:absolute;left:0pt;margin-left:301.4pt;margin-top:45.35pt;height:25.5pt;width:35.25pt;z-index:251613184;v-text-anchor:middle;mso-width-relative:page;mso-height-relative:page;" fillcolor="#F8FAFC" filled="t" stroked="t" coordsize="447675,323850" o:gfxdata="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&#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" path="m59339,123840l185752,123840,185752,42926,261922,42926,261922,123840,388335,123840,388335,200009,261922,200009,261922,280923,185752,280923,185752,200009,59339,200009xe">
                <v:path o:connectlocs="388335,161925;223837,280923;59339,161925;223837,42926" o:connectangles="0,82,164,247"/>
                <v:fill on="t" focussize="0,0"/>
                <v:stroke weight="2pt" color="#264264" joinstyle="round"/>
                <v:imagedata o:title=""/>
                <o:lock v:ext="edit" aspectratio="f"/>
              </v:shape>
            </w:pict>
          </mc:Fallback>
        </mc:AlternateContent>
      </w:r>
      <w:r>
        <w:rPr>
          <w:noProof/>
          <w:sz w:val="21"/>
        </w:rPr>
        <mc:AlternateContent>
          <mc:Choice Requires="wps">
            <w:drawing>
              <wp:anchor distT="0" distB="0" distL="114300" distR="114300" simplePos="0" relativeHeight="251612160" behindDoc="0" locked="0" layoutInCell="1" allowOverlap="1">
                <wp:simplePos x="0" y="0"/>
                <wp:positionH relativeFrom="column">
                  <wp:posOffset>1599565</wp:posOffset>
                </wp:positionH>
                <wp:positionV relativeFrom="paragraph">
                  <wp:posOffset>633095</wp:posOffset>
                </wp:positionV>
                <wp:extent cx="447675" cy="323850"/>
                <wp:effectExtent l="0" t="0" r="0" b="0"/>
                <wp:wrapNone/>
                <wp:docPr id="95" name="加号 95"/>
                <wp:cNvGraphicFramePr/>
                <a:graphic xmlns:a="http://schemas.openxmlformats.org/drawingml/2006/main">
                  <a:graphicData uri="http://schemas.microsoft.com/office/word/2010/wordprocessingShape">
                    <wps:wsp>
                      <wps:cNvSpPr/>
                      <wps:spPr>
                        <a:xfrm>
                          <a:off x="0" y="0"/>
                          <a:ext cx="447675" cy="323850"/>
                        </a:xfrm>
                        <a:prstGeom prst="mathPlus">
                          <a:avLst/>
                        </a:prstGeom>
                        <a:solidFill>
                          <a:srgbClr val="DCE6F2">
                            <a:lumMod val="20000"/>
                            <a:lumOff val="80000"/>
                          </a:srgbClr>
                        </a:solidFill>
                        <a:ln w="25400" cap="flat" cmpd="sng" algn="ctr">
                          <a:solidFill>
                            <a:srgbClr val="385D8A">
                              <a:shade val="50000"/>
                            </a:srgbClr>
                          </a:solidFill>
                          <a:prstDash val="solid"/>
                        </a:ln>
                      </wps:spPr>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style="position:absolute;left:0pt;margin-left:125.95pt;margin-top:49.85pt;height:25.5pt;width:35.25pt;z-index:251612160;v-text-anchor:middle;mso-width-relative:page;mso-height-relative:page;" fillcolor="#F8FAFC" filled="t" stroked="t" coordsize="447675,323850" o:gfxdata="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" path="m59339,123840l185752,123840,185752,42926,261922,42926,261922,123840,388335,123840,388335,200009,261922,200009,261922,280923,185752,280923,185752,200009,59339,200009xe">
                <v:path o:connectlocs="388335,161925;223837,280923;59339,161925;223837,42926" o:connectangles="0,82,164,247"/>
                <v:fill on="t" focussize="0,0"/>
                <v:stroke weight="2pt" color="#264264" joinstyle="round"/>
                <v:imagedata o:title=""/>
                <o:lock v:ext="edit" aspectratio="f"/>
              </v:shape>
            </w:pict>
          </mc:Fallback>
        </mc:AlternateContent>
      </w:r>
      <w:r>
        <w:rPr>
          <w:rFonts w:ascii="Calibri" w:hAnsi="Calibri"/>
          <w:noProof/>
          <w:sz w:val="21"/>
        </w:rPr>
        <w:drawing>
          <wp:inline distT="0" distB="0" distL="0" distR="0">
            <wp:extent cx="6048375" cy="2771775"/>
            <wp:effectExtent l="0" t="0" r="9525" b="0"/>
            <wp:docPr id="8" name="图片 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descr="IMG_25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a:xfrm>
                      <a:off x="0" y="0"/>
                      <a:ext cx="6048375" cy="2771775"/>
                    </a:xfrm>
                    <a:prstGeom prst="rect">
                      <a:avLst/>
                    </a:prstGeom>
                    <a:noFill/>
                    <a:ln>
                      <a:noFill/>
                    </a:ln>
                    <a:effectLst/>
                  </pic:spPr>
                </pic:pic>
              </a:graphicData>
            </a:graphic>
          </wp:inline>
        </w:drawing>
      </w:r>
    </w:p>
    <w:p w:rsidR="0099740E" w:rsidRDefault="00E22F62">
      <w:pPr>
        <w:pStyle w:val="1"/>
        <w:rPr>
          <w:sz w:val="32"/>
          <w:szCs w:val="44"/>
        </w:rPr>
      </w:pPr>
      <w:bookmarkStart w:id="209" w:name="_Toc26995"/>
      <w:r>
        <w:rPr>
          <w:rFonts w:hint="eastAsia"/>
        </w:rPr>
        <w:lastRenderedPageBreak/>
        <w:t>第三篇</w:t>
      </w:r>
      <w:r>
        <w:rPr>
          <w:rFonts w:hint="eastAsia"/>
        </w:rPr>
        <w:t xml:space="preserve"> </w:t>
      </w:r>
      <w:r>
        <w:rPr>
          <w:rFonts w:hint="eastAsia"/>
        </w:rPr>
        <w:t>行业分析及战略分析</w:t>
      </w:r>
      <w:bookmarkEnd w:id="209"/>
    </w:p>
    <w:p w:rsidR="0099740E" w:rsidRDefault="00E22F62">
      <w:pPr>
        <w:pStyle w:val="2"/>
        <w:numPr>
          <w:ilvl w:val="0"/>
          <w:numId w:val="0"/>
        </w:numPr>
        <w:rPr>
          <w:rFonts w:asciiTheme="minorEastAsia" w:eastAsiaTheme="minorEastAsia" w:hAnsiTheme="minorEastAsia" w:cstheme="minorEastAsia"/>
          <w:sz w:val="28"/>
          <w:szCs w:val="28"/>
        </w:rPr>
      </w:pPr>
      <w:bookmarkStart w:id="210" w:name="_Toc27320"/>
      <w:r>
        <w:rPr>
          <w:rFonts w:asciiTheme="minorEastAsia" w:eastAsiaTheme="minorEastAsia" w:hAnsiTheme="minorEastAsia" w:cstheme="minorEastAsia" w:hint="eastAsia"/>
          <w:sz w:val="28"/>
          <w:szCs w:val="28"/>
        </w:rPr>
        <w:t>一、</w:t>
      </w:r>
      <w:r>
        <w:rPr>
          <w:rFonts w:asciiTheme="minorEastAsia" w:eastAsiaTheme="minorEastAsia" w:hAnsiTheme="minorEastAsia" w:cstheme="minorEastAsia" w:hint="eastAsia"/>
          <w:sz w:val="32"/>
        </w:rPr>
        <w:t>行业概要</w:t>
      </w:r>
      <w:bookmarkEnd w:id="210"/>
    </w:p>
    <w:p w:rsidR="0099740E" w:rsidRDefault="00E22F62">
      <w:pPr>
        <w:ind w:firstLineChars="200" w:firstLine="480"/>
      </w:pPr>
      <w:r>
        <w:rPr>
          <w:rFonts w:hint="eastAsia"/>
        </w:rPr>
        <w:t>传媒行业是指传播各类信息、知识的传媒实体部分所构成的行业，它是生产、传播各种以文字、艺术、语言、影像等形式存在的信息产品以及提供各种增值服务的特殊行业。</w:t>
      </w:r>
    </w:p>
    <w:p w:rsidR="0099740E" w:rsidRDefault="0099740E">
      <w:pPr>
        <w:ind w:firstLineChars="200" w:firstLine="480"/>
      </w:pPr>
    </w:p>
    <w:p w:rsidR="0099740E" w:rsidRDefault="00E22F62">
      <w:pPr>
        <w:ind w:firstLineChars="200" w:firstLine="480"/>
        <w:rPr>
          <w:sz w:val="28"/>
          <w:szCs w:val="28"/>
        </w:rPr>
      </w:pPr>
      <w:r>
        <w:rPr>
          <w:rFonts w:hint="eastAsia"/>
        </w:rPr>
        <w:t xml:space="preserve">    </w:t>
      </w:r>
      <w:r>
        <w:rPr>
          <w:noProof/>
        </w:rPr>
        <mc:AlternateContent>
          <mc:Choice Requires="wpg">
            <w:drawing>
              <wp:inline distT="0" distB="0" distL="114300" distR="114300">
                <wp:extent cx="4764405" cy="4404995"/>
                <wp:effectExtent l="0" t="0" r="0" b="70485"/>
                <wp:docPr id="358" name="组合 1" descr="KSO_WM_TAG_VERSION=1.0&amp;KSO_WM_BEAUTIFY_FLAG=#wm#&amp;KSO_WM_UNIT_TYPE=i&amp;KSO_WM_UNIT_ID=wpsdiag20163459_5*i*1&amp;KSO_WM_TEMPLATE_CATEGORY=wpsdiag&amp;KSO_WM_TEMPLATE_INDEX=20163459"/>
                <wp:cNvGraphicFramePr/>
                <a:graphic xmlns:a="http://schemas.openxmlformats.org/drawingml/2006/main">
                  <a:graphicData uri="http://schemas.microsoft.com/office/word/2010/wordprocessingGroup">
                    <wpg:wgp>
                      <wpg:cNvGrpSpPr/>
                      <wpg:grpSpPr>
                        <a:xfrm>
                          <a:off x="0" y="0"/>
                          <a:ext cx="4764405" cy="4404995"/>
                          <a:chOff x="0" y="0"/>
                          <a:chExt cx="3431604" cy="3172265"/>
                        </a:xfrm>
                      </wpg:grpSpPr>
                      <wpg:grpSp>
                        <wpg:cNvPr id="359" name="组合 88"/>
                        <wpg:cNvGrpSpPr/>
                        <wpg:grpSpPr>
                          <a:xfrm rot="12921680">
                            <a:off x="199729" y="1692791"/>
                            <a:ext cx="1068739" cy="1066411"/>
                            <a:chOff x="199732" y="1692792"/>
                            <a:chExt cx="2470769" cy="2465394"/>
                          </a:xfrm>
                        </wpg:grpSpPr>
                        <wps:wsp>
                          <wps:cNvPr id="12" name="矩形 89" descr="KSO_WM_UNIT_INDEX=1_1&amp;KSO_WM_UNIT_TYPE=q_i&amp;KSO_WM_UNIT_ID=wpsdiag20163459_5*q_i*1_1&amp;KSO_WM_UNIT_LAYERLEVEL=1_1&amp;KSO_WM_UNIT_CLEAR=1&amp;KSO_WM_TAG_VERSION=1.0&amp;KSO_WM_BEAUTIFY_FLAG=#wm#&amp;KSO_WM_TEMPLATE_CATEGORY=wpsdiag&amp;KSO_WM_TEMPLATE_INDEX=20163459&amp;KSO_WM_SLIDE_ITEM_CNT=5&amp;KSO_WM_DIAGRAM_GROUP_CODE=q1_1&amp;KSO_WM_UNIT_FILL_TYPE=1&amp;KSO_WM_UNIT_FILL_FORE_SCHEMECOLOR_INDEX=0&amp;KSO_WM_UNIT_FILL_BACK_SCHEMECOLOR_INDEX=0&amp;KSO_WM_UNIT_LINE_FILL_TYPE=1&amp;KSO_WM_UNIT_LINE_FORE_SCHEMECOLOR_INDEX=0&amp;KSO_WM_UNIT_LINE_BACK_SCHEMECOLOR_INDEX=0"/>
                          <wps:cNvSpPr/>
                          <wps:spPr>
                            <a:xfrm>
                              <a:off x="199732" y="1887864"/>
                              <a:ext cx="327546" cy="1543837"/>
                            </a:xfrm>
                            <a:prstGeom prst="rect">
                              <a:avLst/>
                            </a:prstGeom>
                            <a:solidFill>
                              <a:srgbClr val="FFFFFF"/>
                            </a:solidFill>
                            <a:ln w="12700" cap="flat" cmpd="sng" algn="ctr">
                              <a:solidFill>
                                <a:srgbClr val="FFFFFF"/>
                              </a:solidFill>
                              <a:prstDash val="solid"/>
                              <a:miter lim="800000"/>
                            </a:ln>
                            <a:effectLst>
                              <a:outerShdw blurRad="393700" dist="38100" dir="8100000" algn="tr" rotWithShape="0">
                                <a:prstClr val="black">
                                  <a:alpha val="40000"/>
                                </a:prstClr>
                              </a:outerShdw>
                            </a:effectLst>
                          </wps:spPr>
                          <wps:bodyPr rtlCol="0" anchor="ctr"/>
                        </wps:wsp>
                        <wps:wsp>
                          <wps:cNvPr id="13" name="矩形 90" descr="KSO_WM_UNIT_INDEX=1_2&amp;KSO_WM_UNIT_TYPE=q_i&amp;KSO_WM_UNIT_ID=wpsdiag20163459_5*q_i*1_2&amp;KSO_WM_UNIT_LAYERLEVEL=1_1&amp;KSO_WM_UNIT_CLEAR=1&amp;KSO_WM_TAG_VERSION=1.0&amp;KSO_WM_BEAUTIFY_FLAG=#wm#&amp;KSO_WM_TEMPLATE_CATEGORY=wpsdiag&amp;KSO_WM_TEMPLATE_INDEX=20163459&amp;KSO_WM_SLIDE_ITEM_CNT=5&amp;KSO_WM_DIAGRAM_GROUP_CODE=q1_1&amp;KSO_WM_UNIT_FILL_TYPE=1&amp;KSO_WM_UNIT_FILL_FORE_SCHEMECOLOR_INDEX=0&amp;KSO_WM_UNIT_FILL_BACK_SCHEMECOLOR_INDEX=0&amp;KSO_WM_UNIT_LINE_FILL_TYPE=1&amp;KSO_WM_UNIT_LINE_FORE_SCHEMECOLOR_INDEX=0&amp;KSO_WM_UNIT_LINE_BACK_SCHEMECOLOR_INDEX=0"/>
                          <wps:cNvSpPr/>
                          <wps:spPr>
                            <a:xfrm>
                              <a:off x="205107" y="1692792"/>
                              <a:ext cx="2465394" cy="2465394"/>
                            </a:xfrm>
                            <a:prstGeom prst="rect">
                              <a:avLst/>
                            </a:prstGeom>
                            <a:solidFill>
                              <a:srgbClr val="FFFFFF"/>
                            </a:solidFill>
                            <a:ln w="12700" cap="flat" cmpd="sng" algn="ctr">
                              <a:solidFill>
                                <a:srgbClr val="FFFFFF"/>
                              </a:solidFill>
                              <a:prstDash val="solid"/>
                              <a:miter lim="800000"/>
                            </a:ln>
                            <a:effectLst/>
                          </wps:spPr>
                          <wps:bodyPr rtlCol="0" anchor="ctr"/>
                        </wps:wsp>
                      </wpg:grpSp>
                      <wpg:grpSp>
                        <wpg:cNvPr id="360" name="组合 91"/>
                        <wpg:cNvGrpSpPr/>
                        <wpg:grpSpPr>
                          <a:xfrm rot="17317883">
                            <a:off x="413588" y="491680"/>
                            <a:ext cx="1068739" cy="1066411"/>
                            <a:chOff x="413589" y="491682"/>
                            <a:chExt cx="2470769" cy="2465394"/>
                          </a:xfrm>
                        </wpg:grpSpPr>
                        <wps:wsp>
                          <wps:cNvPr id="15" name="矩形 92" descr="KSO_WM_UNIT_INDEX=1_3&amp;KSO_WM_UNIT_TYPE=q_i&amp;KSO_WM_UNIT_ID=wpsdiag20163459_5*q_i*1_3&amp;KSO_WM_UNIT_LAYERLEVEL=1_1&amp;KSO_WM_UNIT_CLEAR=1&amp;KSO_WM_TAG_VERSION=1.0&amp;KSO_WM_BEAUTIFY_FLAG=#wm#&amp;KSO_WM_TEMPLATE_CATEGORY=wpsdiag&amp;KSO_WM_TEMPLATE_INDEX=20163459&amp;KSO_WM_SLIDE_ITEM_CNT=5&amp;KSO_WM_DIAGRAM_GROUP_CODE=q1_1&amp;KSO_WM_UNIT_FILL_TYPE=1&amp;KSO_WM_UNIT_FILL_FORE_SCHEMECOLOR_INDEX=0&amp;KSO_WM_UNIT_FILL_BACK_SCHEMECOLOR_INDEX=0&amp;KSO_WM_UNIT_LINE_FILL_TYPE=1&amp;KSO_WM_UNIT_LINE_FORE_SCHEMECOLOR_INDEX=0&amp;KSO_WM_UNIT_LINE_BACK_SCHEMECOLOR_INDEX=0"/>
                          <wps:cNvSpPr/>
                          <wps:spPr>
                            <a:xfrm>
                              <a:off x="413589" y="686754"/>
                              <a:ext cx="327546" cy="1543837"/>
                            </a:xfrm>
                            <a:prstGeom prst="rect">
                              <a:avLst/>
                            </a:prstGeom>
                            <a:solidFill>
                              <a:srgbClr val="FFFFFF"/>
                            </a:solidFill>
                            <a:ln w="12700" cap="flat" cmpd="sng" algn="ctr">
                              <a:solidFill>
                                <a:srgbClr val="FFFFFF"/>
                              </a:solidFill>
                              <a:prstDash val="solid"/>
                              <a:miter lim="800000"/>
                            </a:ln>
                            <a:effectLst>
                              <a:outerShdw blurRad="393700" dist="38100" dir="8100000" algn="tr" rotWithShape="0">
                                <a:prstClr val="black">
                                  <a:alpha val="40000"/>
                                </a:prstClr>
                              </a:outerShdw>
                            </a:effectLst>
                          </wps:spPr>
                          <wps:bodyPr rtlCol="0" anchor="ctr"/>
                        </wps:wsp>
                        <wps:wsp>
                          <wps:cNvPr id="16" name="矩形 93" descr="KSO_WM_UNIT_INDEX=1_4&amp;KSO_WM_UNIT_TYPE=q_i&amp;KSO_WM_UNIT_ID=wpsdiag20163459_5*q_i*1_4&amp;KSO_WM_UNIT_LAYERLEVEL=1_1&amp;KSO_WM_UNIT_CLEAR=1&amp;KSO_WM_TAG_VERSION=1.0&amp;KSO_WM_BEAUTIFY_FLAG=#wm#&amp;KSO_WM_TEMPLATE_CATEGORY=wpsdiag&amp;KSO_WM_TEMPLATE_INDEX=20163459&amp;KSO_WM_SLIDE_ITEM_CNT=5&amp;KSO_WM_DIAGRAM_GROUP_CODE=q1_1&amp;KSO_WM_UNIT_FILL_TYPE=1&amp;KSO_WM_UNIT_FILL_FORE_SCHEMECOLOR_INDEX=0&amp;KSO_WM_UNIT_FILL_BACK_SCHEMECOLOR_INDEX=0&amp;KSO_WM_UNIT_LINE_FILL_TYPE=1&amp;KSO_WM_UNIT_LINE_FORE_SCHEMECOLOR_INDEX=0&amp;KSO_WM_UNIT_LINE_BACK_SCHEMECOLOR_INDEX=0"/>
                          <wps:cNvSpPr/>
                          <wps:spPr>
                            <a:xfrm>
                              <a:off x="418964" y="491682"/>
                              <a:ext cx="2465394" cy="2465394"/>
                            </a:xfrm>
                            <a:prstGeom prst="rect">
                              <a:avLst/>
                            </a:prstGeom>
                            <a:solidFill>
                              <a:srgbClr val="FFFFFF"/>
                            </a:solidFill>
                            <a:ln w="12700" cap="flat" cmpd="sng" algn="ctr">
                              <a:solidFill>
                                <a:srgbClr val="FFFFFF"/>
                              </a:solidFill>
                              <a:prstDash val="solid"/>
                              <a:miter lim="800000"/>
                            </a:ln>
                            <a:effectLst/>
                          </wps:spPr>
                          <wps:bodyPr rtlCol="0" anchor="ctr"/>
                        </wps:wsp>
                      </wpg:grpSp>
                      <wpg:grpSp>
                        <wpg:cNvPr id="361" name="组合 94"/>
                        <wpg:cNvGrpSpPr/>
                        <wpg:grpSpPr>
                          <a:xfrm>
                            <a:off x="1693313" y="420500"/>
                            <a:ext cx="1068739" cy="1066411"/>
                            <a:chOff x="1693311" y="420500"/>
                            <a:chExt cx="2470769" cy="2465394"/>
                          </a:xfrm>
                        </wpg:grpSpPr>
                        <wps:wsp>
                          <wps:cNvPr id="18" name="矩形 95" descr="KSO_WM_UNIT_INDEX=1_5&amp;KSO_WM_UNIT_TYPE=q_i&amp;KSO_WM_UNIT_ID=wpsdiag20163459_5*q_i*1_5&amp;KSO_WM_UNIT_LAYERLEVEL=1_1&amp;KSO_WM_UNIT_CLEAR=1&amp;KSO_WM_TAG_VERSION=1.0&amp;KSO_WM_BEAUTIFY_FLAG=#wm#&amp;KSO_WM_TEMPLATE_CATEGORY=wpsdiag&amp;KSO_WM_TEMPLATE_INDEX=20163459&amp;KSO_WM_SLIDE_ITEM_CNT=5&amp;KSO_WM_DIAGRAM_GROUP_CODE=q1_1&amp;KSO_WM_UNIT_FILL_TYPE=1&amp;KSO_WM_UNIT_FILL_FORE_SCHEMECOLOR_INDEX=0&amp;KSO_WM_UNIT_FILL_BACK_SCHEMECOLOR_INDEX=0&amp;KSO_WM_UNIT_LINE_FILL_TYPE=1&amp;KSO_WM_UNIT_LINE_FORE_SCHEMECOLOR_INDEX=0&amp;KSO_WM_UNIT_LINE_BACK_SCHEMECOLOR_INDEX=0"/>
                          <wps:cNvSpPr/>
                          <wps:spPr>
                            <a:xfrm>
                              <a:off x="1693311" y="615572"/>
                              <a:ext cx="327546" cy="1543837"/>
                            </a:xfrm>
                            <a:prstGeom prst="rect">
                              <a:avLst/>
                            </a:prstGeom>
                            <a:solidFill>
                              <a:srgbClr val="FFFFFF"/>
                            </a:solidFill>
                            <a:ln w="12700" cap="flat" cmpd="sng" algn="ctr">
                              <a:solidFill>
                                <a:srgbClr val="FFFFFF"/>
                              </a:solidFill>
                              <a:prstDash val="solid"/>
                              <a:miter lim="800000"/>
                            </a:ln>
                            <a:effectLst>
                              <a:outerShdw blurRad="393700" dist="38100" dir="8100000" algn="tr" rotWithShape="0">
                                <a:prstClr val="black">
                                  <a:alpha val="40000"/>
                                </a:prstClr>
                              </a:outerShdw>
                            </a:effectLst>
                          </wps:spPr>
                          <wps:bodyPr rtlCol="0" anchor="ctr"/>
                        </wps:wsp>
                        <wps:wsp>
                          <wps:cNvPr id="19" name="矩形 96" descr="KSO_WM_UNIT_INDEX=1_6&amp;KSO_WM_UNIT_TYPE=q_i&amp;KSO_WM_UNIT_ID=wpsdiag20163459_5*q_i*1_6&amp;KSO_WM_UNIT_LAYERLEVEL=1_1&amp;KSO_WM_UNIT_CLEAR=1&amp;KSO_WM_TAG_VERSION=1.0&amp;KSO_WM_BEAUTIFY_FLAG=#wm#&amp;KSO_WM_TEMPLATE_CATEGORY=wpsdiag&amp;KSO_WM_TEMPLATE_INDEX=20163459&amp;KSO_WM_SLIDE_ITEM_CNT=5&amp;KSO_WM_DIAGRAM_GROUP_CODE=q1_1&amp;KSO_WM_UNIT_FILL_TYPE=1&amp;KSO_WM_UNIT_FILL_FORE_SCHEMECOLOR_INDEX=0&amp;KSO_WM_UNIT_FILL_BACK_SCHEMECOLOR_INDEX=0&amp;KSO_WM_UNIT_LINE_FILL_TYPE=1&amp;KSO_WM_UNIT_LINE_FORE_SCHEMECOLOR_INDEX=0&amp;KSO_WM_UNIT_LINE_BACK_SCHEMECOLOR_INDEX=0"/>
                          <wps:cNvSpPr/>
                          <wps:spPr>
                            <a:xfrm>
                              <a:off x="1698686" y="420500"/>
                              <a:ext cx="2465394" cy="2465394"/>
                            </a:xfrm>
                            <a:prstGeom prst="rect">
                              <a:avLst/>
                            </a:prstGeom>
                            <a:solidFill>
                              <a:srgbClr val="FFFFFF"/>
                            </a:solidFill>
                            <a:ln w="12700" cap="flat" cmpd="sng" algn="ctr">
                              <a:solidFill>
                                <a:srgbClr val="FFFFFF"/>
                              </a:solidFill>
                              <a:prstDash val="solid"/>
                              <a:miter lim="800000"/>
                            </a:ln>
                            <a:effectLst/>
                          </wps:spPr>
                          <wps:bodyPr rtlCol="0" anchor="ctr"/>
                        </wps:wsp>
                      </wpg:grpSp>
                      <wpg:grpSp>
                        <wpg:cNvPr id="362" name="组合 97"/>
                        <wpg:cNvGrpSpPr/>
                        <wpg:grpSpPr>
                          <a:xfrm rot="4390120">
                            <a:off x="2183263" y="1520201"/>
                            <a:ext cx="1068739" cy="1066411"/>
                            <a:chOff x="2183263" y="1520197"/>
                            <a:chExt cx="2470769" cy="2465394"/>
                          </a:xfrm>
                        </wpg:grpSpPr>
                        <wps:wsp>
                          <wps:cNvPr id="21" name="矩形 98" descr="KSO_WM_UNIT_INDEX=1_7&amp;KSO_WM_UNIT_TYPE=q_i&amp;KSO_WM_UNIT_ID=wpsdiag20163459_5*q_i*1_7&amp;KSO_WM_UNIT_LAYERLEVEL=1_1&amp;KSO_WM_UNIT_CLEAR=1&amp;KSO_WM_TAG_VERSION=1.0&amp;KSO_WM_BEAUTIFY_FLAG=#wm#&amp;KSO_WM_TEMPLATE_CATEGORY=wpsdiag&amp;KSO_WM_TEMPLATE_INDEX=20163459&amp;KSO_WM_SLIDE_ITEM_CNT=5&amp;KSO_WM_DIAGRAM_GROUP_CODE=q1_1&amp;KSO_WM_UNIT_FILL_TYPE=1&amp;KSO_WM_UNIT_FILL_FORE_SCHEMECOLOR_INDEX=0&amp;KSO_WM_UNIT_FILL_BACK_SCHEMECOLOR_INDEX=0&amp;KSO_WM_UNIT_LINE_FILL_TYPE=1&amp;KSO_WM_UNIT_LINE_FORE_SCHEMECOLOR_INDEX=0&amp;KSO_WM_UNIT_LINE_BACK_SCHEMECOLOR_INDEX=0"/>
                          <wps:cNvSpPr/>
                          <wps:spPr>
                            <a:xfrm>
                              <a:off x="2183263" y="1715269"/>
                              <a:ext cx="327546" cy="1543837"/>
                            </a:xfrm>
                            <a:prstGeom prst="rect">
                              <a:avLst/>
                            </a:prstGeom>
                            <a:solidFill>
                              <a:srgbClr val="FFFFFF"/>
                            </a:solidFill>
                            <a:ln w="12700" cap="flat" cmpd="sng" algn="ctr">
                              <a:solidFill>
                                <a:srgbClr val="FFFFFF"/>
                              </a:solidFill>
                              <a:prstDash val="solid"/>
                              <a:miter lim="800000"/>
                            </a:ln>
                            <a:effectLst>
                              <a:outerShdw blurRad="393700" dist="38100" dir="8100000" algn="tr" rotWithShape="0">
                                <a:prstClr val="black">
                                  <a:alpha val="40000"/>
                                </a:prstClr>
                              </a:outerShdw>
                            </a:effectLst>
                          </wps:spPr>
                          <wps:bodyPr rtlCol="0" anchor="ctr"/>
                        </wps:wsp>
                        <wps:wsp>
                          <wps:cNvPr id="22" name="矩形 99" descr="KSO_WM_UNIT_INDEX=1_8&amp;KSO_WM_UNIT_TYPE=q_i&amp;KSO_WM_UNIT_ID=wpsdiag20163459_5*q_i*1_8&amp;KSO_WM_UNIT_LAYERLEVEL=1_1&amp;KSO_WM_UNIT_CLEAR=1&amp;KSO_WM_TAG_VERSION=1.0&amp;KSO_WM_BEAUTIFY_FLAG=#wm#&amp;KSO_WM_TEMPLATE_CATEGORY=wpsdiag&amp;KSO_WM_TEMPLATE_INDEX=20163459&amp;KSO_WM_SLIDE_ITEM_CNT=5&amp;KSO_WM_DIAGRAM_GROUP_CODE=q1_1&amp;KSO_WM_UNIT_FILL_TYPE=1&amp;KSO_WM_UNIT_FILL_FORE_SCHEMECOLOR_INDEX=0&amp;KSO_WM_UNIT_FILL_BACK_SCHEMECOLOR_INDEX=0&amp;KSO_WM_UNIT_LINE_FILL_TYPE=1&amp;KSO_WM_UNIT_LINE_FORE_SCHEMECOLOR_INDEX=0&amp;KSO_WM_UNIT_LINE_BACK_SCHEMECOLOR_INDEX=0"/>
                          <wps:cNvSpPr/>
                          <wps:spPr>
                            <a:xfrm>
                              <a:off x="2188638" y="1520197"/>
                              <a:ext cx="2465394" cy="2465394"/>
                            </a:xfrm>
                            <a:prstGeom prst="rect">
                              <a:avLst/>
                            </a:prstGeom>
                            <a:solidFill>
                              <a:srgbClr val="FFFFFF"/>
                            </a:solidFill>
                            <a:ln w="12700" cap="flat" cmpd="sng" algn="ctr">
                              <a:solidFill>
                                <a:srgbClr val="FFFFFF"/>
                              </a:solidFill>
                              <a:prstDash val="solid"/>
                              <a:miter lim="800000"/>
                            </a:ln>
                            <a:effectLst/>
                          </wps:spPr>
                          <wps:bodyPr rtlCol="0" anchor="ctr"/>
                        </wps:wsp>
                      </wpg:grpSp>
                      <wpg:grpSp>
                        <wpg:cNvPr id="363" name="组合 100"/>
                        <wpg:cNvGrpSpPr/>
                        <wpg:grpSpPr>
                          <a:xfrm rot="8327074">
                            <a:off x="1933549" y="2108305"/>
                            <a:ext cx="430434" cy="1063960"/>
                            <a:chOff x="1933554" y="2108303"/>
                            <a:chExt cx="2470769" cy="2465394"/>
                          </a:xfrm>
                        </wpg:grpSpPr>
                        <wps:wsp>
                          <wps:cNvPr id="148" name="矩形 101" descr="KSO_WM_UNIT_INDEX=1_9&amp;KSO_WM_UNIT_TYPE=q_i&amp;KSO_WM_UNIT_ID=wpsdiag20163459_5*q_i*1_9&amp;KSO_WM_UNIT_LAYERLEVEL=1_1&amp;KSO_WM_UNIT_CLEAR=1&amp;KSO_WM_TAG_VERSION=1.0&amp;KSO_WM_BEAUTIFY_FLAG=#wm#&amp;KSO_WM_TEMPLATE_CATEGORY=wpsdiag&amp;KSO_WM_TEMPLATE_INDEX=20163459&amp;KSO_WM_SLIDE_ITEM_CNT=5&amp;KSO_WM_DIAGRAM_GROUP_CODE=q1_1&amp;KSO_WM_UNIT_FILL_TYPE=1&amp;KSO_WM_UNIT_FILL_FORE_SCHEMECOLOR_INDEX=0&amp;KSO_WM_UNIT_FILL_BACK_SCHEMECOLOR_INDEX=0&amp;KSO_WM_UNIT_LINE_FILL_TYPE=1&amp;KSO_WM_UNIT_LINE_FORE_SCHEMECOLOR_INDEX=0&amp;KSO_WM_UNIT_LINE_BACK_SCHEMECOLOR_INDEX=0"/>
                          <wps:cNvSpPr/>
                          <wps:spPr>
                            <a:xfrm>
                              <a:off x="1933554" y="2303375"/>
                              <a:ext cx="327546" cy="1543837"/>
                            </a:xfrm>
                            <a:prstGeom prst="rect">
                              <a:avLst/>
                            </a:prstGeom>
                            <a:solidFill>
                              <a:srgbClr val="FFFFFF"/>
                            </a:solidFill>
                            <a:ln w="12700" cap="flat" cmpd="sng" algn="ctr">
                              <a:solidFill>
                                <a:srgbClr val="FFFFFF"/>
                              </a:solidFill>
                              <a:prstDash val="solid"/>
                              <a:miter lim="800000"/>
                            </a:ln>
                            <a:effectLst>
                              <a:outerShdw blurRad="393700" dist="38100" dir="8100000" algn="tr" rotWithShape="0">
                                <a:prstClr val="black">
                                  <a:alpha val="40000"/>
                                </a:prstClr>
                              </a:outerShdw>
                            </a:effectLst>
                          </wps:spPr>
                          <wps:bodyPr rtlCol="0" anchor="ctr"/>
                        </wps:wsp>
                        <wps:wsp>
                          <wps:cNvPr id="153" name="矩形 102" descr="KSO_WM_UNIT_INDEX=1_10&amp;KSO_WM_UNIT_TYPE=q_i&amp;KSO_WM_UNIT_ID=wpsdiag20163459_5*q_i*1_10&amp;KSO_WM_UNIT_LAYERLEVEL=1_1&amp;KSO_WM_UNIT_CLEAR=1&amp;KSO_WM_TAG_VERSION=1.0&amp;KSO_WM_BEAUTIFY_FLAG=#wm#&amp;KSO_WM_TEMPLATE_CATEGORY=wpsdiag&amp;KSO_WM_TEMPLATE_INDEX=20163459&amp;KSO_WM_SLIDE_ITEM_CNT=5&amp;KSO_WM_DIAGRAM_GROUP_CODE=q1_1&amp;KSO_WM_UNIT_FILL_TYPE=1&amp;KSO_WM_UNIT_FILL_FORE_SCHEMECOLOR_INDEX=0&amp;KSO_WM_UNIT_FILL_BACK_SCHEMECOLOR_INDEX=0&amp;KSO_WM_UNIT_LINE_FILL_TYPE=1&amp;KSO_WM_UNIT_LINE_FORE_SCHEMECOLOR_INDEX=0&amp;KSO_WM_UNIT_LINE_BACK_SCHEMECOLOR_INDEX=0"/>
                          <wps:cNvSpPr/>
                          <wps:spPr>
                            <a:xfrm>
                              <a:off x="1938929" y="2108303"/>
                              <a:ext cx="2465394" cy="2465394"/>
                            </a:xfrm>
                            <a:prstGeom prst="rect">
                              <a:avLst/>
                            </a:prstGeom>
                            <a:solidFill>
                              <a:srgbClr val="FFFFFF"/>
                            </a:solidFill>
                            <a:ln w="12700" cap="flat" cmpd="sng" algn="ctr">
                              <a:solidFill>
                                <a:srgbClr val="FFFFFF"/>
                              </a:solidFill>
                              <a:prstDash val="solid"/>
                              <a:miter lim="800000"/>
                            </a:ln>
                            <a:effectLst/>
                          </wps:spPr>
                          <wps:bodyPr rtlCol="0" anchor="ctr"/>
                        </wps:wsp>
                      </wpg:grpSp>
                      <wps:wsp>
                        <wps:cNvPr id="154" name="任意多边形: 形状 103" descr="KSO_WM_UNIT_INDEX=1_11&amp;KSO_WM_UNIT_TYPE=q_i&amp;KSO_WM_UNIT_ID=wpsdiag20163459_5*q_i*1_11&amp;KSO_WM_UNIT_LAYERLEVEL=1_1&amp;KSO_WM_UNIT_CLEAR=1&amp;KSO_WM_TAG_VERSION=1.0&amp;KSO_WM_BEAUTIFY_FLAG=#wm#&amp;KSO_WM_TEMPLATE_CATEGORY=wpsdiag&amp;KSO_WM_TEMPLATE_INDEX=20163459&amp;KSO_WM_SLIDE_ITEM_CNT=5&amp;KSO_WM_DIAGRAM_GROUP_CODE=q1_1&amp;KSO_WM_UNIT_FILL_TYPE=1&amp;KSO_WM_UNIT_FILL_FORE_SCHEMECOLOR_INDEX=5&amp;KSO_WM_UNIT_FILL_BACK_SCHEMECOLOR_INDEX=0"/>
                        <wps:cNvSpPr/>
                        <wps:spPr>
                          <a:xfrm>
                            <a:off x="1094427" y="1164717"/>
                            <a:ext cx="598884" cy="486802"/>
                          </a:xfrm>
                          <a:custGeom>
                            <a:avLst/>
                            <a:gdLst>
                              <a:gd name="connsiteX0" fmla="*/ 1384537 w 1384537"/>
                              <a:gd name="connsiteY0" fmla="*/ 0 h 1125418"/>
                              <a:gd name="connsiteX1" fmla="*/ 1384537 w 1384537"/>
                              <a:gd name="connsiteY1" fmla="*/ 145255 h 1125418"/>
                              <a:gd name="connsiteX2" fmla="*/ 1262853 w 1384537"/>
                              <a:gd name="connsiteY2" fmla="*/ 151399 h 1125418"/>
                              <a:gd name="connsiteX3" fmla="*/ 165359 w 1384537"/>
                              <a:gd name="connsiteY3" fmla="*/ 1066045 h 1125418"/>
                              <a:gd name="connsiteX4" fmla="*/ 151074 w 1384537"/>
                              <a:gd name="connsiteY4" fmla="*/ 1125418 h 1125418"/>
                              <a:gd name="connsiteX5" fmla="*/ 0 w 1384537"/>
                              <a:gd name="connsiteY5" fmla="*/ 1088939 h 1125418"/>
                              <a:gd name="connsiteX6" fmla="*/ 22302 w 1384537"/>
                              <a:gd name="connsiteY6" fmla="*/ 1002206 h 1125418"/>
                              <a:gd name="connsiteX7" fmla="*/ 1384537 w 1384537"/>
                              <a:gd name="connsiteY7" fmla="*/ 0 h 11254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384537" h="1125418">
                                <a:moveTo>
                                  <a:pt x="1384537" y="0"/>
                                </a:moveTo>
                                <a:lnTo>
                                  <a:pt x="1384537" y="145255"/>
                                </a:lnTo>
                                <a:lnTo>
                                  <a:pt x="1262853" y="151399"/>
                                </a:lnTo>
                                <a:cubicBezTo>
                                  <a:pt x="738855" y="204615"/>
                                  <a:pt x="308369" y="574151"/>
                                  <a:pt x="165359" y="1066045"/>
                                </a:cubicBezTo>
                                <a:lnTo>
                                  <a:pt x="151074" y="1125418"/>
                                </a:lnTo>
                                <a:lnTo>
                                  <a:pt x="0" y="1088939"/>
                                </a:lnTo>
                                <a:lnTo>
                                  <a:pt x="22302" y="1002206"/>
                                </a:lnTo>
                                <a:cubicBezTo>
                                  <a:pt x="202895" y="421579"/>
                                  <a:pt x="744484" y="0"/>
                                  <a:pt x="1384537" y="0"/>
                                </a:cubicBezTo>
                                <a:close/>
                              </a:path>
                            </a:pathLst>
                          </a:custGeom>
                          <a:solidFill>
                            <a:srgbClr val="6BC9DC"/>
                          </a:solidFill>
                          <a:ln w="12700" cap="flat" cmpd="sng" algn="ctr">
                            <a:noFill/>
                            <a:prstDash val="solid"/>
                            <a:miter lim="800000"/>
                          </a:ln>
                          <a:effectLst/>
                        </wps:spPr>
                        <wps:bodyPr rtlCol="0" anchor="ctr"/>
                      </wps:wsp>
                      <wps:wsp>
                        <wps:cNvPr id="155" name="任意多边形: 形状 104" descr="KSO_WM_UNIT_INDEX=1_12&amp;KSO_WM_UNIT_TYPE=q_i&amp;KSO_WM_UNIT_ID=wpsdiag20163459_5*q_i*1_12&amp;KSO_WM_UNIT_LAYERLEVEL=1_1&amp;KSO_WM_UNIT_CLEAR=1&amp;KSO_WM_TAG_VERSION=1.0&amp;KSO_WM_BEAUTIFY_FLAG=#wm#&amp;KSO_WM_TEMPLATE_CATEGORY=wpsdiag&amp;KSO_WM_TEMPLATE_INDEX=20163459&amp;KSO_WM_SLIDE_ITEM_CNT=5&amp;KSO_WM_DIAGRAM_GROUP_CODE=q1_1&amp;KSO_WM_UNIT_FILL_TYPE=1&amp;KSO_WM_UNIT_FILL_FORE_SCHEMECOLOR_INDEX=6&amp;KSO_WM_UNIT_FILL_BACK_SCHEMECOLOR_INDEX=0"/>
                        <wps:cNvSpPr/>
                        <wps:spPr>
                          <a:xfrm rot="4598173">
                            <a:off x="1687530" y="1163245"/>
                            <a:ext cx="598884" cy="486802"/>
                          </a:xfrm>
                          <a:custGeom>
                            <a:avLst/>
                            <a:gdLst>
                              <a:gd name="connsiteX0" fmla="*/ 1384537 w 1384537"/>
                              <a:gd name="connsiteY0" fmla="*/ 0 h 1125418"/>
                              <a:gd name="connsiteX1" fmla="*/ 1384537 w 1384537"/>
                              <a:gd name="connsiteY1" fmla="*/ 145255 h 1125418"/>
                              <a:gd name="connsiteX2" fmla="*/ 1262853 w 1384537"/>
                              <a:gd name="connsiteY2" fmla="*/ 151399 h 1125418"/>
                              <a:gd name="connsiteX3" fmla="*/ 165359 w 1384537"/>
                              <a:gd name="connsiteY3" fmla="*/ 1066045 h 1125418"/>
                              <a:gd name="connsiteX4" fmla="*/ 151074 w 1384537"/>
                              <a:gd name="connsiteY4" fmla="*/ 1125418 h 1125418"/>
                              <a:gd name="connsiteX5" fmla="*/ 0 w 1384537"/>
                              <a:gd name="connsiteY5" fmla="*/ 1088939 h 1125418"/>
                              <a:gd name="connsiteX6" fmla="*/ 22302 w 1384537"/>
                              <a:gd name="connsiteY6" fmla="*/ 1002206 h 1125418"/>
                              <a:gd name="connsiteX7" fmla="*/ 1384537 w 1384537"/>
                              <a:gd name="connsiteY7" fmla="*/ 0 h 11254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384537" h="1125418">
                                <a:moveTo>
                                  <a:pt x="1384537" y="0"/>
                                </a:moveTo>
                                <a:lnTo>
                                  <a:pt x="1384537" y="145255"/>
                                </a:lnTo>
                                <a:lnTo>
                                  <a:pt x="1262853" y="151399"/>
                                </a:lnTo>
                                <a:cubicBezTo>
                                  <a:pt x="738855" y="204615"/>
                                  <a:pt x="308369" y="574151"/>
                                  <a:pt x="165359" y="1066045"/>
                                </a:cubicBezTo>
                                <a:lnTo>
                                  <a:pt x="151074" y="1125418"/>
                                </a:lnTo>
                                <a:lnTo>
                                  <a:pt x="0" y="1088939"/>
                                </a:lnTo>
                                <a:lnTo>
                                  <a:pt x="22302" y="1002206"/>
                                </a:lnTo>
                                <a:cubicBezTo>
                                  <a:pt x="202895" y="421579"/>
                                  <a:pt x="744484" y="0"/>
                                  <a:pt x="1384537" y="0"/>
                                </a:cubicBezTo>
                                <a:close/>
                              </a:path>
                            </a:pathLst>
                          </a:custGeom>
                          <a:solidFill>
                            <a:srgbClr val="3B4754"/>
                          </a:solidFill>
                          <a:ln w="12700" cap="flat" cmpd="sng" algn="ctr">
                            <a:noFill/>
                            <a:prstDash val="solid"/>
                            <a:miter lim="800000"/>
                          </a:ln>
                          <a:effectLst/>
                        </wps:spPr>
                        <wps:bodyPr rtlCol="0" anchor="ctr"/>
                      </wps:wsp>
                      <wps:wsp>
                        <wps:cNvPr id="166" name="任意多边形: 形状 105" descr="KSO_WM_UNIT_INDEX=1_13&amp;KSO_WM_UNIT_TYPE=q_i&amp;KSO_WM_UNIT_ID=wpsdiag20163459_5*q_i*1_13&amp;KSO_WM_UNIT_LAYERLEVEL=1_1&amp;KSO_WM_UNIT_CLEAR=1&amp;KSO_WM_TAG_VERSION=1.0&amp;KSO_WM_BEAUTIFY_FLAG=#wm#&amp;KSO_WM_TEMPLATE_CATEGORY=wpsdiag&amp;KSO_WM_TEMPLATE_INDEX=20163459&amp;KSO_WM_SLIDE_ITEM_CNT=5&amp;KSO_WM_DIAGRAM_GROUP_CODE=q1_1&amp;KSO_WM_UNIT_FILL_TYPE=1&amp;KSO_WM_UNIT_FILL_FORE_SCHEMECOLOR_INDEX=7&amp;KSO_WM_UNIT_FILL_BACK_SCHEMECOLOR_INDEX=0"/>
                        <wps:cNvSpPr/>
                        <wps:spPr>
                          <a:xfrm rot="9027534">
                            <a:off x="1843641" y="1733286"/>
                            <a:ext cx="598884" cy="486802"/>
                          </a:xfrm>
                          <a:custGeom>
                            <a:avLst/>
                            <a:gdLst>
                              <a:gd name="connsiteX0" fmla="*/ 1384537 w 1384537"/>
                              <a:gd name="connsiteY0" fmla="*/ 0 h 1125418"/>
                              <a:gd name="connsiteX1" fmla="*/ 1384537 w 1384537"/>
                              <a:gd name="connsiteY1" fmla="*/ 145255 h 1125418"/>
                              <a:gd name="connsiteX2" fmla="*/ 1262853 w 1384537"/>
                              <a:gd name="connsiteY2" fmla="*/ 151399 h 1125418"/>
                              <a:gd name="connsiteX3" fmla="*/ 165359 w 1384537"/>
                              <a:gd name="connsiteY3" fmla="*/ 1066045 h 1125418"/>
                              <a:gd name="connsiteX4" fmla="*/ 151074 w 1384537"/>
                              <a:gd name="connsiteY4" fmla="*/ 1125418 h 1125418"/>
                              <a:gd name="connsiteX5" fmla="*/ 0 w 1384537"/>
                              <a:gd name="connsiteY5" fmla="*/ 1088939 h 1125418"/>
                              <a:gd name="connsiteX6" fmla="*/ 22302 w 1384537"/>
                              <a:gd name="connsiteY6" fmla="*/ 1002206 h 1125418"/>
                              <a:gd name="connsiteX7" fmla="*/ 1384537 w 1384537"/>
                              <a:gd name="connsiteY7" fmla="*/ 0 h 11254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384537" h="1125418">
                                <a:moveTo>
                                  <a:pt x="1384537" y="0"/>
                                </a:moveTo>
                                <a:lnTo>
                                  <a:pt x="1384537" y="145255"/>
                                </a:lnTo>
                                <a:lnTo>
                                  <a:pt x="1262853" y="151399"/>
                                </a:lnTo>
                                <a:cubicBezTo>
                                  <a:pt x="738855" y="204615"/>
                                  <a:pt x="308369" y="574151"/>
                                  <a:pt x="165359" y="1066045"/>
                                </a:cubicBezTo>
                                <a:lnTo>
                                  <a:pt x="151074" y="1125418"/>
                                </a:lnTo>
                                <a:lnTo>
                                  <a:pt x="0" y="1088939"/>
                                </a:lnTo>
                                <a:lnTo>
                                  <a:pt x="22302" y="1002206"/>
                                </a:lnTo>
                                <a:cubicBezTo>
                                  <a:pt x="202895" y="421579"/>
                                  <a:pt x="744484" y="0"/>
                                  <a:pt x="1384537" y="0"/>
                                </a:cubicBezTo>
                                <a:close/>
                              </a:path>
                            </a:pathLst>
                          </a:custGeom>
                          <a:solidFill>
                            <a:srgbClr val="A5A5A5"/>
                          </a:solidFill>
                          <a:ln w="12700" cap="flat" cmpd="sng" algn="ctr">
                            <a:noFill/>
                            <a:prstDash val="solid"/>
                            <a:miter lim="800000"/>
                          </a:ln>
                          <a:effectLst/>
                        </wps:spPr>
                        <wps:bodyPr rtlCol="0" anchor="ctr"/>
                      </wps:wsp>
                      <wps:wsp>
                        <wps:cNvPr id="173" name="任意多边形: 形状 106" descr="KSO_WM_UNIT_INDEX=1_14&amp;KSO_WM_UNIT_TYPE=q_i&amp;KSO_WM_UNIT_ID=wpsdiag20163459_5*q_i*1_14&amp;KSO_WM_UNIT_LAYERLEVEL=1_1&amp;KSO_WM_UNIT_CLEAR=1&amp;KSO_WM_TAG_VERSION=1.0&amp;KSO_WM_BEAUTIFY_FLAG=#wm#&amp;KSO_WM_TEMPLATE_CATEGORY=wpsdiag&amp;KSO_WM_TEMPLATE_INDEX=20163459&amp;KSO_WM_SLIDE_ITEM_CNT=5&amp;KSO_WM_DIAGRAM_GROUP_CODE=q1_1&amp;KSO_WM_UNIT_FILL_TYPE=1&amp;KSO_WM_UNIT_FILL_FORE_SCHEMECOLOR_INDEX=6&amp;KSO_WM_UNIT_FILL_BACK_SCHEMECOLOR_INDEX=0"/>
                        <wps:cNvSpPr/>
                        <wps:spPr>
                          <a:xfrm rot="17113358">
                            <a:off x="941078" y="1757276"/>
                            <a:ext cx="578673" cy="431659"/>
                          </a:xfrm>
                          <a:custGeom>
                            <a:avLst/>
                            <a:gdLst>
                              <a:gd name="connsiteX0" fmla="*/ 1337811 w 1337811"/>
                              <a:gd name="connsiteY0" fmla="*/ 0 h 997936"/>
                              <a:gd name="connsiteX1" fmla="*/ 1337811 w 1337811"/>
                              <a:gd name="connsiteY1" fmla="*/ 145255 h 997936"/>
                              <a:gd name="connsiteX2" fmla="*/ 1216127 w 1337811"/>
                              <a:gd name="connsiteY2" fmla="*/ 151399 h 997936"/>
                              <a:gd name="connsiteX3" fmla="*/ 185358 w 1337811"/>
                              <a:gd name="connsiteY3" fmla="*/ 887699 h 997936"/>
                              <a:gd name="connsiteX4" fmla="*/ 144115 w 1337811"/>
                              <a:gd name="connsiteY4" fmla="*/ 997936 h 997936"/>
                              <a:gd name="connsiteX5" fmla="*/ 0 w 1337811"/>
                              <a:gd name="connsiteY5" fmla="*/ 941309 h 997936"/>
                              <a:gd name="connsiteX6" fmla="*/ 59708 w 1337811"/>
                              <a:gd name="connsiteY6" fmla="*/ 792439 h 997936"/>
                              <a:gd name="connsiteX7" fmla="*/ 1337811 w 1337811"/>
                              <a:gd name="connsiteY7" fmla="*/ 0 h 99793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337811" h="997936">
                                <a:moveTo>
                                  <a:pt x="1337811" y="0"/>
                                </a:moveTo>
                                <a:lnTo>
                                  <a:pt x="1337811" y="145255"/>
                                </a:lnTo>
                                <a:lnTo>
                                  <a:pt x="1216127" y="151399"/>
                                </a:lnTo>
                                <a:cubicBezTo>
                                  <a:pt x="757629" y="197963"/>
                                  <a:pt x="370726" y="486710"/>
                                  <a:pt x="185358" y="887699"/>
                                </a:cubicBezTo>
                                <a:lnTo>
                                  <a:pt x="144115" y="997936"/>
                                </a:lnTo>
                                <a:lnTo>
                                  <a:pt x="0" y="941309"/>
                                </a:lnTo>
                                <a:lnTo>
                                  <a:pt x="59708" y="792439"/>
                                </a:lnTo>
                                <a:cubicBezTo>
                                  <a:pt x="293105" y="322771"/>
                                  <a:pt x="777765" y="0"/>
                                  <a:pt x="1337811" y="0"/>
                                </a:cubicBezTo>
                                <a:close/>
                              </a:path>
                            </a:pathLst>
                          </a:custGeom>
                          <a:solidFill>
                            <a:srgbClr val="3B4754"/>
                          </a:solidFill>
                          <a:ln w="12700" cap="flat" cmpd="sng" algn="ctr">
                            <a:noFill/>
                            <a:prstDash val="solid"/>
                            <a:miter lim="800000"/>
                          </a:ln>
                          <a:effectLst/>
                        </wps:spPr>
                        <wps:bodyPr rtlCol="0" anchor="ctr"/>
                      </wps:wsp>
                      <wps:wsp>
                        <wps:cNvPr id="174" name="任意多边形: 形状 107" descr="KSO_WM_UNIT_INDEX=1_15&amp;KSO_WM_UNIT_TYPE=q_i&amp;KSO_WM_UNIT_ID=wpsdiag20163459_5*q_i*1_15&amp;KSO_WM_UNIT_LAYERLEVEL=1_1&amp;KSO_WM_UNIT_CLEAR=1&amp;KSO_WM_TAG_VERSION=1.0&amp;KSO_WM_BEAUTIFY_FLAG=#wm#&amp;KSO_WM_TEMPLATE_CATEGORY=wpsdiag&amp;KSO_WM_TEMPLATE_INDEX=20163459&amp;KSO_WM_SLIDE_ITEM_CNT=5&amp;KSO_WM_DIAGRAM_GROUP_CODE=q1_1&amp;KSO_WM_UNIT_FILL_TYPE=1&amp;KSO_WM_UNIT_FILL_FORE_SCHEMECOLOR_INDEX=5&amp;KSO_WM_UNIT_FILL_BACK_SCHEMECOLOR_INDEX=0"/>
                        <wps:cNvSpPr/>
                        <wps:spPr>
                          <a:xfrm rot="12956781">
                            <a:off x="1423782" y="2037063"/>
                            <a:ext cx="598884" cy="486802"/>
                          </a:xfrm>
                          <a:custGeom>
                            <a:avLst/>
                            <a:gdLst>
                              <a:gd name="connsiteX0" fmla="*/ 1384537 w 1384537"/>
                              <a:gd name="connsiteY0" fmla="*/ 0 h 1125418"/>
                              <a:gd name="connsiteX1" fmla="*/ 1384537 w 1384537"/>
                              <a:gd name="connsiteY1" fmla="*/ 145255 h 1125418"/>
                              <a:gd name="connsiteX2" fmla="*/ 1262853 w 1384537"/>
                              <a:gd name="connsiteY2" fmla="*/ 151399 h 1125418"/>
                              <a:gd name="connsiteX3" fmla="*/ 165359 w 1384537"/>
                              <a:gd name="connsiteY3" fmla="*/ 1066045 h 1125418"/>
                              <a:gd name="connsiteX4" fmla="*/ 151074 w 1384537"/>
                              <a:gd name="connsiteY4" fmla="*/ 1125418 h 1125418"/>
                              <a:gd name="connsiteX5" fmla="*/ 0 w 1384537"/>
                              <a:gd name="connsiteY5" fmla="*/ 1088939 h 1125418"/>
                              <a:gd name="connsiteX6" fmla="*/ 22302 w 1384537"/>
                              <a:gd name="connsiteY6" fmla="*/ 1002206 h 1125418"/>
                              <a:gd name="connsiteX7" fmla="*/ 1384537 w 1384537"/>
                              <a:gd name="connsiteY7" fmla="*/ 0 h 11254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384537" h="1125418">
                                <a:moveTo>
                                  <a:pt x="1384537" y="0"/>
                                </a:moveTo>
                                <a:lnTo>
                                  <a:pt x="1384537" y="145255"/>
                                </a:lnTo>
                                <a:lnTo>
                                  <a:pt x="1262853" y="151399"/>
                                </a:lnTo>
                                <a:cubicBezTo>
                                  <a:pt x="738855" y="204615"/>
                                  <a:pt x="308369" y="574151"/>
                                  <a:pt x="165359" y="1066045"/>
                                </a:cubicBezTo>
                                <a:lnTo>
                                  <a:pt x="151074" y="1125418"/>
                                </a:lnTo>
                                <a:lnTo>
                                  <a:pt x="0" y="1088939"/>
                                </a:lnTo>
                                <a:lnTo>
                                  <a:pt x="22302" y="1002206"/>
                                </a:lnTo>
                                <a:cubicBezTo>
                                  <a:pt x="202895" y="421579"/>
                                  <a:pt x="744484" y="0"/>
                                  <a:pt x="1384537" y="0"/>
                                </a:cubicBezTo>
                                <a:close/>
                              </a:path>
                            </a:pathLst>
                          </a:custGeom>
                          <a:solidFill>
                            <a:srgbClr val="6BC9DC"/>
                          </a:solidFill>
                          <a:ln w="12700" cap="flat" cmpd="sng" algn="ctr">
                            <a:noFill/>
                            <a:prstDash val="solid"/>
                            <a:miter lim="800000"/>
                          </a:ln>
                          <a:effectLst/>
                        </wps:spPr>
                        <wps:bodyPr rtlCol="0" anchor="ctr"/>
                      </wps:wsp>
                      <wps:wsp>
                        <wps:cNvPr id="175" name="矩形 108" descr="KSO_WM_UNIT_INDEX=1_16&amp;KSO_WM_UNIT_TYPE=q_i&amp;KSO_WM_UNIT_ID=wpsdiag20163459_5*q_i*1_16&amp;KSO_WM_UNIT_LAYERLEVEL=1_1&amp;KSO_WM_UNIT_CLEAR=1&amp;KSO_WM_TAG_VERSION=1.0&amp;KSO_WM_BEAUTIFY_FLAG=#wm#&amp;KSO_WM_TEMPLATE_CATEGORY=wpsdiag&amp;KSO_WM_TEMPLATE_INDEX=20163459&amp;KSO_WM_SLIDE_ITEM_CNT=5&amp;KSO_WM_DIAGRAM_GROUP_CODE=q1_1&amp;KSO_WM_UNIT_FILL_TYPE=1&amp;KSO_WM_UNIT_FILL_FORE_SCHEMECOLOR_INDEX=0&amp;KSO_WM_UNIT_FILL_BACK_SCHEMECOLOR_INDEX=0&amp;KSO_WM_UNIT_LINE_FILL_TYPE=1&amp;KSO_WM_UNIT_LINE_FORE_SCHEMECOLOR_INDEX=0&amp;KSO_WM_UNIT_LINE_BACK_SCHEMECOLOR_INDEX=0"/>
                        <wps:cNvSpPr/>
                        <wps:spPr>
                          <a:xfrm rot="2148854">
                            <a:off x="603024" y="2567835"/>
                            <a:ext cx="316299" cy="533077"/>
                          </a:xfrm>
                          <a:prstGeom prst="rect">
                            <a:avLst/>
                          </a:prstGeom>
                          <a:solidFill>
                            <a:srgbClr val="FFFFFF"/>
                          </a:solidFill>
                          <a:ln w="12700" cap="flat" cmpd="sng" algn="ctr">
                            <a:solidFill>
                              <a:srgbClr val="FFFFFF"/>
                            </a:solidFill>
                            <a:prstDash val="solid"/>
                            <a:miter lim="800000"/>
                          </a:ln>
                          <a:effectLst/>
                        </wps:spPr>
                        <wps:bodyPr rtlCol="0" anchor="ctr"/>
                      </wps:wsp>
                      <wps:wsp>
                        <wps:cNvPr id="176" name="矩形 109" descr="KSO_WM_UNIT_INDEX=1_17&amp;KSO_WM_UNIT_TYPE=q_i&amp;KSO_WM_UNIT_ID=wpsdiag20163459_5*q_i*1_17&amp;KSO_WM_UNIT_LAYERLEVEL=1_1&amp;KSO_WM_UNIT_CLEAR=1&amp;KSO_WM_TAG_VERSION=1.0&amp;KSO_WM_BEAUTIFY_FLAG=#wm#&amp;KSO_WM_TEMPLATE_CATEGORY=wpsdiag&amp;KSO_WM_TEMPLATE_INDEX=20163459&amp;KSO_WM_SLIDE_ITEM_CNT=5&amp;KSO_WM_DIAGRAM_GROUP_CODE=q1_1&amp;KSO_WM_UNIT_FILL_TYPE=1&amp;KSO_WM_UNIT_FILL_FORE_SCHEMECOLOR_INDEX=0&amp;KSO_WM_UNIT_FILL_BACK_SCHEMECOLOR_INDEX=0&amp;KSO_WM_UNIT_LINE_FILL_TYPE=1&amp;KSO_WM_UNIT_LINE_FORE_SCHEMECOLOR_INDEX=0&amp;KSO_WM_UNIT_LINE_BACK_SCHEMECOLOR_INDEX=0"/>
                        <wps:cNvSpPr/>
                        <wps:spPr>
                          <a:xfrm rot="6635663">
                            <a:off x="108389" y="916480"/>
                            <a:ext cx="316299" cy="533077"/>
                          </a:xfrm>
                          <a:prstGeom prst="rect">
                            <a:avLst/>
                          </a:prstGeom>
                          <a:solidFill>
                            <a:srgbClr val="FFFFFF"/>
                          </a:solidFill>
                          <a:ln w="12700" cap="flat" cmpd="sng" algn="ctr">
                            <a:solidFill>
                              <a:srgbClr val="FFFFFF"/>
                            </a:solidFill>
                            <a:prstDash val="solid"/>
                            <a:miter lim="800000"/>
                          </a:ln>
                          <a:effectLst/>
                        </wps:spPr>
                        <wps:bodyPr rtlCol="0" anchor="ctr"/>
                      </wps:wsp>
                      <wps:wsp>
                        <wps:cNvPr id="177" name="矩形 110" descr="KSO_WM_UNIT_INDEX=1_18&amp;KSO_WM_UNIT_TYPE=q_i&amp;KSO_WM_UNIT_ID=wpsdiag20163459_5*q_i*1_18&amp;KSO_WM_UNIT_LAYERLEVEL=1_1&amp;KSO_WM_UNIT_CLEAR=1&amp;KSO_WM_TAG_VERSION=1.0&amp;KSO_WM_BEAUTIFY_FLAG=#wm#&amp;KSO_WM_TEMPLATE_CATEGORY=wpsdiag&amp;KSO_WM_TEMPLATE_INDEX=20163459&amp;KSO_WM_SLIDE_ITEM_CNT=5&amp;KSO_WM_DIAGRAM_GROUP_CODE=q1_1&amp;KSO_WM_UNIT_FILL_TYPE=1&amp;KSO_WM_UNIT_FILL_FORE_SCHEMECOLOR_INDEX=0&amp;KSO_WM_UNIT_FILL_BACK_SCHEMECOLOR_INDEX=0&amp;KSO_WM_UNIT_LINE_FILL_TYPE=1&amp;KSO_WM_UNIT_LINE_FORE_SCHEMECOLOR_INDEX=0&amp;KSO_WM_UNIT_LINE_BACK_SCHEMECOLOR_INDEX=0"/>
                        <wps:cNvSpPr/>
                        <wps:spPr>
                          <a:xfrm rot="10800000">
                            <a:off x="1699576" y="0"/>
                            <a:ext cx="316299" cy="533077"/>
                          </a:xfrm>
                          <a:prstGeom prst="rect">
                            <a:avLst/>
                          </a:prstGeom>
                          <a:solidFill>
                            <a:srgbClr val="FFFFFF"/>
                          </a:solidFill>
                          <a:ln w="12700" cap="flat" cmpd="sng" algn="ctr">
                            <a:solidFill>
                              <a:srgbClr val="FFFFFF"/>
                            </a:solidFill>
                            <a:prstDash val="solid"/>
                            <a:miter lim="800000"/>
                          </a:ln>
                          <a:effectLst/>
                        </wps:spPr>
                        <wps:bodyPr rtlCol="0" anchor="ctr"/>
                      </wps:wsp>
                      <wps:wsp>
                        <wps:cNvPr id="178" name="KSO_Shape" descr="KSO_WM_UNIT_INDEX=1_19&amp;KSO_WM_UNIT_TYPE=q_i&amp;KSO_WM_UNIT_ID=wpsdiag20163459_5*q_i*1_19&amp;KSO_WM_UNIT_LAYERLEVEL=1_1&amp;KSO_WM_UNIT_CLEAR=1&amp;KSO_WM_TAG_VERSION=1.0&amp;KSO_WM_BEAUTIFY_FLAG=#wm#&amp;KSO_WM_TEMPLATE_CATEGORY=wpsdiag&amp;KSO_WM_TEMPLATE_INDEX=20163459&amp;KSO_WM_SLIDE_ITEM_CNT=5&amp;KSO_WM_DIAGRAM_GROUP_CODE=q1_1&amp;KSO_WM_UNIT_FILL_TYPE=1&amp;KSO_WM_UNIT_FILL_FORE_SCHEMECOLOR_INDEX=8&amp;KSO_WM_UNIT_FILL_BACK_SCHEMECOLOR_INDEX=0"/>
                        <wps:cNvSpPr/>
                        <wps:spPr>
                          <a:xfrm>
                            <a:off x="1494697" y="1452767"/>
                            <a:ext cx="340034" cy="284495"/>
                          </a:xfrm>
                          <a:custGeom>
                            <a:avLst/>
                            <a:gdLst/>
                            <a:ahLst/>
                            <a:cxnLst/>
                            <a:rect l="l" t="t" r="r" b="b"/>
                            <a:pathLst>
                              <a:path w="1366582" h="1042046">
                                <a:moveTo>
                                  <a:pt x="37022" y="792087"/>
                                </a:moveTo>
                                <a:lnTo>
                                  <a:pt x="185104" y="792087"/>
                                </a:lnTo>
                                <a:cubicBezTo>
                                  <a:pt x="205551" y="792087"/>
                                  <a:pt x="222126" y="808662"/>
                                  <a:pt x="222126" y="829109"/>
                                </a:cubicBezTo>
                                <a:lnTo>
                                  <a:pt x="222126" y="1005022"/>
                                </a:lnTo>
                                <a:cubicBezTo>
                                  <a:pt x="222126" y="1025469"/>
                                  <a:pt x="205551" y="1042044"/>
                                  <a:pt x="185104" y="1042044"/>
                                </a:cubicBezTo>
                                <a:lnTo>
                                  <a:pt x="37022" y="1042044"/>
                                </a:lnTo>
                                <a:cubicBezTo>
                                  <a:pt x="16575" y="1042044"/>
                                  <a:pt x="0" y="1025469"/>
                                  <a:pt x="0" y="1005022"/>
                                </a:cubicBezTo>
                                <a:lnTo>
                                  <a:pt x="0" y="829109"/>
                                </a:lnTo>
                                <a:cubicBezTo>
                                  <a:pt x="0" y="808662"/>
                                  <a:pt x="16575" y="792087"/>
                                  <a:pt x="37022" y="792087"/>
                                </a:cubicBezTo>
                                <a:close/>
                                <a:moveTo>
                                  <a:pt x="308442" y="614561"/>
                                </a:moveTo>
                                <a:lnTo>
                                  <a:pt x="456524" y="614561"/>
                                </a:lnTo>
                                <a:cubicBezTo>
                                  <a:pt x="476971" y="614561"/>
                                  <a:pt x="493546" y="631136"/>
                                  <a:pt x="493546" y="651583"/>
                                </a:cubicBezTo>
                                <a:lnTo>
                                  <a:pt x="493546" y="1005023"/>
                                </a:lnTo>
                                <a:cubicBezTo>
                                  <a:pt x="493546" y="1025470"/>
                                  <a:pt x="476971" y="1042045"/>
                                  <a:pt x="456524" y="1042045"/>
                                </a:cubicBezTo>
                                <a:lnTo>
                                  <a:pt x="308442" y="1042045"/>
                                </a:lnTo>
                                <a:cubicBezTo>
                                  <a:pt x="287995" y="1042045"/>
                                  <a:pt x="271420" y="1025470"/>
                                  <a:pt x="271420" y="1005023"/>
                                </a:cubicBezTo>
                                <a:lnTo>
                                  <a:pt x="271420" y="651583"/>
                                </a:lnTo>
                                <a:cubicBezTo>
                                  <a:pt x="271420" y="631136"/>
                                  <a:pt x="287995" y="614561"/>
                                  <a:pt x="308442" y="614561"/>
                                </a:cubicBezTo>
                                <a:close/>
                                <a:moveTo>
                                  <a:pt x="583127" y="432047"/>
                                </a:moveTo>
                                <a:lnTo>
                                  <a:pt x="744271" y="432047"/>
                                </a:lnTo>
                                <a:cubicBezTo>
                                  <a:pt x="766521" y="432047"/>
                                  <a:pt x="784558" y="450084"/>
                                  <a:pt x="784558" y="472334"/>
                                </a:cubicBezTo>
                                <a:lnTo>
                                  <a:pt x="784558" y="1001758"/>
                                </a:lnTo>
                                <a:cubicBezTo>
                                  <a:pt x="784558" y="1024008"/>
                                  <a:pt x="766521" y="1042045"/>
                                  <a:pt x="744271" y="1042045"/>
                                </a:cubicBezTo>
                                <a:lnTo>
                                  <a:pt x="583127" y="1042045"/>
                                </a:lnTo>
                                <a:cubicBezTo>
                                  <a:pt x="560877" y="1042045"/>
                                  <a:pt x="542840" y="1024008"/>
                                  <a:pt x="542840" y="1001758"/>
                                </a:cubicBezTo>
                                <a:lnTo>
                                  <a:pt x="542840" y="472334"/>
                                </a:lnTo>
                                <a:cubicBezTo>
                                  <a:pt x="542840" y="450084"/>
                                  <a:pt x="560877" y="432047"/>
                                  <a:pt x="583127" y="432047"/>
                                </a:cubicBezTo>
                                <a:close/>
                                <a:moveTo>
                                  <a:pt x="874139" y="210194"/>
                                </a:moveTo>
                                <a:lnTo>
                                  <a:pt x="1035283" y="210194"/>
                                </a:lnTo>
                                <a:cubicBezTo>
                                  <a:pt x="1057533" y="210194"/>
                                  <a:pt x="1075570" y="228231"/>
                                  <a:pt x="1075570" y="250481"/>
                                </a:cubicBezTo>
                                <a:lnTo>
                                  <a:pt x="1075570" y="1001758"/>
                                </a:lnTo>
                                <a:cubicBezTo>
                                  <a:pt x="1075570" y="1024008"/>
                                  <a:pt x="1057533" y="1042045"/>
                                  <a:pt x="1035283" y="1042045"/>
                                </a:cubicBezTo>
                                <a:lnTo>
                                  <a:pt x="874139" y="1042045"/>
                                </a:lnTo>
                                <a:cubicBezTo>
                                  <a:pt x="851889" y="1042045"/>
                                  <a:pt x="833852" y="1024008"/>
                                  <a:pt x="833852" y="1001758"/>
                                </a:cubicBezTo>
                                <a:lnTo>
                                  <a:pt x="833852" y="250481"/>
                                </a:lnTo>
                                <a:cubicBezTo>
                                  <a:pt x="833852" y="228231"/>
                                  <a:pt x="851889" y="210194"/>
                                  <a:pt x="874139" y="210194"/>
                                </a:cubicBezTo>
                                <a:close/>
                                <a:moveTo>
                                  <a:pt x="1165151" y="0"/>
                                </a:moveTo>
                                <a:lnTo>
                                  <a:pt x="1326295" y="0"/>
                                </a:lnTo>
                                <a:cubicBezTo>
                                  <a:pt x="1348545" y="0"/>
                                  <a:pt x="1366582" y="18037"/>
                                  <a:pt x="1366582" y="40287"/>
                                </a:cubicBezTo>
                                <a:lnTo>
                                  <a:pt x="1366582" y="1001759"/>
                                </a:lnTo>
                                <a:cubicBezTo>
                                  <a:pt x="1366582" y="1024009"/>
                                  <a:pt x="1348545" y="1042046"/>
                                  <a:pt x="1326295" y="1042046"/>
                                </a:cubicBezTo>
                                <a:lnTo>
                                  <a:pt x="1165151" y="1042046"/>
                                </a:lnTo>
                                <a:cubicBezTo>
                                  <a:pt x="1142901" y="1042046"/>
                                  <a:pt x="1124864" y="1024009"/>
                                  <a:pt x="1124864" y="1001759"/>
                                </a:cubicBezTo>
                                <a:lnTo>
                                  <a:pt x="1124864" y="40287"/>
                                </a:lnTo>
                                <a:cubicBezTo>
                                  <a:pt x="1124864" y="18037"/>
                                  <a:pt x="1142901" y="0"/>
                                  <a:pt x="1165151" y="0"/>
                                </a:cubicBezTo>
                                <a:close/>
                              </a:path>
                            </a:pathLst>
                          </a:custGeom>
                          <a:solidFill>
                            <a:srgbClr val="0F475A"/>
                          </a:solidFill>
                          <a:ln w="12700" cap="flat" cmpd="sng" algn="ctr">
                            <a:noFill/>
                            <a:prstDash val="solid"/>
                            <a:miter lim="800000"/>
                          </a:ln>
                          <a:effectLst/>
                        </wps:spPr>
                        <wps:bodyPr rot="0" spcFirstLastPara="0" vert="horz" wrap="square" lIns="39553" tIns="19776" rIns="39553" bIns="19776" numCol="1" spcCol="0" rtlCol="0" fromWordArt="0" anchor="ctr" anchorCtr="0" forceAA="0" compatLnSpc="1">
                          <a:noAutofit/>
                        </wps:bodyPr>
                      </wps:wsp>
                      <wps:wsp>
                        <wps:cNvPr id="180" name="矩形 112" descr="KSO_WM_UNIT_TYPE=g&amp;KSO_WM_UNIT_INDEX=1&amp;KSO_WM_UNIT_ID=wpsdiag20163459_5*g*1&amp;KSO_WM_UNIT_LAYERLEVEL=1&amp;KSO_WM_UNIT_HIGHLIGHT=0&amp;KSO_WM_UNIT_CLEAR=0&amp;KSO_WM_UNIT_COMPATIBLE=0&amp;KSO_WM_UNIT_PRESET_TEXT=添加标题&amp;KSO_WM_UNIT_VALUE=4&amp;KSO_WM_TAG_VERSION=1.0&amp;KSO_WM_BEAUTIFY_FLAG=#wm#&amp;KSO_WM_TEMPLATE_CATEGORY=wpsdiag&amp;KSO_WM_TEMPLATE_INDEX=20163459&amp;KSO_WM_SLIDE_ITEM_CNT=5&amp;KSO_WM_DIAGRAM_GROUP_CODE=g1_1&amp;KSO_WM_UNIT_TEXT_FILL_TYPE=1&amp;KSO_WM_UNIT_TEXT_FILL_FORE_SCHEMECOLOR_INDEX=13"/>
                        <wps:cNvSpPr/>
                        <wps:spPr>
                          <a:xfrm>
                            <a:off x="1320097" y="1868972"/>
                            <a:ext cx="802131" cy="283214"/>
                          </a:xfrm>
                          <a:prstGeom prst="rect">
                            <a:avLst/>
                          </a:prstGeom>
                          <a:noFill/>
                        </wps:spPr>
                        <wps:txbx>
                          <w:txbxContent>
                            <w:p w:rsidR="0099740E" w:rsidRDefault="00E22F62">
                              <w:pPr>
                                <w:pStyle w:val="a9"/>
                                <w:snapToGrid w:val="0"/>
                                <w:spacing w:before="0" w:beforeAutospacing="0" w:after="0" w:afterAutospacing="0" w:line="192" w:lineRule="auto"/>
                                <w:rPr>
                                  <w:rFonts w:ascii="微软雅黑" w:eastAsia="微软雅黑" w:hAnsi="微软雅黑"/>
                                  <w:color w:val="000000"/>
                                  <w:sz w:val="28"/>
                                  <w:szCs w:val="28"/>
                                </w:rPr>
                              </w:pPr>
                              <w:r>
                                <w:rPr>
                                  <w:rFonts w:ascii="微软雅黑" w:eastAsia="微软雅黑" w:hAnsi="微软雅黑" w:hint="eastAsia"/>
                                  <w:color w:val="000000"/>
                                  <w:sz w:val="28"/>
                                  <w:szCs w:val="28"/>
                                </w:rPr>
                                <w:t>传媒行业</w:t>
                              </w:r>
                            </w:p>
                          </w:txbxContent>
                        </wps:txbx>
                        <wps:bodyPr wrap="square" rtlCol="0">
                          <a:noAutofit/>
                        </wps:bodyPr>
                      </wps:wsp>
                      <wps:wsp>
                        <wps:cNvPr id="181" name="矩形 113" descr="KSO_WM_UNIT_INDEX=1_5_1&amp;KSO_WM_UNIT_TYPE=q_h_a&amp;KSO_WM_UNIT_ID=wpsdiag20163459_5*q_h_a*1_5_1&amp;KSO_WM_UNIT_LAYERLEVEL=1_1_1&amp;KSO_WM_UNIT_HIGHLIGHT=0&amp;KSO_WM_UNIT_CLEAR=0&amp;KSO_WM_UNIT_COMPATIBLE=0&amp;KSO_WM_UNIT_PRESET_TEXT=添加标题&amp;KSO_WM_UNIT_VALUE=4&amp;KSO_WM_TAG_VERSION=1.0&amp;KSO_WM_BEAUTIFY_FLAG=#wm#&amp;KSO_WM_TEMPLATE_CATEGORY=wpsdiag&amp;KSO_WM_TEMPLATE_INDEX=20163459&amp;KSO_WM_SLIDE_ITEM_CNT=5&amp;KSO_WM_DIAGRAM_GROUP_CODE=q1_1&amp;KSO_WM_UNIT_TEXT_FILL_TYPE=1&amp;KSO_WM_UNIT_TEXT_FILL_FORE_SCHEMECOLOR_INDEX=13"/>
                        <wps:cNvSpPr/>
                        <wps:spPr>
                          <a:xfrm rot="300000">
                            <a:off x="2007829" y="817189"/>
                            <a:ext cx="843837" cy="424828"/>
                          </a:xfrm>
                          <a:prstGeom prst="rect">
                            <a:avLst/>
                          </a:prstGeom>
                          <a:noFill/>
                        </wps:spPr>
                        <wps:txbx>
                          <w:txbxContent>
                            <w:p w:rsidR="0099740E" w:rsidRDefault="00E22F62">
                              <w:pPr>
                                <w:pStyle w:val="a9"/>
                                <w:snapToGrid w:val="0"/>
                                <w:spacing w:beforeLines="50" w:before="183" w:beforeAutospacing="0" w:after="0" w:afterAutospacing="0"/>
                                <w:rPr>
                                  <w:rFonts w:ascii="微软雅黑" w:eastAsia="微软雅黑" w:hAnsi="微软雅黑"/>
                                  <w:b/>
                                  <w:bCs/>
                                  <w:color w:val="000000"/>
                                  <w:sz w:val="28"/>
                                  <w:szCs w:val="28"/>
                                </w:rPr>
                              </w:pPr>
                              <w:r>
                                <w:rPr>
                                  <w:rFonts w:hint="eastAsia"/>
                                  <w:b/>
                                  <w:bCs/>
                                  <w:sz w:val="28"/>
                                  <w:szCs w:val="28"/>
                                </w:rPr>
                                <w:t>注意力行业</w:t>
                              </w:r>
                            </w:p>
                          </w:txbxContent>
                        </wps:txbx>
                        <wps:bodyPr wrap="square" rtlCol="0">
                          <a:noAutofit/>
                        </wps:bodyPr>
                      </wps:wsp>
                      <wps:wsp>
                        <wps:cNvPr id="183" name="矩形 115" descr="KSO_WM_UNIT_INDEX=1_4_1&amp;KSO_WM_UNIT_TYPE=q_h_a&amp;KSO_WM_UNIT_ID=wpsdiag20163459_5*q_h_a*1_4_1&amp;KSO_WM_UNIT_LAYERLEVEL=1_1_1&amp;KSO_WM_UNIT_HIGHLIGHT=0&amp;KSO_WM_UNIT_CLEAR=0&amp;KSO_WM_UNIT_COMPATIBLE=0&amp;KSO_WM_UNIT_PRESET_TEXT=添加标题&amp;KSO_WM_UNIT_VALUE=4&amp;KSO_WM_TAG_VERSION=1.0&amp;KSO_WM_BEAUTIFY_FLAG=#wm#&amp;KSO_WM_TEMPLATE_CATEGORY=wpsdiag&amp;KSO_WM_TEMPLATE_INDEX=20163459&amp;KSO_WM_SLIDE_ITEM_CNT=5&amp;KSO_WM_DIAGRAM_GROUP_CODE=q1_1&amp;KSO_WM_UNIT_TEXT_FILL_TYPE=1&amp;KSO_WM_UNIT_TEXT_FILL_FORE_SCHEMECOLOR_INDEX=13"/>
                        <wps:cNvSpPr/>
                        <wps:spPr>
                          <a:xfrm>
                            <a:off x="2418477" y="1646804"/>
                            <a:ext cx="829902" cy="532225"/>
                          </a:xfrm>
                          <a:prstGeom prst="rect">
                            <a:avLst/>
                          </a:prstGeom>
                          <a:noFill/>
                        </wps:spPr>
                        <wps:txbx>
                          <w:txbxContent>
                            <w:p w:rsidR="0099740E" w:rsidRDefault="00E22F62" w:rsidP="00E22F62">
                              <w:pPr>
                                <w:pStyle w:val="a9"/>
                                <w:snapToGrid w:val="0"/>
                                <w:spacing w:beforeLines="50" w:before="183" w:beforeAutospacing="0" w:after="0" w:afterAutospacing="0"/>
                                <w:rPr>
                                  <w:rFonts w:ascii="微软雅黑" w:eastAsia="微软雅黑" w:hAnsi="微软雅黑"/>
                                  <w:b/>
                                  <w:bCs/>
                                  <w:color w:val="000000"/>
                                </w:rPr>
                              </w:pPr>
                              <w:r>
                                <w:rPr>
                                  <w:rFonts w:hint="eastAsia"/>
                                  <w:b/>
                                  <w:bCs/>
                                </w:rPr>
                                <w:t>资源配置主要手段是市场</w:t>
                              </w:r>
                            </w:p>
                          </w:txbxContent>
                        </wps:txbx>
                        <wps:bodyPr wrap="square" rtlCol="0">
                          <a:noAutofit/>
                        </wps:bodyPr>
                      </wps:wsp>
                      <wps:wsp>
                        <wps:cNvPr id="184" name="矩形 116" descr="KSO_WM_UNIT_INDEX=1_4_1&amp;KSO_WM_UNIT_TYPE=q_h_f&amp;KSO_WM_UNIT_ID=wpsdiag20163459_5*q_h_f*1_4_1&amp;KSO_WM_UNIT_LAYERLEVEL=1_1_1&amp;KSO_WM_UNIT_HIGHLIGHT=0&amp;KSO_WM_UNIT_CLEAR=0&amp;KSO_WM_UNIT_COMPATIBLE=0&amp;KSO_WM_UNIT_PRESET_TEXT=请在此编辑文本请在此编辑文本&amp;KSO_WM_UNIT_VALUE=21&amp;KSO_WM_TAG_VERSION=1.0&amp;KSO_WM_BEAUTIFY_FLAG=#wm#&amp;KSO_WM_TEMPLATE_CATEGORY=wpsdiag&amp;KSO_WM_TEMPLATE_INDEX=20163459&amp;KSO_WM_SLIDE_ITEM_CNT=5&amp;KSO_WM_DIAGRAM_GROUP_CODE=q1_1&amp;KSO_WM_UNIT_TEXT_FILL_TYPE=1&amp;KSO_WM_UNIT_TEXT_FILL_FORE_SCHEMECOLOR_INDEX=13"/>
                        <wps:cNvSpPr/>
                        <wps:spPr>
                          <a:xfrm>
                            <a:off x="2411634" y="1890910"/>
                            <a:ext cx="1019970" cy="405135"/>
                          </a:xfrm>
                          <a:prstGeom prst="rect">
                            <a:avLst/>
                          </a:prstGeom>
                          <a:noFill/>
                        </wps:spPr>
                        <wps:txbx>
                          <w:txbxContent>
                            <w:p w:rsidR="0099740E" w:rsidRDefault="0099740E">
                              <w:pPr>
                                <w:pStyle w:val="a9"/>
                                <w:snapToGrid w:val="0"/>
                                <w:spacing w:before="0" w:beforeAutospacing="0" w:after="0" w:afterAutospacing="0" w:line="192" w:lineRule="auto"/>
                                <w:rPr>
                                  <w:rFonts w:ascii="微软雅黑" w:eastAsia="微软雅黑" w:hAnsi="微软雅黑"/>
                                  <w:color w:val="000000"/>
                                </w:rPr>
                              </w:pPr>
                            </w:p>
                          </w:txbxContent>
                        </wps:txbx>
                        <wps:bodyPr wrap="square" rtlCol="0">
                          <a:noAutofit/>
                        </wps:bodyPr>
                      </wps:wsp>
                      <wps:wsp>
                        <wps:cNvPr id="185" name="矩形 117" descr="KSO_WM_UNIT_INDEX=1_3_1&amp;KSO_WM_UNIT_TYPE=q_h_a&amp;KSO_WM_UNIT_ID=wpsdiag20163459_5*q_h_a*1_3_1&amp;KSO_WM_UNIT_LAYERLEVEL=1_1_1&amp;KSO_WM_UNIT_HIGHLIGHT=0&amp;KSO_WM_UNIT_CLEAR=0&amp;KSO_WM_UNIT_COMPATIBLE=0&amp;KSO_WM_UNIT_PRESET_TEXT=添加标题&amp;KSO_WM_UNIT_VALUE=4&amp;KSO_WM_TAG_VERSION=1.0&amp;KSO_WM_BEAUTIFY_FLAG=#wm#&amp;KSO_WM_TEMPLATE_CATEGORY=wpsdiag&amp;KSO_WM_TEMPLATE_INDEX=20163459&amp;KSO_WM_SLIDE_ITEM_CNT=5&amp;KSO_WM_DIAGRAM_GROUP_CODE=q1_1&amp;KSO_WM_UNIT_TEXT_FILL_TYPE=1&amp;KSO_WM_UNIT_TEXT_FILL_FORE_SCHEMECOLOR_INDEX=13"/>
                        <wps:cNvSpPr/>
                        <wps:spPr>
                          <a:xfrm>
                            <a:off x="1350597" y="2495009"/>
                            <a:ext cx="858930" cy="643416"/>
                          </a:xfrm>
                          <a:prstGeom prst="rect">
                            <a:avLst/>
                          </a:prstGeom>
                          <a:noFill/>
                        </wps:spPr>
                        <wps:txbx>
                          <w:txbxContent>
                            <w:p w:rsidR="0099740E" w:rsidRDefault="00E22F62">
                              <w:pPr>
                                <w:pStyle w:val="a9"/>
                                <w:snapToGrid w:val="0"/>
                                <w:spacing w:before="0" w:beforeAutospacing="0" w:after="0" w:afterAutospacing="0"/>
                                <w:rPr>
                                  <w:rFonts w:ascii="微软雅黑" w:eastAsia="微软雅黑" w:hAnsi="微软雅黑"/>
                                  <w:b/>
                                  <w:bCs/>
                                  <w:color w:val="000000"/>
                                </w:rPr>
                              </w:pPr>
                              <w:r>
                                <w:rPr>
                                  <w:rFonts w:hint="eastAsia"/>
                                  <w:b/>
                                  <w:bCs/>
                                </w:rPr>
                                <w:t>生产方式具有工业化的典型特征</w:t>
                              </w:r>
                            </w:p>
                          </w:txbxContent>
                        </wps:txbx>
                        <wps:bodyPr wrap="square" rtlCol="0">
                          <a:noAutofit/>
                        </wps:bodyPr>
                      </wps:wsp>
                      <wps:wsp>
                        <wps:cNvPr id="186" name="矩形 118" descr="KSO_WM_UNIT_INDEX=1_3_1&amp;KSO_WM_UNIT_TYPE=q_h_f&amp;KSO_WM_UNIT_ID=wpsdiag20163459_5*q_h_f*1_3_1&amp;KSO_WM_UNIT_LAYERLEVEL=1_1_1&amp;KSO_WM_UNIT_HIGHLIGHT=0&amp;KSO_WM_UNIT_CLEAR=0&amp;KSO_WM_UNIT_COMPATIBLE=0&amp;KSO_WM_UNIT_PRESET_TEXT=请在此编辑文本请在此编辑文本&amp;KSO_WM_UNIT_VALUE=21&amp;KSO_WM_TAG_VERSION=1.0&amp;KSO_WM_BEAUTIFY_FLAG=#wm#&amp;KSO_WM_TEMPLATE_CATEGORY=wpsdiag&amp;KSO_WM_TEMPLATE_INDEX=20163459&amp;KSO_WM_SLIDE_ITEM_CNT=5&amp;KSO_WM_DIAGRAM_GROUP_CODE=q1_1&amp;KSO_WM_UNIT_TEXT_FILL_TYPE=1&amp;KSO_WM_UNIT_TEXT_FILL_FORE_SCHEMECOLOR_INDEX=13"/>
                        <wps:cNvSpPr/>
                        <wps:spPr>
                          <a:xfrm>
                            <a:off x="1456096" y="2737530"/>
                            <a:ext cx="1019335" cy="405135"/>
                          </a:xfrm>
                          <a:prstGeom prst="rect">
                            <a:avLst/>
                          </a:prstGeom>
                          <a:noFill/>
                        </wps:spPr>
                        <wps:txbx>
                          <w:txbxContent>
                            <w:p w:rsidR="0099740E" w:rsidRDefault="0099740E">
                              <w:pPr>
                                <w:pStyle w:val="a9"/>
                                <w:snapToGrid w:val="0"/>
                                <w:spacing w:before="0" w:beforeAutospacing="0" w:after="0" w:afterAutospacing="0" w:line="192" w:lineRule="auto"/>
                                <w:rPr>
                                  <w:rFonts w:ascii="微软雅黑" w:eastAsia="微软雅黑" w:hAnsi="微软雅黑"/>
                                  <w:color w:val="000000"/>
                                </w:rPr>
                              </w:pPr>
                            </w:p>
                          </w:txbxContent>
                        </wps:txbx>
                        <wps:bodyPr wrap="square" rtlCol="0">
                          <a:noAutofit/>
                        </wps:bodyPr>
                      </wps:wsp>
                      <wps:wsp>
                        <wps:cNvPr id="187" name="矩形 119" descr="KSO_WM_UNIT_INDEX=1_2_1&amp;KSO_WM_UNIT_TYPE=q_h_a&amp;KSO_WM_UNIT_ID=wpsdiag20163459_5*q_h_a*1_2_1&amp;KSO_WM_UNIT_LAYERLEVEL=1_1_1&amp;KSO_WM_UNIT_HIGHLIGHT=0&amp;KSO_WM_UNIT_CLEAR=0&amp;KSO_WM_UNIT_COMPATIBLE=0&amp;KSO_WM_UNIT_PRESET_TEXT=添加标题&amp;KSO_WM_UNIT_VALUE=4&amp;KSO_WM_TAG_VERSION=1.0&amp;KSO_WM_BEAUTIFY_FLAG=#wm#&amp;KSO_WM_TEMPLATE_CATEGORY=wpsdiag&amp;KSO_WM_TEMPLATE_INDEX=20163459&amp;KSO_WM_SLIDE_ITEM_CNT=5&amp;KSO_WM_DIAGRAM_GROUP_CODE=q1_1&amp;KSO_WM_UNIT_TEXT_FILL_TYPE=1&amp;KSO_WM_UNIT_TEXT_FILL_FORE_SCHEMECOLOR_INDEX=13"/>
                        <wps:cNvSpPr/>
                        <wps:spPr>
                          <a:xfrm>
                            <a:off x="135837" y="1854337"/>
                            <a:ext cx="871279" cy="605918"/>
                          </a:xfrm>
                          <a:prstGeom prst="rect">
                            <a:avLst/>
                          </a:prstGeom>
                          <a:noFill/>
                        </wps:spPr>
                        <wps:txbx>
                          <w:txbxContent>
                            <w:p w:rsidR="0099740E" w:rsidRDefault="00E22F62" w:rsidP="00E22F62">
                              <w:pPr>
                                <w:pStyle w:val="a9"/>
                                <w:snapToGrid w:val="0"/>
                                <w:spacing w:beforeLines="50" w:before="183" w:beforeAutospacing="0" w:after="0" w:afterAutospacing="0"/>
                                <w:rPr>
                                  <w:rFonts w:ascii="微软雅黑" w:eastAsia="微软雅黑" w:hAnsi="微软雅黑"/>
                                  <w:b/>
                                  <w:bCs/>
                                  <w:color w:val="000000"/>
                                </w:rPr>
                              </w:pPr>
                              <w:hyperlink r:id="rId44" w:tgtFrame="_blank" w:history="1">
                                <w:r>
                                  <w:rPr>
                                    <w:rFonts w:hint="eastAsia"/>
                                    <w:b/>
                                    <w:bCs/>
                                  </w:rPr>
                                  <w:t>行业</w:t>
                                </w:r>
                                <w:r>
                                  <w:rPr>
                                    <w:rStyle w:val="af"/>
                                    <w:rFonts w:hint="eastAsia"/>
                                    <w:b/>
                                    <w:bCs/>
                                    <w:color w:val="000000"/>
                                    <w:u w:val="none"/>
                                  </w:rPr>
                                  <w:t>经营</w:t>
                                </w:r>
                              </w:hyperlink>
                              <w:r>
                                <w:rPr>
                                  <w:rFonts w:hint="eastAsia"/>
                                  <w:b/>
                                  <w:bCs/>
                                </w:rPr>
                                <w:t>主体是传媒企业或企业型组织</w:t>
                              </w:r>
                            </w:p>
                          </w:txbxContent>
                        </wps:txbx>
                        <wps:bodyPr wrap="square" rtlCol="0">
                          <a:noAutofit/>
                        </wps:bodyPr>
                      </wps:wsp>
                      <wps:wsp>
                        <wps:cNvPr id="189" name="矩形 120" descr="KSO_WM_UNIT_INDEX=1_2_1&amp;KSO_WM_UNIT_TYPE=q_h_f&amp;KSO_WM_UNIT_ID=wpsdiag20163459_5*q_h_f*1_2_1&amp;KSO_WM_UNIT_LAYERLEVEL=1_1_1&amp;KSO_WM_UNIT_HIGHLIGHT=0&amp;KSO_WM_UNIT_CLEAR=0&amp;KSO_WM_UNIT_COMPATIBLE=0&amp;KSO_WM_UNIT_PRESET_TEXT=请在此编辑文本请在此编辑文本&amp;KSO_WM_UNIT_VALUE=21&amp;KSO_WM_TAG_VERSION=1.0&amp;KSO_WM_BEAUTIFY_FLAG=#wm#&amp;KSO_WM_TEMPLATE_CATEGORY=wpsdiag&amp;KSO_WM_TEMPLATE_INDEX=20163459&amp;KSO_WM_SLIDE_ITEM_CNT=5&amp;KSO_WM_DIAGRAM_GROUP_CODE=q1_1&amp;KSO_WM_UNIT_TEXT_FILL_TYPE=1&amp;KSO_WM_UNIT_TEXT_FILL_FORE_SCHEMECOLOR_INDEX=13"/>
                        <wps:cNvSpPr/>
                        <wps:spPr>
                          <a:xfrm>
                            <a:off x="121867" y="2166483"/>
                            <a:ext cx="1019970" cy="405135"/>
                          </a:xfrm>
                          <a:prstGeom prst="rect">
                            <a:avLst/>
                          </a:prstGeom>
                          <a:noFill/>
                        </wps:spPr>
                        <wps:txbx>
                          <w:txbxContent>
                            <w:p w:rsidR="0099740E" w:rsidRDefault="0099740E">
                              <w:pPr>
                                <w:pStyle w:val="a9"/>
                                <w:snapToGrid w:val="0"/>
                                <w:spacing w:before="0" w:beforeAutospacing="0" w:after="0" w:afterAutospacing="0" w:line="192" w:lineRule="auto"/>
                                <w:rPr>
                                  <w:rFonts w:ascii="微软雅黑" w:eastAsia="微软雅黑" w:hAnsi="微软雅黑"/>
                                  <w:color w:val="000000"/>
                                </w:rPr>
                              </w:pPr>
                            </w:p>
                          </w:txbxContent>
                        </wps:txbx>
                        <wps:bodyPr wrap="square" rtlCol="0">
                          <a:noAutofit/>
                        </wps:bodyPr>
                      </wps:wsp>
                      <wps:wsp>
                        <wps:cNvPr id="190" name="矩形 121" descr="KSO_WM_UNIT_INDEX=1_1_1&amp;KSO_WM_UNIT_TYPE=q_h_a&amp;KSO_WM_UNIT_ID=wpsdiag20163459_5*q_h_a*1_1_1&amp;KSO_WM_UNIT_LAYERLEVEL=1_1_1&amp;KSO_WM_UNIT_HIGHLIGHT=0&amp;KSO_WM_UNIT_CLEAR=0&amp;KSO_WM_UNIT_COMPATIBLE=0&amp;KSO_WM_UNIT_PRESET_TEXT=添加标题&amp;KSO_WM_UNIT_VALUE=4&amp;KSO_WM_TAG_VERSION=1.0&amp;KSO_WM_BEAUTIFY_FLAG=#wm#&amp;KSO_WM_TEMPLATE_CATEGORY=wpsdiag&amp;KSO_WM_TEMPLATE_INDEX=20163459&amp;KSO_WM_SLIDE_ITEM_CNT=5&amp;KSO_WM_DIAGRAM_GROUP_CODE=q1_1&amp;KSO_WM_UNIT_TEXT_FILL_TYPE=1&amp;KSO_WM_UNIT_TEXT_FILL_FORE_SCHEMECOLOR_INDEX=13"/>
                        <wps:cNvSpPr/>
                        <wps:spPr>
                          <a:xfrm>
                            <a:off x="378240" y="767343"/>
                            <a:ext cx="1277418" cy="364008"/>
                          </a:xfrm>
                          <a:prstGeom prst="rect">
                            <a:avLst/>
                          </a:prstGeom>
                          <a:noFill/>
                        </wps:spPr>
                        <wps:txbx>
                          <w:txbxContent>
                            <w:p w:rsidR="0099740E" w:rsidRDefault="00E22F62">
                              <w:pPr>
                                <w:pStyle w:val="a9"/>
                                <w:snapToGrid w:val="0"/>
                                <w:spacing w:before="0" w:beforeAutospacing="0" w:after="0" w:afterAutospacing="0" w:line="192" w:lineRule="auto"/>
                                <w:rPr>
                                  <w:b/>
                                  <w:bCs/>
                                  <w:sz w:val="28"/>
                                  <w:szCs w:val="28"/>
                                </w:rPr>
                              </w:pPr>
                              <w:r>
                                <w:rPr>
                                  <w:rFonts w:hint="eastAsia"/>
                                  <w:b/>
                                  <w:bCs/>
                                  <w:sz w:val="28"/>
                                  <w:szCs w:val="28"/>
                                </w:rPr>
                                <w:t>以</w:t>
                              </w:r>
                              <w:hyperlink r:id="rId45" w:tgtFrame="_blank" w:history="1">
                                <w:r>
                                  <w:rPr>
                                    <w:rFonts w:hint="eastAsia"/>
                                    <w:b/>
                                    <w:bCs/>
                                    <w:sz w:val="28"/>
                                    <w:szCs w:val="28"/>
                                  </w:rPr>
                                  <w:t>信息服务</w:t>
                                </w:r>
                              </w:hyperlink>
                              <w:r>
                                <w:rPr>
                                  <w:rFonts w:hint="eastAsia"/>
                                  <w:b/>
                                  <w:bCs/>
                                  <w:sz w:val="28"/>
                                  <w:szCs w:val="28"/>
                                </w:rPr>
                                <w:t>为主体</w:t>
                              </w:r>
                            </w:p>
                          </w:txbxContent>
                        </wps:txbx>
                        <wps:bodyPr wrap="square" rtlCol="0">
                          <a:noAutofit/>
                        </wps:bodyPr>
                      </wps:wsp>
                      <wps:wsp>
                        <wps:cNvPr id="191" name="矩形 122" descr="KSO_WM_UNIT_INDEX=1_1_1&amp;KSO_WM_UNIT_TYPE=q_h_f&amp;KSO_WM_UNIT_ID=wpsdiag20163459_5*q_h_f*1_1_1&amp;KSO_WM_UNIT_LAYERLEVEL=1_1_1&amp;KSO_WM_UNIT_HIGHLIGHT=0&amp;KSO_WM_UNIT_CLEAR=0&amp;KSO_WM_UNIT_COMPATIBLE=0&amp;KSO_WM_UNIT_PRESET_TEXT=请在此编辑文本请在此编辑文本&amp;KSO_WM_UNIT_VALUE=21&amp;KSO_WM_TAG_VERSION=1.0&amp;KSO_WM_BEAUTIFY_FLAG=#wm#&amp;KSO_WM_TEMPLATE_CATEGORY=wpsdiag&amp;KSO_WM_TEMPLATE_INDEX=20163459&amp;KSO_WM_SLIDE_ITEM_CNT=5&amp;KSO_WM_DIAGRAM_GROUP_CODE=q1_1&amp;KSO_WM_UNIT_TEXT_FILL_TYPE=1&amp;KSO_WM_UNIT_TEXT_FILL_FORE_SCHEMECOLOR_INDEX=13"/>
                        <wps:cNvSpPr/>
                        <wps:spPr>
                          <a:xfrm>
                            <a:off x="326435" y="884849"/>
                            <a:ext cx="1019970" cy="405135"/>
                          </a:xfrm>
                          <a:prstGeom prst="rect">
                            <a:avLst/>
                          </a:prstGeom>
                          <a:noFill/>
                        </wps:spPr>
                        <wps:txbx>
                          <w:txbxContent>
                            <w:p w:rsidR="0099740E" w:rsidRDefault="0099740E">
                              <w:pPr>
                                <w:pStyle w:val="a9"/>
                                <w:snapToGrid w:val="0"/>
                                <w:spacing w:before="0" w:beforeAutospacing="0" w:after="0" w:afterAutospacing="0" w:line="192" w:lineRule="auto"/>
                                <w:rPr>
                                  <w:rFonts w:ascii="微软雅黑" w:eastAsia="微软雅黑" w:hAnsi="微软雅黑"/>
                                  <w:color w:val="000000"/>
                                </w:rPr>
                              </w:pPr>
                            </w:p>
                          </w:txbxContent>
                        </wps:txbx>
                        <wps:bodyPr wrap="square" rtlCol="0">
                          <a:noAutofit/>
                        </wps:bodyPr>
                      </wps:wsp>
                    </wpg:wgp>
                  </a:graphicData>
                </a:graphic>
              </wp:inline>
            </w:drawing>
          </mc:Choice>
          <mc:Fallback xmlns:wpsCustomData="http://www.wps.cn/officeDocument/2013/wpsCustomData" xmlns:w15="http://schemas.microsoft.com/office/word/2012/wordml">
            <w:pict>
              <v:group id="组合 1" o:spid="_x0000_s1026" o:spt="203" alt="KSO_WM_TAG_VERSION=1.0&amp;KSO_WM_BEAUTIFY_FLAG=#wm#&amp;KSO_WM_UNIT_TYPE=i&amp;KSO_WM_UNIT_ID=wpsdiag20163459_5*i*1&amp;KSO_WM_TEMPLATE_CATEGORY=wpsdiag&amp;KSO_WM_TEMPLATE_INDEX=20163459" style="height:346.85pt;width:375.15pt;" coordsize="3431604,3172265" o:gfxdata="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">
                <o:lock v:ext="edit" aspectratio="f"/>
                <v:group id="组合 88" o:spid="_x0000_s1026" o:spt="203" style="position:absolute;left:199729;top:1692791;height:1066411;width:1068739;rotation:-9479040f;" coordorigin="199732,1692792" coordsize="2470769,2465394" o:gfxdata="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CkKO5JvwAAANwAAAAPAAAAAAAAAAEAIAAAACIAAABkcnMvZG93bnJldi54&#10;bWxQSwECFAAUAAAACACHTuJAMy8FnjsAAAA5AAAAFQAAAAAAAAABACAAAAAOAQAAZHJzL2dyb3Vw&#10;c2hhcGV4bWwueG1sUEsFBgAAAAAGAAYAYAEAAMsDAAAAAA==&#10;">
                  <o:lock v:ext="edit" aspectratio="f"/>
                  <v:rect id="矩形 89" o:spid="_x0000_s1026" o:spt="1" alt="KSO_WM_UNIT_INDEX=1_1&amp;KSO_WM_UNIT_TYPE=q_i&amp;KSO_WM_UNIT_ID=wpsdiag20163459_5*q_i*1_1&amp;KSO_WM_UNIT_LAYERLEVEL=1_1&amp;KSO_WM_UNIT_CLEAR=1&amp;KSO_WM_TAG_VERSION=1.0&amp;KSO_WM_BEAUTIFY_FLAG=#wm#&amp;KSO_WM_TEMPLATE_CATEGORY=wpsdiag&amp;KSO_WM_TEMPLATE_INDEX=20163459&amp;KSO_WM_SLIDE_ITEM_CNT=5&amp;KSO_WM_DIAGRAM_GROUP_CODE=q1_1&amp;KSO_WM_UNIT_FILL_TYPE=1&amp;KSO_WM_UNIT_FILL_FORE_SCHEMECOLOR_INDEX=0&amp;KSO_WM_UNIT_FILL_BACK_SCHEMECOLOR_INDEX=0&amp;KSO_WM_UNIT_LINE_FILL_TYPE=1&amp;KSO_WM_UNIT_LINE_FORE_SCHEMECOLOR_INDEX=0&amp;KSO_WM_UNIT_LINE_BACK_SCHEMECOLOR_INDEX=0" style="position:absolute;left:199732;top:1887864;height:1543837;width:327546;v-text-anchor:middle;" fillcolor="#FFFFFF" filled="t" stroked="t" coordsize="21600,21600" o:gfxdata="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IwM8C8AAAA&#10;2wAAAA8AAAAAAAAAAQAgAAAAIgAAAGRycy9kb3ducmV2LnhtbFBLAQIUABQAAAAIAIdO4kAzLwWe&#10;OwAAADkAAAAQAAAAAAAAAAEAIAAAAAsBAABkcnMvc2hhcGV4bWwueG1sUEsFBgAAAAAGAAYAWwEA&#10;ALUDAAAAAA==&#10;">
                    <v:fill on="t" focussize="0,0"/>
                    <v:stroke weight="1pt" color="#FFFFFF" miterlimit="8" joinstyle="miter"/>
                    <v:imagedata o:title=""/>
                    <o:lock v:ext="edit" aspectratio="f"/>
                    <v:shadow on="t" color="#000000" opacity="26214f" offset="-2.12133858267717pt,2.12133858267717pt" origin="32768f,-32768f" matrix="65536f,0f,0f,65536f"/>
                  </v:rect>
                  <v:rect id="矩形 90" o:spid="_x0000_s1026" o:spt="1" alt="KSO_WM_UNIT_INDEX=1_2&amp;KSO_WM_UNIT_TYPE=q_i&amp;KSO_WM_UNIT_ID=wpsdiag20163459_5*q_i*1_2&amp;KSO_WM_UNIT_LAYERLEVEL=1_1&amp;KSO_WM_UNIT_CLEAR=1&amp;KSO_WM_TAG_VERSION=1.0&amp;KSO_WM_BEAUTIFY_FLAG=#wm#&amp;KSO_WM_TEMPLATE_CATEGORY=wpsdiag&amp;KSO_WM_TEMPLATE_INDEX=20163459&amp;KSO_WM_SLIDE_ITEM_CNT=5&amp;KSO_WM_DIAGRAM_GROUP_CODE=q1_1&amp;KSO_WM_UNIT_FILL_TYPE=1&amp;KSO_WM_UNIT_FILL_FORE_SCHEMECOLOR_INDEX=0&amp;KSO_WM_UNIT_FILL_BACK_SCHEMECOLOR_INDEX=0&amp;KSO_WM_UNIT_LINE_FILL_TYPE=1&amp;KSO_WM_UNIT_LINE_FORE_SCHEMECOLOR_INDEX=0&amp;KSO_WM_UNIT_LINE_BACK_SCHEMECOLOR_INDEX=0" style="position:absolute;left:205107;top:1692792;height:2465394;width:2465394;v-text-anchor:middle;" fillcolor="#FFFFFF" filled="t" stroked="t" coordsize="21600,21600" o:gfxdata="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rEmMhugAAANsA&#10;AAAPAAAAAAAAAAEAIAAAACIAAABkcnMvZG93bnJldi54bWxQSwECFAAUAAAACACHTuJAMy8FnjsA&#10;AAA5AAAAEAAAAAAAAAABACAAAAAJAQAAZHJzL3NoYXBleG1sLnhtbFBLBQYAAAAABgAGAFsBAACz&#10;AwAAAAA=&#10;">
                    <v:fill on="t" focussize="0,0"/>
                    <v:stroke weight="1pt" color="#FFFFFF" miterlimit="8" joinstyle="miter"/>
                    <v:imagedata o:title=""/>
                    <o:lock v:ext="edit" aspectratio="f"/>
                  </v:rect>
                </v:group>
                <v:group id="组合 91" o:spid="_x0000_s1026" o:spt="203" style="position:absolute;left:413588;top:491680;height:1066411;width:1068739;rotation:-4677214f;" coordorigin="413589,491682" coordsize="2470769,2465394" o:gfxdata="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CSl0yovwAAANwAAAAPAAAAAAAAAAEAIAAAACIAAABkcnMvZG93bnJldi54&#10;bWxQSwECFAAUAAAACACHTuJAMy8FnjsAAAA5AAAAFQAAAAAAAAABACAAAAAOAQAAZHJzL2dyb3Vw&#10;c2hhcGV4bWwueG1sUEsFBgAAAAAGAAYAYAEAAMsDAAAAAA==&#10;">
                  <o:lock v:ext="edit" aspectratio="f"/>
                  <v:rect id="矩形 92" o:spid="_x0000_s1026" o:spt="1" alt="KSO_WM_UNIT_INDEX=1_3&amp;KSO_WM_UNIT_TYPE=q_i&amp;KSO_WM_UNIT_ID=wpsdiag20163459_5*q_i*1_3&amp;KSO_WM_UNIT_LAYERLEVEL=1_1&amp;KSO_WM_UNIT_CLEAR=1&amp;KSO_WM_TAG_VERSION=1.0&amp;KSO_WM_BEAUTIFY_FLAG=#wm#&amp;KSO_WM_TEMPLATE_CATEGORY=wpsdiag&amp;KSO_WM_TEMPLATE_INDEX=20163459&amp;KSO_WM_SLIDE_ITEM_CNT=5&amp;KSO_WM_DIAGRAM_GROUP_CODE=q1_1&amp;KSO_WM_UNIT_FILL_TYPE=1&amp;KSO_WM_UNIT_FILL_FORE_SCHEMECOLOR_INDEX=0&amp;KSO_WM_UNIT_FILL_BACK_SCHEMECOLOR_INDEX=0&amp;KSO_WM_UNIT_LINE_FILL_TYPE=1&amp;KSO_WM_UNIT_LINE_FORE_SCHEMECOLOR_INDEX=0&amp;KSO_WM_UNIT_LINE_BACK_SCHEMECOLOR_INDEX=0" style="position:absolute;left:413589;top:686754;height:1543837;width:327546;v-text-anchor:middle;" fillcolor="#FFFFFF" filled="t" stroked="t" coordsize="21600,21600" o:gfxdata="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N2au0vQAA&#10;ANsAAAAPAAAAAAAAAAEAIAAAACIAAABkcnMvZG93bnJldi54bWxQSwECFAAUAAAACACHTuJAMy8F&#10;njsAAAA5AAAAEAAAAAAAAAABACAAAAAMAQAAZHJzL3NoYXBleG1sLnhtbFBLBQYAAAAABgAGAFsB&#10;AAC2AwAAAAA=&#10;">
                    <v:fill on="t" focussize="0,0"/>
                    <v:stroke weight="1pt" color="#FFFFFF" miterlimit="8" joinstyle="miter"/>
                    <v:imagedata o:title=""/>
                    <o:lock v:ext="edit" aspectratio="f"/>
                    <v:shadow on="t" color="#000000" opacity="26214f" offset="-2.12133858267717pt,2.12133858267717pt" origin="32768f,-32768f" matrix="65536f,0f,0f,65536f"/>
                  </v:rect>
                  <v:rect id="矩形 93" o:spid="_x0000_s1026" o:spt="1" alt="KSO_WM_UNIT_INDEX=1_4&amp;KSO_WM_UNIT_TYPE=q_i&amp;KSO_WM_UNIT_ID=wpsdiag20163459_5*q_i*1_4&amp;KSO_WM_UNIT_LAYERLEVEL=1_1&amp;KSO_WM_UNIT_CLEAR=1&amp;KSO_WM_TAG_VERSION=1.0&amp;KSO_WM_BEAUTIFY_FLAG=#wm#&amp;KSO_WM_TEMPLATE_CATEGORY=wpsdiag&amp;KSO_WM_TEMPLATE_INDEX=20163459&amp;KSO_WM_SLIDE_ITEM_CNT=5&amp;KSO_WM_DIAGRAM_GROUP_CODE=q1_1&amp;KSO_WM_UNIT_FILL_TYPE=1&amp;KSO_WM_UNIT_FILL_FORE_SCHEMECOLOR_INDEX=0&amp;KSO_WM_UNIT_FILL_BACK_SCHEMECOLOR_INDEX=0&amp;KSO_WM_UNIT_LINE_FILL_TYPE=1&amp;KSO_WM_UNIT_LINE_FORE_SCHEMECOLOR_INDEX=0&amp;KSO_WM_UNIT_LINE_BACK_SCHEMECOLOR_INDEX=0" style="position:absolute;left:418964;top:491682;height:2465394;width:2465394;v-text-anchor:middle;" fillcolor="#FFFFFF" filled="t" stroked="t" coordsize="21600,21600" o:gfxdata="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tlwLm8AAAA&#10;2wAAAA8AAAAAAAAAAQAgAAAAIgAAAGRycy9kb3ducmV2LnhtbFBLAQIUABQAAAAIAIdO4kAzLwWe&#10;OwAAADkAAAAQAAAAAAAAAAEAIAAAAAsBAABkcnMvc2hhcGV4bWwueG1sUEsFBgAAAAAGAAYAWwEA&#10;ALUDAAAAAA==&#10;">
                    <v:fill on="t" focussize="0,0"/>
                    <v:stroke weight="1pt" color="#FFFFFF" miterlimit="8" joinstyle="miter"/>
                    <v:imagedata o:title=""/>
                    <o:lock v:ext="edit" aspectratio="f"/>
                  </v:rect>
                </v:group>
                <v:group id="组合 94" o:spid="_x0000_s1026" o:spt="203" style="position:absolute;left:1693313;top:420500;height:1066411;width:1068739;" coordorigin="1693311,420500" coordsize="2470769,2465394" o:gfxdata="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CSzbMLvwAAANwAAAAPAAAAAAAAAAEAIAAAACIAAABkcnMvZG93bnJldi54&#10;bWxQSwECFAAUAAAACACHTuJAMy8FnjsAAAA5AAAAFQAAAAAAAAABACAAAAAOAQAAZHJzL2dyb3Vw&#10;c2hhcGV4bWwueG1sUEsFBgAAAAAGAAYAYAEAAMsDAAAAAA==&#10;">
                  <o:lock v:ext="edit" aspectratio="f"/>
                  <v:rect id="矩形 95" o:spid="_x0000_s1026" o:spt="1" alt="KSO_WM_UNIT_INDEX=1_5&amp;KSO_WM_UNIT_TYPE=q_i&amp;KSO_WM_UNIT_ID=wpsdiag20163459_5*q_i*1_5&amp;KSO_WM_UNIT_LAYERLEVEL=1_1&amp;KSO_WM_UNIT_CLEAR=1&amp;KSO_WM_TAG_VERSION=1.0&amp;KSO_WM_BEAUTIFY_FLAG=#wm#&amp;KSO_WM_TEMPLATE_CATEGORY=wpsdiag&amp;KSO_WM_TEMPLATE_INDEX=20163459&amp;KSO_WM_SLIDE_ITEM_CNT=5&amp;KSO_WM_DIAGRAM_GROUP_CODE=q1_1&amp;KSO_WM_UNIT_FILL_TYPE=1&amp;KSO_WM_UNIT_FILL_FORE_SCHEMECOLOR_INDEX=0&amp;KSO_WM_UNIT_FILL_BACK_SCHEMECOLOR_INDEX=0&amp;KSO_WM_UNIT_LINE_FILL_TYPE=1&amp;KSO_WM_UNIT_LINE_FORE_SCHEMECOLOR_INDEX=0&amp;KSO_WM_UNIT_LINE_BACK_SCHEMECOLOR_INDEX=0" style="position:absolute;left:1693311;top:615572;height:1543837;width:327546;v-text-anchor:middle;" fillcolor="#FFFFFF" filled="t" stroked="t" coordsize="21600,21600" o:gfxdata="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PYBCq/&#10;AAAA2wAAAA8AAAAAAAAAAQAgAAAAIgAAAGRycy9kb3ducmV2LnhtbFBLAQIUABQAAAAIAIdO4kAz&#10;LwWeOwAAADkAAAAQAAAAAAAAAAEAIAAAAA4BAABkcnMvc2hhcGV4bWwueG1sUEsFBgAAAAAGAAYA&#10;WwEAALgDAAAAAA==&#10;">
                    <v:fill on="t" focussize="0,0"/>
                    <v:stroke weight="1pt" color="#FFFFFF" miterlimit="8" joinstyle="miter"/>
                    <v:imagedata o:title=""/>
                    <o:lock v:ext="edit" aspectratio="f"/>
                    <v:shadow on="t" color="#000000" opacity="26214f" offset="-2.12133858267717pt,2.12133858267717pt" origin="32768f,-32768f" matrix="65536f,0f,0f,65536f"/>
                  </v:rect>
                  <v:rect id="矩形 96" o:spid="_x0000_s1026" o:spt="1" alt="KSO_WM_UNIT_INDEX=1_6&amp;KSO_WM_UNIT_TYPE=q_i&amp;KSO_WM_UNIT_ID=wpsdiag20163459_5*q_i*1_6&amp;KSO_WM_UNIT_LAYERLEVEL=1_1&amp;KSO_WM_UNIT_CLEAR=1&amp;KSO_WM_TAG_VERSION=1.0&amp;KSO_WM_BEAUTIFY_FLAG=#wm#&amp;KSO_WM_TEMPLATE_CATEGORY=wpsdiag&amp;KSO_WM_TEMPLATE_INDEX=20163459&amp;KSO_WM_SLIDE_ITEM_CNT=5&amp;KSO_WM_DIAGRAM_GROUP_CODE=q1_1&amp;KSO_WM_UNIT_FILL_TYPE=1&amp;KSO_WM_UNIT_FILL_FORE_SCHEMECOLOR_INDEX=0&amp;KSO_WM_UNIT_FILL_BACK_SCHEMECOLOR_INDEX=0&amp;KSO_WM_UNIT_LINE_FILL_TYPE=1&amp;KSO_WM_UNIT_LINE_FORE_SCHEMECOLOR_INDEX=0&amp;KSO_WM_UNIT_LINE_BACK_SCHEMECOLOR_INDEX=0" style="position:absolute;left:1698686;top:420500;height:2465394;width:2465394;v-text-anchor:middle;" fillcolor="#FFFFFF" filled="t" stroked="t" coordsize="21600,21600" o:gfxdata="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K+lTLugAAANsA&#10;AAAPAAAAAAAAAAEAIAAAACIAAABkcnMvZG93bnJldi54bWxQSwECFAAUAAAACACHTuJAMy8FnjsA&#10;AAA5AAAAEAAAAAAAAAABACAAAAAJAQAAZHJzL3NoYXBleG1sLnhtbFBLBQYAAAAABgAGAFsBAACz&#10;AwAAAAA=&#10;">
                    <v:fill on="t" focussize="0,0"/>
                    <v:stroke weight="1pt" color="#FFFFFF" miterlimit="8" joinstyle="miter"/>
                    <v:imagedata o:title=""/>
                    <o:lock v:ext="edit" aspectratio="f"/>
                  </v:rect>
                </v:group>
                <v:group id="组合 97" o:spid="_x0000_s1026" o:spt="203" style="position:absolute;left:2183263;top:1520201;height:1066411;width:1068739;rotation:4795182f;" coordorigin="2183263,1520197" coordsize="2470769,2465394" o:gfxdata="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BKd/8e7AAAA3AAAAA8AAAAAAAAAAQAgAAAAIgAAAGRycy9kb3ducmV2LnhtbFBL&#10;AQIUABQAAAAIAIdO4kAzLwWeOwAAADkAAAAVAAAAAAAAAAEAIAAAAAoBAABkcnMvZ3JvdXBzaGFw&#10;ZXhtbC54bWxQSwUGAAAAAAYABgBgAQAAxwMAAAAA&#10;">
                  <o:lock v:ext="edit" aspectratio="f"/>
                  <v:rect id="矩形 98" o:spid="_x0000_s1026" o:spt="1" alt="KSO_WM_UNIT_INDEX=1_7&amp;KSO_WM_UNIT_TYPE=q_i&amp;KSO_WM_UNIT_ID=wpsdiag20163459_5*q_i*1_7&amp;KSO_WM_UNIT_LAYERLEVEL=1_1&amp;KSO_WM_UNIT_CLEAR=1&amp;KSO_WM_TAG_VERSION=1.0&amp;KSO_WM_BEAUTIFY_FLAG=#wm#&amp;KSO_WM_TEMPLATE_CATEGORY=wpsdiag&amp;KSO_WM_TEMPLATE_INDEX=20163459&amp;KSO_WM_SLIDE_ITEM_CNT=5&amp;KSO_WM_DIAGRAM_GROUP_CODE=q1_1&amp;KSO_WM_UNIT_FILL_TYPE=1&amp;KSO_WM_UNIT_FILL_FORE_SCHEMECOLOR_INDEX=0&amp;KSO_WM_UNIT_FILL_BACK_SCHEMECOLOR_INDEX=0&amp;KSO_WM_UNIT_LINE_FILL_TYPE=1&amp;KSO_WM_UNIT_LINE_FORE_SCHEMECOLOR_INDEX=0&amp;KSO_WM_UNIT_LINE_BACK_SCHEMECOLOR_INDEX=0" style="position:absolute;left:2183263;top:1715269;height:1543837;width:327546;v-text-anchor:middle;" fillcolor="#FFFFFF" filled="t" stroked="t" coordsize="21600,21600" o:gfxdata="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5nCr4A&#10;AADbAAAADwAAAAAAAAABACAAAAAiAAAAZHJzL2Rvd25yZXYueG1sUEsBAhQAFAAAAAgAh07iQDMv&#10;BZ47AAAAOQAAABAAAAAAAAAAAQAgAAAADQEAAGRycy9zaGFwZXhtbC54bWxQSwUGAAAAAAYABgBb&#10;AQAAtwMAAAAA&#10;">
                    <v:fill on="t" focussize="0,0"/>
                    <v:stroke weight="1pt" color="#FFFFFF" miterlimit="8" joinstyle="miter"/>
                    <v:imagedata o:title=""/>
                    <o:lock v:ext="edit" aspectratio="f"/>
                    <v:shadow on="t" color="#000000" opacity="26214f" offset="-2.12133858267717pt,2.12133858267717pt" origin="32768f,-32768f" matrix="65536f,0f,0f,65536f"/>
                  </v:rect>
                  <v:rect id="矩形 99" o:spid="_x0000_s1026" o:spt="1" alt="KSO_WM_UNIT_INDEX=1_8&amp;KSO_WM_UNIT_TYPE=q_i&amp;KSO_WM_UNIT_ID=wpsdiag20163459_5*q_i*1_8&amp;KSO_WM_UNIT_LAYERLEVEL=1_1&amp;KSO_WM_UNIT_CLEAR=1&amp;KSO_WM_TAG_VERSION=1.0&amp;KSO_WM_BEAUTIFY_FLAG=#wm#&amp;KSO_WM_TEMPLATE_CATEGORY=wpsdiag&amp;KSO_WM_TEMPLATE_INDEX=20163459&amp;KSO_WM_SLIDE_ITEM_CNT=5&amp;KSO_WM_DIAGRAM_GROUP_CODE=q1_1&amp;KSO_WM_UNIT_FILL_TYPE=1&amp;KSO_WM_UNIT_FILL_FORE_SCHEMECOLOR_INDEX=0&amp;KSO_WM_UNIT_FILL_BACK_SCHEMECOLOR_INDEX=0&amp;KSO_WM_UNIT_LINE_FILL_TYPE=1&amp;KSO_WM_UNIT_LINE_FORE_SCHEMECOLOR_INDEX=0&amp;KSO_WM_UNIT_LINE_BACK_SCHEMECOLOR_INDEX=0" style="position:absolute;left:2188638;top:1520197;height:2465394;width:2465394;v-text-anchor:middle;" fillcolor="#FFFFFF" filled="t" stroked="t" coordsize="21600,21600" o:gfxdata="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jIMB74A&#10;AADbAAAADwAAAAAAAAABACAAAAAiAAAAZHJzL2Rvd25yZXYueG1sUEsBAhQAFAAAAAgAh07iQDMv&#10;BZ47AAAAOQAAABAAAAAAAAAAAQAgAAAADQEAAGRycy9zaGFwZXhtbC54bWxQSwUGAAAAAAYABgBb&#10;AQAAtwMAAAAA&#10;">
                    <v:fill on="t" focussize="0,0"/>
                    <v:stroke weight="1pt" color="#FFFFFF" miterlimit="8" joinstyle="miter"/>
                    <v:imagedata o:title=""/>
                    <o:lock v:ext="edit" aspectratio="f"/>
                  </v:rect>
                </v:group>
                <v:group id="组合 100" o:spid="_x0000_s1026" o:spt="203" style="position:absolute;left:1933549;top:2108305;height:1063960;width:430434;rotation:9095385f;" coordorigin="1933554,2108303" coordsize="2470769,2465394" o:gfxdata="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ATgeOC+AAAA3AAAAA8AAAAAAAAAAQAgAAAAIgAAAGRycy9kb3ducmV2Lnht&#10;bFBLAQIUABQAAAAIAIdO4kAzLwWeOwAAADkAAAAVAAAAAAAAAAEAIAAAAA0BAABkcnMvZ3JvdXBz&#10;aGFwZXhtbC54bWxQSwUGAAAAAAYABgBgAQAAygMAAAAA&#10;">
                  <o:lock v:ext="edit" aspectratio="f"/>
                  <v:rect id="矩形 101" o:spid="_x0000_s1026" o:spt="1" alt="KSO_WM_UNIT_INDEX=1_9&amp;KSO_WM_UNIT_TYPE=q_i&amp;KSO_WM_UNIT_ID=wpsdiag20163459_5*q_i*1_9&amp;KSO_WM_UNIT_LAYERLEVEL=1_1&amp;KSO_WM_UNIT_CLEAR=1&amp;KSO_WM_TAG_VERSION=1.0&amp;KSO_WM_BEAUTIFY_FLAG=#wm#&amp;KSO_WM_TEMPLATE_CATEGORY=wpsdiag&amp;KSO_WM_TEMPLATE_INDEX=20163459&amp;KSO_WM_SLIDE_ITEM_CNT=5&amp;KSO_WM_DIAGRAM_GROUP_CODE=q1_1&amp;KSO_WM_UNIT_FILL_TYPE=1&amp;KSO_WM_UNIT_FILL_FORE_SCHEMECOLOR_INDEX=0&amp;KSO_WM_UNIT_FILL_BACK_SCHEMECOLOR_INDEX=0&amp;KSO_WM_UNIT_LINE_FILL_TYPE=1&amp;KSO_WM_UNIT_LINE_FORE_SCHEMECOLOR_INDEX=0&amp;KSO_WM_UNIT_LINE_BACK_SCHEMECOLOR_INDEX=0" style="position:absolute;left:1933554;top:2303375;height:1543837;width:327546;v-text-anchor:middle;" fillcolor="#FFFFFF" filled="t" stroked="t" coordsize="21600,21600" o:gfxdata="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8oXhR&#10;wAAAANwAAAAPAAAAAAAAAAEAIAAAACIAAABkcnMvZG93bnJldi54bWxQSwECFAAUAAAACACHTuJA&#10;My8FnjsAAAA5AAAAEAAAAAAAAAABACAAAAAPAQAAZHJzL3NoYXBleG1sLnhtbFBLBQYAAAAABgAG&#10;AFsBAAC5AwAAAAA=&#10;">
                    <v:fill on="t" focussize="0,0"/>
                    <v:stroke weight="1pt" color="#FFFFFF" miterlimit="8" joinstyle="miter"/>
                    <v:imagedata o:title=""/>
                    <o:lock v:ext="edit" aspectratio="f"/>
                    <v:shadow on="t" color="#000000" opacity="26214f" offset="-2.12133858267717pt,2.12133858267717pt" origin="32768f,-32768f" matrix="65536f,0f,0f,65536f"/>
                  </v:rect>
                  <v:rect id="矩形 102" o:spid="_x0000_s1026" o:spt="1" alt="KSO_WM_UNIT_INDEX=1_10&amp;KSO_WM_UNIT_TYPE=q_i&amp;KSO_WM_UNIT_ID=wpsdiag20163459_5*q_i*1_10&amp;KSO_WM_UNIT_LAYERLEVEL=1_1&amp;KSO_WM_UNIT_CLEAR=1&amp;KSO_WM_TAG_VERSION=1.0&amp;KSO_WM_BEAUTIFY_FLAG=#wm#&amp;KSO_WM_TEMPLATE_CATEGORY=wpsdiag&amp;KSO_WM_TEMPLATE_INDEX=20163459&amp;KSO_WM_SLIDE_ITEM_CNT=5&amp;KSO_WM_DIAGRAM_GROUP_CODE=q1_1&amp;KSO_WM_UNIT_FILL_TYPE=1&amp;KSO_WM_UNIT_FILL_FORE_SCHEMECOLOR_INDEX=0&amp;KSO_WM_UNIT_FILL_BACK_SCHEMECOLOR_INDEX=0&amp;KSO_WM_UNIT_LINE_FILL_TYPE=1&amp;KSO_WM_UNIT_LINE_FORE_SCHEMECOLOR_INDEX=0&amp;KSO_WM_UNIT_LINE_BACK_SCHEMECOLOR_INDEX=0" style="position:absolute;left:1938929;top:2108303;height:2465394;width:2465394;v-text-anchor:middle;" fillcolor="#FFFFFF" filled="t" stroked="t" coordsize="21600,21600" o:gfxdata="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wP3fm8AAAA&#10;3AAAAA8AAAAAAAAAAQAgAAAAIgAAAGRycy9kb3ducmV2LnhtbFBLAQIUABQAAAAIAIdO4kAzLwWe&#10;OwAAADkAAAAQAAAAAAAAAAEAIAAAAAsBAABkcnMvc2hhcGV4bWwueG1sUEsFBgAAAAAGAAYAWwEA&#10;ALUDAAAAAA==&#10;">
                    <v:fill on="t" focussize="0,0"/>
                    <v:stroke weight="1pt" color="#FFFFFF" miterlimit="8" joinstyle="miter"/>
                    <v:imagedata o:title=""/>
                    <o:lock v:ext="edit" aspectratio="f"/>
                  </v:rect>
                </v:group>
                <v:shape id="任意多边形: 形状 103" o:spid="_x0000_s1026" o:spt="100" alt="KSO_WM_UNIT_INDEX=1_11&amp;KSO_WM_UNIT_TYPE=q_i&amp;KSO_WM_UNIT_ID=wpsdiag20163459_5*q_i*1_11&amp;KSO_WM_UNIT_LAYERLEVEL=1_1&amp;KSO_WM_UNIT_CLEAR=1&amp;KSO_WM_TAG_VERSION=1.0&amp;KSO_WM_BEAUTIFY_FLAG=#wm#&amp;KSO_WM_TEMPLATE_CATEGORY=wpsdiag&amp;KSO_WM_TEMPLATE_INDEX=20163459&amp;KSO_WM_SLIDE_ITEM_CNT=5&amp;KSO_WM_DIAGRAM_GROUP_CODE=q1_1&amp;KSO_WM_UNIT_FILL_TYPE=1&amp;KSO_WM_UNIT_FILL_FORE_SCHEMECOLOR_INDEX=5&amp;KSO_WM_UNIT_FILL_BACK_SCHEMECOLOR_INDEX=0" style="position:absolute;left:1094427;top:1164717;height:486802;width:598884;v-text-anchor:middle;" fillcolor="#6BC9DC" filled="t" stroked="f" coordsize="1384537,1125418" o:gfxdata="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hq9UC8AAAA&#10;3AAAAA8AAAAAAAAAAQAgAAAAIgAAAGRycy9kb3ducmV2LnhtbFBLAQIUABQAAAAIAIdO4kAzLwWe&#10;OwAAADkAAAAQAAAAAAAAAAEAIAAAAAsBAABkcnMvc2hhcGV4bWwueG1sUEsFBgAAAAAGAAYAWwEA&#10;ALUDAAAAAA==&#10;" path="m1384537,0l1384537,145255,1262853,151399c738855,204615,308369,574151,165359,1066045l151074,1125418,0,1088939,22302,1002206c202895,421579,744484,0,1384537,0xe">
                  <v:path o:connectlocs="598884,0;598884,62830;546249,65487;71526,461120;65347,486802;0,471022;9646,433506;598884,0" o:connectangles="0,0,0,0,0,0,0,0"/>
                  <v:fill on="t" focussize="0,0"/>
                  <v:stroke on="f" weight="1pt" miterlimit="8" joinstyle="miter"/>
                  <v:imagedata o:title=""/>
                  <o:lock v:ext="edit" aspectratio="f"/>
                </v:shape>
                <v:shape id="任意多边形: 形状 104" o:spid="_x0000_s1026" o:spt="100" alt="KSO_WM_UNIT_INDEX=1_12&amp;KSO_WM_UNIT_TYPE=q_i&amp;KSO_WM_UNIT_ID=wpsdiag20163459_5*q_i*1_12&amp;KSO_WM_UNIT_LAYERLEVEL=1_1&amp;KSO_WM_UNIT_CLEAR=1&amp;KSO_WM_TAG_VERSION=1.0&amp;KSO_WM_BEAUTIFY_FLAG=#wm#&amp;KSO_WM_TEMPLATE_CATEGORY=wpsdiag&amp;KSO_WM_TEMPLATE_INDEX=20163459&amp;KSO_WM_SLIDE_ITEM_CNT=5&amp;KSO_WM_DIAGRAM_GROUP_CODE=q1_1&amp;KSO_WM_UNIT_FILL_TYPE=1&amp;KSO_WM_UNIT_FILL_FORE_SCHEMECOLOR_INDEX=6&amp;KSO_WM_UNIT_FILL_BACK_SCHEMECOLOR_INDEX=0" style="position:absolute;left:1687530;top:1163245;height:486802;width:598884;rotation:5022431f;v-text-anchor:middle;" fillcolor="#3B4754" filled="t" stroked="f" coordsize="1384537,1125418" o:gfxdata="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bznU97sAAADc&#10;AAAADwAAAAAAAAABACAAAAAiAAAAZHJzL2Rvd25yZXYueG1sUEsBAhQAFAAAAAgAh07iQDMvBZ47&#10;AAAAOQAAABAAAAAAAAAAAQAgAAAACgEAAGRycy9zaGFwZXhtbC54bWxQSwUGAAAAAAYABgBbAQAA&#10;tAMAAAAA&#10;" path="m1384537,0l1384537,145255,1262853,151399c738855,204615,308369,574151,165359,1066045l151074,1125418,0,1088939,22302,1002206c202895,421579,744484,0,1384537,0xe">
                  <v:path o:connectlocs="598884,0;598884,62830;546249,65487;71526,461120;65347,486802;0,471022;9646,433506;598884,0" o:connectangles="0,0,0,0,0,0,0,0"/>
                  <v:fill on="t" focussize="0,0"/>
                  <v:stroke on="f" weight="1pt" miterlimit="8" joinstyle="miter"/>
                  <v:imagedata o:title=""/>
                  <o:lock v:ext="edit" aspectratio="f"/>
                </v:shape>
                <v:shape id="任意多边形: 形状 105" o:spid="_x0000_s1026" o:spt="100" alt="KSO_WM_UNIT_INDEX=1_13&amp;KSO_WM_UNIT_TYPE=q_i&amp;KSO_WM_UNIT_ID=wpsdiag20163459_5*q_i*1_13&amp;KSO_WM_UNIT_LAYERLEVEL=1_1&amp;KSO_WM_UNIT_CLEAR=1&amp;KSO_WM_TAG_VERSION=1.0&amp;KSO_WM_BEAUTIFY_FLAG=#wm#&amp;KSO_WM_TEMPLATE_CATEGORY=wpsdiag&amp;KSO_WM_TEMPLATE_INDEX=20163459&amp;KSO_WM_SLIDE_ITEM_CNT=5&amp;KSO_WM_DIAGRAM_GROUP_CODE=q1_1&amp;KSO_WM_UNIT_FILL_TYPE=1&amp;KSO_WM_UNIT_FILL_FORE_SCHEMECOLOR_INDEX=7&amp;KSO_WM_UNIT_FILL_BACK_SCHEMECOLOR_INDEX=0" style="position:absolute;left:1843641;top:1733286;height:486802;width:598884;rotation:9860474f;v-text-anchor:middle;" fillcolor="#A5A5A5" filled="t" stroked="f" coordsize="1384537,1125418" o:gfxdata="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aqZBnrsAAADc&#10;AAAADwAAAAAAAAABACAAAAAiAAAAZHJzL2Rvd25yZXYueG1sUEsBAhQAFAAAAAgAh07iQDMvBZ47&#10;AAAAOQAAABAAAAAAAAAAAQAgAAAACgEAAGRycy9zaGFwZXhtbC54bWxQSwUGAAAAAAYABgBbAQAA&#10;tAMAAAAA&#10;" path="m1384537,0l1384537,145255,1262853,151399c738855,204615,308369,574151,165359,1066045l151074,1125418,0,1088939,22302,1002206c202895,421579,744484,0,1384537,0xe">
                  <v:path o:connectlocs="598884,0;598884,62830;546249,65487;71526,461120;65347,486802;0,471022;9646,433506;598884,0" o:connectangles="0,0,0,0,0,0,0,0"/>
                  <v:fill on="t" focussize="0,0"/>
                  <v:stroke on="f" weight="1pt" miterlimit="8" joinstyle="miter"/>
                  <v:imagedata o:title=""/>
                  <o:lock v:ext="edit" aspectratio="f"/>
                </v:shape>
                <v:shape id="任意多边形: 形状 106" o:spid="_x0000_s1026" o:spt="100" alt="KSO_WM_UNIT_INDEX=1_14&amp;KSO_WM_UNIT_TYPE=q_i&amp;KSO_WM_UNIT_ID=wpsdiag20163459_5*q_i*1_14&amp;KSO_WM_UNIT_LAYERLEVEL=1_1&amp;KSO_WM_UNIT_CLEAR=1&amp;KSO_WM_TAG_VERSION=1.0&amp;KSO_WM_BEAUTIFY_FLAG=#wm#&amp;KSO_WM_TEMPLATE_CATEGORY=wpsdiag&amp;KSO_WM_TEMPLATE_INDEX=20163459&amp;KSO_WM_SLIDE_ITEM_CNT=5&amp;KSO_WM_DIAGRAM_GROUP_CODE=q1_1&amp;KSO_WM_UNIT_FILL_TYPE=1&amp;KSO_WM_UNIT_FILL_FORE_SCHEMECOLOR_INDEX=6&amp;KSO_WM_UNIT_FILL_BACK_SCHEMECOLOR_INDEX=0" style="position:absolute;left:941078;top:1757276;height:431659;width:578673;rotation:-4900610f;v-text-anchor:middle;" fillcolor="#3B4754" filled="t" stroked="f" coordsize="1337811,997936" o:gfxdata="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KwEui8AAAA&#10;3AAAAA8AAAAAAAAAAQAgAAAAIgAAAGRycy9kb3ducmV2LnhtbFBLAQIUABQAAAAIAIdO4kAzLwWe&#10;OwAAADkAAAAQAAAAAAAAAAEAIAAAAAsBAABkcnMvc2hhcGV4bWwueG1sUEsFBgAAAAAGAAYAWwEA&#10;ALUDAAAAAA==&#10;" path="m1337811,0l1337811,145255,1216127,151399c757629,197963,370726,486710,185358,887699l144115,997936,0,941309,59708,792439c293105,322771,777765,0,1337811,0xe">
                  <v:path o:connectlocs="578673,0;578673,62830;526038,65487;80176,383975;62337,431659;0,407164;25826,342770;578673,0" o:connectangles="0,0,0,0,0,0,0,0"/>
                  <v:fill on="t" focussize="0,0"/>
                  <v:stroke on="f" weight="1pt" miterlimit="8" joinstyle="miter"/>
                  <v:imagedata o:title=""/>
                  <o:lock v:ext="edit" aspectratio="f"/>
                </v:shape>
                <v:shape id="任意多边形: 形状 107" o:spid="_x0000_s1026" o:spt="100" alt="KSO_WM_UNIT_INDEX=1_15&amp;KSO_WM_UNIT_TYPE=q_i&amp;KSO_WM_UNIT_ID=wpsdiag20163459_5*q_i*1_15&amp;KSO_WM_UNIT_LAYERLEVEL=1_1&amp;KSO_WM_UNIT_CLEAR=1&amp;KSO_WM_TAG_VERSION=1.0&amp;KSO_WM_BEAUTIFY_FLAG=#wm#&amp;KSO_WM_TEMPLATE_CATEGORY=wpsdiag&amp;KSO_WM_TEMPLATE_INDEX=20163459&amp;KSO_WM_SLIDE_ITEM_CNT=5&amp;KSO_WM_DIAGRAM_GROUP_CODE=q1_1&amp;KSO_WM_UNIT_FILL_TYPE=1&amp;KSO_WM_UNIT_FILL_FORE_SCHEMECOLOR_INDEX=5&amp;KSO_WM_UNIT_FILL_BACK_SCHEMECOLOR_INDEX=0" style="position:absolute;left:1423782;top:2037063;height:486802;width:598884;rotation:-9440700f;v-text-anchor:middle;" fillcolor="#6BC9DC" filled="t" stroked="f" coordsize="1384537,1125418" o:gfxdata="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MofhHugAAANwA&#10;AAAPAAAAAAAAAAEAIAAAACIAAABkcnMvZG93bnJldi54bWxQSwECFAAUAAAACACHTuJAMy8FnjsA&#10;AAA5AAAAEAAAAAAAAAABACAAAAAJAQAAZHJzL3NoYXBleG1sLnhtbFBLBQYAAAAABgAGAFsBAACz&#10;AwAAAAA=&#10;" path="m1384537,0l1384537,145255,1262853,151399c738855,204615,308369,574151,165359,1066045l151074,1125418,0,1088939,22302,1002206c202895,421579,744484,0,1384537,0xe">
                  <v:path o:connectlocs="598884,0;598884,62830;546249,65487;71526,461120;65347,486802;0,471022;9646,433506;598884,0" o:connectangles="0,0,0,0,0,0,0,0"/>
                  <v:fill on="t" focussize="0,0"/>
                  <v:stroke on="f" weight="1pt" miterlimit="8" joinstyle="miter"/>
                  <v:imagedata o:title=""/>
                  <o:lock v:ext="edit" aspectratio="f"/>
                </v:shape>
                <v:rect id="矩形 108" o:spid="_x0000_s1026" o:spt="1" alt="KSO_WM_UNIT_INDEX=1_16&amp;KSO_WM_UNIT_TYPE=q_i&amp;KSO_WM_UNIT_ID=wpsdiag20163459_5*q_i*1_16&amp;KSO_WM_UNIT_LAYERLEVEL=1_1&amp;KSO_WM_UNIT_CLEAR=1&amp;KSO_WM_TAG_VERSION=1.0&amp;KSO_WM_BEAUTIFY_FLAG=#wm#&amp;KSO_WM_TEMPLATE_CATEGORY=wpsdiag&amp;KSO_WM_TEMPLATE_INDEX=20163459&amp;KSO_WM_SLIDE_ITEM_CNT=5&amp;KSO_WM_DIAGRAM_GROUP_CODE=q1_1&amp;KSO_WM_UNIT_FILL_TYPE=1&amp;KSO_WM_UNIT_FILL_FORE_SCHEMECOLOR_INDEX=0&amp;KSO_WM_UNIT_FILL_BACK_SCHEMECOLOR_INDEX=0&amp;KSO_WM_UNIT_LINE_FILL_TYPE=1&amp;KSO_WM_UNIT_LINE_FORE_SCHEMECOLOR_INDEX=0&amp;KSO_WM_UNIT_LINE_BACK_SCHEMECOLOR_INDEX=0" style="position:absolute;left:603024;top:2567835;height:533077;width:316299;rotation:2347122f;v-text-anchor:middle;" fillcolor="#FFFFFF" filled="t" stroked="t" coordsize="21600,21600" o:gfxdata="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p7dpi/&#10;AAAA3AAAAA8AAAAAAAAAAQAgAAAAIgAAAGRycy9kb3ducmV2LnhtbFBLAQIUABQAAAAIAIdO4kAz&#10;LwWeOwAAADkAAAAQAAAAAAAAAAEAIAAAAA4BAABkcnMvc2hhcGV4bWwueG1sUEsFBgAAAAAGAAYA&#10;WwEAALgDAAAAAA==&#10;">
                  <v:fill on="t" focussize="0,0"/>
                  <v:stroke weight="1pt" color="#FFFFFF" miterlimit="8" joinstyle="miter"/>
                  <v:imagedata o:title=""/>
                  <o:lock v:ext="edit" aspectratio="f"/>
                </v:rect>
                <v:rect id="矩形 109" o:spid="_x0000_s1026" o:spt="1" alt="KSO_WM_UNIT_INDEX=1_17&amp;KSO_WM_UNIT_TYPE=q_i&amp;KSO_WM_UNIT_ID=wpsdiag20163459_5*q_i*1_17&amp;KSO_WM_UNIT_LAYERLEVEL=1_1&amp;KSO_WM_UNIT_CLEAR=1&amp;KSO_WM_TAG_VERSION=1.0&amp;KSO_WM_BEAUTIFY_FLAG=#wm#&amp;KSO_WM_TEMPLATE_CATEGORY=wpsdiag&amp;KSO_WM_TEMPLATE_INDEX=20163459&amp;KSO_WM_SLIDE_ITEM_CNT=5&amp;KSO_WM_DIAGRAM_GROUP_CODE=q1_1&amp;KSO_WM_UNIT_FILL_TYPE=1&amp;KSO_WM_UNIT_FILL_FORE_SCHEMECOLOR_INDEX=0&amp;KSO_WM_UNIT_FILL_BACK_SCHEMECOLOR_INDEX=0&amp;KSO_WM_UNIT_LINE_FILL_TYPE=1&amp;KSO_WM_UNIT_LINE_FORE_SCHEMECOLOR_INDEX=0&amp;KSO_WM_UNIT_LINE_BACK_SCHEMECOLOR_INDEX=0" style="position:absolute;left:108389;top:916480;height:533077;width:316299;rotation:7247914f;v-text-anchor:middle;" fillcolor="#FFFFFF" filled="t" stroked="t" coordsize="21600,21600" o:gfxdata="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R3LaK8AAAA&#10;3AAAAA8AAAAAAAAAAQAgAAAAIgAAAGRycy9kb3ducmV2LnhtbFBLAQIUABQAAAAIAIdO4kAzLwWe&#10;OwAAADkAAAAQAAAAAAAAAAEAIAAAAAsBAABkcnMvc2hhcGV4bWwueG1sUEsFBgAAAAAGAAYAWwEA&#10;ALUDAAAAAA==&#10;">
                  <v:fill on="t" focussize="0,0"/>
                  <v:stroke weight="1pt" color="#FFFFFF" miterlimit="8" joinstyle="miter"/>
                  <v:imagedata o:title=""/>
                  <o:lock v:ext="edit" aspectratio="f"/>
                </v:rect>
                <v:rect id="矩形 110" o:spid="_x0000_s1026" o:spt="1" alt="KSO_WM_UNIT_INDEX=1_18&amp;KSO_WM_UNIT_TYPE=q_i&amp;KSO_WM_UNIT_ID=wpsdiag20163459_5*q_i*1_18&amp;KSO_WM_UNIT_LAYERLEVEL=1_1&amp;KSO_WM_UNIT_CLEAR=1&amp;KSO_WM_TAG_VERSION=1.0&amp;KSO_WM_BEAUTIFY_FLAG=#wm#&amp;KSO_WM_TEMPLATE_CATEGORY=wpsdiag&amp;KSO_WM_TEMPLATE_INDEX=20163459&amp;KSO_WM_SLIDE_ITEM_CNT=5&amp;KSO_WM_DIAGRAM_GROUP_CODE=q1_1&amp;KSO_WM_UNIT_FILL_TYPE=1&amp;KSO_WM_UNIT_FILL_FORE_SCHEMECOLOR_INDEX=0&amp;KSO_WM_UNIT_FILL_BACK_SCHEMECOLOR_INDEX=0&amp;KSO_WM_UNIT_LINE_FILL_TYPE=1&amp;KSO_WM_UNIT_LINE_FORE_SCHEMECOLOR_INDEX=0&amp;KSO_WM_UNIT_LINE_BACK_SCHEMECOLOR_INDEX=0" style="position:absolute;left:1699576;top:0;height:533077;width:316299;rotation:11796480f;v-text-anchor:middle;" fillcolor="#FFFFFF" filled="t" stroked="t" coordsize="21600,21600" o:gfxdata="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SGew+8AAAA&#10;3AAAAA8AAAAAAAAAAQAgAAAAIgAAAGRycy9kb3ducmV2LnhtbFBLAQIUABQAAAAIAIdO4kAzLwWe&#10;OwAAADkAAAAQAAAAAAAAAAEAIAAAAAsBAABkcnMvc2hhcGV4bWwueG1sUEsFBgAAAAAGAAYAWwEA&#10;ALUDAAAAAA==&#10;">
                  <v:fill on="t" focussize="0,0"/>
                  <v:stroke weight="1pt" color="#FFFFFF" miterlimit="8" joinstyle="miter"/>
                  <v:imagedata o:title=""/>
                  <o:lock v:ext="edit" aspectratio="f"/>
                </v:rect>
                <v:shape id="KSO_Shape" o:spid="_x0000_s1026" o:spt="100" alt="KSO_WM_UNIT_INDEX=1_19&amp;KSO_WM_UNIT_TYPE=q_i&amp;KSO_WM_UNIT_ID=wpsdiag20163459_5*q_i*1_19&amp;KSO_WM_UNIT_LAYERLEVEL=1_1&amp;KSO_WM_UNIT_CLEAR=1&amp;KSO_WM_TAG_VERSION=1.0&amp;KSO_WM_BEAUTIFY_FLAG=#wm#&amp;KSO_WM_TEMPLATE_CATEGORY=wpsdiag&amp;KSO_WM_TEMPLATE_INDEX=20163459&amp;KSO_WM_SLIDE_ITEM_CNT=5&amp;KSO_WM_DIAGRAM_GROUP_CODE=q1_1&amp;KSO_WM_UNIT_FILL_TYPE=1&amp;KSO_WM_UNIT_FILL_FORE_SCHEMECOLOR_INDEX=8&amp;KSO_WM_UNIT_FILL_BACK_SCHEMECOLOR_INDEX=0" style="position:absolute;left:1494697;top:1452767;height:284495;width:340034;v-text-anchor:middle;" fillcolor="#0F475A" filled="t" stroked="f" coordsize="1366582,1042046" o:gfxdata="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JIk6vvQAA&#10;ANwAAAAPAAAAAAAAAAEAIAAAACIAAABkcnMvZG93bnJldi54bWxQSwECFAAUAAAACACHTuJAMy8F&#10;njsAAAA5AAAAEAAAAAAAAAABACAAAAAMAQAAZHJzL3NoYXBleG1sLnhtbFBLBQYAAAAABgAGAFsB&#10;AAC2AwAAAAA=&#10;" path="m37022,792087l185104,792087c205551,792087,222126,808662,222126,829109l222126,1005022c222126,1025469,205551,1042044,185104,1042044l37022,1042044c16575,1042044,0,1025469,0,1005022l0,829109c0,808662,16575,792087,37022,792087xm308442,614561l456524,614561c476971,614561,493546,631136,493546,651583l493546,1005023c493546,1025470,476971,1042045,456524,1042045l308442,1042045c287995,1042045,271420,1025470,271420,1005023l271420,651583c271420,631136,287995,614561,308442,614561xm583127,432047l744271,432047c766521,432047,784558,450084,784558,472334l784558,1001758c784558,1024008,766521,1042045,744271,1042045l583127,1042045c560877,1042045,542840,1024008,542840,1001758l542840,472334c542840,450084,560877,432047,583127,432047xm874139,210194l1035283,210194c1057533,210194,1075570,228231,1075570,250481l1075570,1001758c1075570,1024008,1057533,1042045,1035283,1042045l874139,1042045c851889,1042045,833852,1024008,833852,1001758l833852,250481c833852,228231,851889,210194,874139,210194xm1165151,0l1326295,0c1348545,0,1366582,18037,1366582,40287l1366582,1001759c1366582,1024009,1348545,1042046,1326295,1042046l1165151,1042046c1142901,1042046,1124864,1024009,1124864,1001759l1124864,40287c1124864,18037,1142901,0,1165151,0xe">
                  <v:fill on="t" focussize="0,0"/>
                  <v:stroke on="f" weight="1pt" miterlimit="8" joinstyle="miter"/>
                  <v:imagedata o:title=""/>
                  <o:lock v:ext="edit" aspectratio="f"/>
                  <v:textbox inset="3.1144094488189pt,1.55716535433071pt,3.1144094488189pt,1.55716535433071pt"/>
                </v:shape>
                <v:rect id="矩形 112" o:spid="_x0000_s1026" o:spt="1" alt="KSO_WM_UNIT_TYPE=g&amp;KSO_WM_UNIT_INDEX=1&amp;KSO_WM_UNIT_ID=wpsdiag20163459_5*g*1&amp;KSO_WM_UNIT_LAYERLEVEL=1&amp;KSO_WM_UNIT_HIGHLIGHT=0&amp;KSO_WM_UNIT_CLEAR=0&amp;KSO_WM_UNIT_COMPATIBLE=0&amp;KSO_WM_UNIT_PRESET_TEXT=添加标题&amp;KSO_WM_UNIT_VALUE=4&amp;KSO_WM_TAG_VERSION=1.0&amp;KSO_WM_BEAUTIFY_FLAG=#wm#&amp;KSO_WM_TEMPLATE_CATEGORY=wpsdiag&amp;KSO_WM_TEMPLATE_INDEX=20163459&amp;KSO_WM_SLIDE_ITEM_CNT=5&amp;KSO_WM_DIAGRAM_GROUP_CODE=g1_1&amp;KSO_WM_UNIT_TEXT_FILL_TYPE=1&amp;KSO_WM_UNIT_TEXT_FILL_FORE_SCHEMECOLOR_INDEX=13" style="position:absolute;left:1320097;top:1868972;height:283214;width:802131;" filled="f" stroked="f" coordsize="21600,21600" o:gfxdata="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f+fxb4A&#10;AADcAAAADwAAAAAAAAABACAAAAAiAAAAZHJzL2Rvd25yZXYueG1sUEsBAhQAFAAAAAgAh07iQDMv&#10;BZ47AAAAOQAAABAAAAAAAAAAAQAgAAAADQEAAGRycy9zaGFwZXhtbC54bWxQSwUGAAAAAAYABgBb&#10;AQAAtwMAAAAA&#10;">
                  <v:fill on="f" focussize="0,0"/>
                  <v:stroke on="f"/>
                  <v:imagedata o:title=""/>
                  <o:lock v:ext="edit" aspectratio="f"/>
                  <v:textbox>
                    <w:txbxContent>
                      <w:p>
                        <w:pPr>
                          <w:pStyle w:val="20"/>
                          <w:snapToGrid w:val="0"/>
                          <w:spacing w:before="0" w:beforeAutospacing="0" w:after="0" w:afterAutospacing="0" w:line="192" w:lineRule="auto"/>
                          <w:rPr>
                            <w:rFonts w:ascii="微软雅黑" w:hAnsi="微软雅黑" w:eastAsia="微软雅黑"/>
                            <w:color w:val="000000"/>
                            <w:sz w:val="28"/>
                            <w:szCs w:val="28"/>
                          </w:rPr>
                        </w:pPr>
                        <w:r>
                          <w:rPr>
                            <w:rFonts w:hint="eastAsia" w:ascii="微软雅黑" w:hAnsi="微软雅黑" w:eastAsia="微软雅黑"/>
                            <w:color w:val="000000"/>
                            <w:sz w:val="28"/>
                            <w:szCs w:val="28"/>
                          </w:rPr>
                          <w:t>传媒行业</w:t>
                        </w:r>
                      </w:p>
                    </w:txbxContent>
                  </v:textbox>
                </v:rect>
                <v:rect id="矩形 113" o:spid="_x0000_s1026" o:spt="1" alt="KSO_WM_UNIT_INDEX=1_5_1&amp;KSO_WM_UNIT_TYPE=q_h_a&amp;KSO_WM_UNIT_ID=wpsdiag20163459_5*q_h_a*1_5_1&amp;KSO_WM_UNIT_LAYERLEVEL=1_1_1&amp;KSO_WM_UNIT_HIGHLIGHT=0&amp;KSO_WM_UNIT_CLEAR=0&amp;KSO_WM_UNIT_COMPATIBLE=0&amp;KSO_WM_UNIT_PRESET_TEXT=添加标题&amp;KSO_WM_UNIT_VALUE=4&amp;KSO_WM_TAG_VERSION=1.0&amp;KSO_WM_BEAUTIFY_FLAG=#wm#&amp;KSO_WM_TEMPLATE_CATEGORY=wpsdiag&amp;KSO_WM_TEMPLATE_INDEX=20163459&amp;KSO_WM_SLIDE_ITEM_CNT=5&amp;KSO_WM_DIAGRAM_GROUP_CODE=q1_1&amp;KSO_WM_UNIT_TEXT_FILL_TYPE=1&amp;KSO_WM_UNIT_TEXT_FILL_FORE_SCHEMECOLOR_INDEX=13" style="position:absolute;left:2007829;top:817189;height:424828;width:843837;rotation:327680f;" filled="f" stroked="f" coordsize="21600,21600" o:gfxdata="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zbB26vQAA&#10;ANwAAAAPAAAAAAAAAAEAIAAAACIAAABkcnMvZG93bnJldi54bWxQSwECFAAUAAAACACHTuJAMy8F&#10;njsAAAA5AAAAEAAAAAAAAAABACAAAAAMAQAAZHJzL3NoYXBleG1sLnhtbFBLBQYAAAAABgAGAFsB&#10;AAC2AwAAAAA=&#10;">
                  <v:fill on="f" focussize="0,0"/>
                  <v:stroke on="f"/>
                  <v:imagedata o:title=""/>
                  <o:lock v:ext="edit" aspectratio="f"/>
                  <v:textbox>
                    <w:txbxContent>
                      <w:p>
                        <w:pPr>
                          <w:pStyle w:val="20"/>
                          <w:snapToGrid w:val="0"/>
                          <w:spacing w:before="183" w:beforeLines="50" w:beforeAutospacing="0" w:after="0" w:afterAutospacing="0"/>
                          <w:rPr>
                            <w:rFonts w:ascii="微软雅黑" w:hAnsi="微软雅黑" w:eastAsia="微软雅黑"/>
                            <w:b/>
                            <w:bCs/>
                            <w:color w:val="000000"/>
                            <w:sz w:val="28"/>
                            <w:szCs w:val="28"/>
                          </w:rPr>
                        </w:pPr>
                        <w:r>
                          <w:rPr>
                            <w:rFonts w:hint="eastAsia"/>
                            <w:b/>
                            <w:bCs/>
                            <w:sz w:val="28"/>
                            <w:szCs w:val="28"/>
                          </w:rPr>
                          <w:t>注意力行业</w:t>
                        </w:r>
                      </w:p>
                    </w:txbxContent>
                  </v:textbox>
                </v:rect>
                <v:rect id="矩形 115" o:spid="_x0000_s1026" o:spt="1" alt="KSO_WM_UNIT_INDEX=1_4_1&amp;KSO_WM_UNIT_TYPE=q_h_a&amp;KSO_WM_UNIT_ID=wpsdiag20163459_5*q_h_a*1_4_1&amp;KSO_WM_UNIT_LAYERLEVEL=1_1_1&amp;KSO_WM_UNIT_HIGHLIGHT=0&amp;KSO_WM_UNIT_CLEAR=0&amp;KSO_WM_UNIT_COMPATIBLE=0&amp;KSO_WM_UNIT_PRESET_TEXT=添加标题&amp;KSO_WM_UNIT_VALUE=4&amp;KSO_WM_TAG_VERSION=1.0&amp;KSO_WM_BEAUTIFY_FLAG=#wm#&amp;KSO_WM_TEMPLATE_CATEGORY=wpsdiag&amp;KSO_WM_TEMPLATE_INDEX=20163459&amp;KSO_WM_SLIDE_ITEM_CNT=5&amp;KSO_WM_DIAGRAM_GROUP_CODE=q1_1&amp;KSO_WM_UNIT_TEXT_FILL_TYPE=1&amp;KSO_WM_UNIT_TEXT_FILL_FORE_SCHEMECOLOR_INDEX=13" style="position:absolute;left:2418477;top:1646804;height:532225;width:829902;" filled="f" stroked="f" coordsize="21600,21600" o:gfxdata="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dS0BsrsAAADc&#10;AAAADwAAAAAAAAABACAAAAAiAAAAZHJzL2Rvd25yZXYueG1sUEsBAhQAFAAAAAgAh07iQDMvBZ47&#10;AAAAOQAAABAAAAAAAAAAAQAgAAAACgEAAGRycy9zaGFwZXhtbC54bWxQSwUGAAAAAAYABgBbAQAA&#10;tAMAAAAA&#10;">
                  <v:fill on="f" focussize="0,0"/>
                  <v:stroke on="f"/>
                  <v:imagedata o:title=""/>
                  <o:lock v:ext="edit" aspectratio="f"/>
                  <v:textbox>
                    <w:txbxContent>
                      <w:p>
                        <w:pPr>
                          <w:pStyle w:val="20"/>
                          <w:keepNext w:val="0"/>
                          <w:keepLines w:val="0"/>
                          <w:pageBreakBefore w:val="0"/>
                          <w:widowControl/>
                          <w:kinsoku/>
                          <w:wordWrap/>
                          <w:overflowPunct/>
                          <w:topLinePunct w:val="0"/>
                          <w:autoSpaceDE/>
                          <w:autoSpaceDN/>
                          <w:bidi w:val="0"/>
                          <w:adjustRightInd/>
                          <w:snapToGrid w:val="0"/>
                          <w:spacing w:before="0" w:beforeLines="50" w:beforeAutospacing="0" w:after="0" w:afterAutospacing="0" w:line="240" w:lineRule="auto"/>
                          <w:ind w:left="0" w:leftChars="0" w:right="0" w:rightChars="0" w:firstLine="0" w:firstLineChars="0"/>
                          <w:jc w:val="left"/>
                          <w:textAlignment w:val="auto"/>
                          <w:outlineLvl w:val="9"/>
                          <w:rPr>
                            <w:rFonts w:ascii="微软雅黑" w:hAnsi="微软雅黑" w:eastAsia="微软雅黑"/>
                            <w:b/>
                            <w:bCs/>
                            <w:color w:val="000000"/>
                            <w:sz w:val="24"/>
                            <w:szCs w:val="24"/>
                          </w:rPr>
                        </w:pPr>
                        <w:r>
                          <w:rPr>
                            <w:rFonts w:hint="eastAsia"/>
                            <w:b/>
                            <w:bCs/>
                            <w:sz w:val="24"/>
                            <w:szCs w:val="24"/>
                          </w:rPr>
                          <w:t>资源配置主要手段是市场</w:t>
                        </w:r>
                      </w:p>
                    </w:txbxContent>
                  </v:textbox>
                </v:rect>
                <v:rect id="矩形 116" o:spid="_x0000_s1026" o:spt="1" alt="KSO_WM_UNIT_INDEX=1_4_1&amp;KSO_WM_UNIT_TYPE=q_h_f&amp;KSO_WM_UNIT_ID=wpsdiag20163459_5*q_h_f*1_4_1&amp;KSO_WM_UNIT_LAYERLEVEL=1_1_1&amp;KSO_WM_UNIT_HIGHLIGHT=0&amp;KSO_WM_UNIT_CLEAR=0&amp;KSO_WM_UNIT_COMPATIBLE=0&amp;KSO_WM_UNIT_PRESET_TEXT=请在此编辑文本请在此编辑文本&amp;KSO_WM_UNIT_VALUE=21&amp;KSO_WM_TAG_VERSION=1.0&amp;KSO_WM_BEAUTIFY_FLAG=#wm#&amp;KSO_WM_TEMPLATE_CATEGORY=wpsdiag&amp;KSO_WM_TEMPLATE_INDEX=20163459&amp;KSO_WM_SLIDE_ITEM_CNT=5&amp;KSO_WM_DIAGRAM_GROUP_CODE=q1_1&amp;KSO_WM_UNIT_TEXT_FILL_TYPE=1&amp;KSO_WM_UNIT_TEXT_FILL_FORE_SCHEMECOLOR_INDEX=13" style="position:absolute;left:2411634;top:1890910;height:405135;width:1019970;" filled="f" stroked="f" coordsize="21600,21600" o:gfxdata="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sSZxrsAAADc&#10;AAAADwAAAAAAAAABACAAAAAiAAAAZHJzL2Rvd25yZXYueG1sUEsBAhQAFAAAAAgAh07iQDMvBZ47&#10;AAAAOQAAABAAAAAAAAAAAQAgAAAACgEAAGRycy9zaGFwZXhtbC54bWxQSwUGAAAAAAYABgBbAQAA&#10;tAMAAAAA&#10;">
                  <v:fill on="f" focussize="0,0"/>
                  <v:stroke on="f"/>
                  <v:imagedata o:title=""/>
                  <o:lock v:ext="edit" aspectratio="f"/>
                  <v:textbox>
                    <w:txbxContent>
                      <w:p>
                        <w:pPr>
                          <w:pStyle w:val="20"/>
                          <w:snapToGrid w:val="0"/>
                          <w:spacing w:before="0" w:beforeAutospacing="0" w:after="0" w:afterAutospacing="0" w:line="192" w:lineRule="auto"/>
                          <w:rPr>
                            <w:rFonts w:ascii="微软雅黑" w:hAnsi="微软雅黑" w:eastAsia="微软雅黑"/>
                            <w:color w:val="000000"/>
                          </w:rPr>
                        </w:pPr>
                      </w:p>
                    </w:txbxContent>
                  </v:textbox>
                </v:rect>
                <v:rect id="矩形 117" o:spid="_x0000_s1026" o:spt="1" alt="KSO_WM_UNIT_INDEX=1_3_1&amp;KSO_WM_UNIT_TYPE=q_h_a&amp;KSO_WM_UNIT_ID=wpsdiag20163459_5*q_h_a*1_3_1&amp;KSO_WM_UNIT_LAYERLEVEL=1_1_1&amp;KSO_WM_UNIT_HIGHLIGHT=0&amp;KSO_WM_UNIT_CLEAR=0&amp;KSO_WM_UNIT_COMPATIBLE=0&amp;KSO_WM_UNIT_PRESET_TEXT=添加标题&amp;KSO_WM_UNIT_VALUE=4&amp;KSO_WM_TAG_VERSION=1.0&amp;KSO_WM_BEAUTIFY_FLAG=#wm#&amp;KSO_WM_TEMPLATE_CATEGORY=wpsdiag&amp;KSO_WM_TEMPLATE_INDEX=20163459&amp;KSO_WM_SLIDE_ITEM_CNT=5&amp;KSO_WM_DIAGRAM_GROUP_CODE=q1_1&amp;KSO_WM_UNIT_TEXT_FILL_TYPE=1&amp;KSO_WM_UNIT_TEXT_FILL_FORE_SCHEMECOLOR_INDEX=13" style="position:absolute;left:1350597;top:2495009;height:643416;width:858930;" filled="f" stroked="f" coordsize="21600,21600" o:gfxdata="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lYg8XbsAAADc&#10;AAAADwAAAAAAAAABACAAAAAiAAAAZHJzL2Rvd25yZXYueG1sUEsBAhQAFAAAAAgAh07iQDMvBZ47&#10;AAAAOQAAABAAAAAAAAAAAQAgAAAACgEAAGRycy9zaGFwZXhtbC54bWxQSwUGAAAAAAYABgBbAQAA&#10;tAMAAAAA&#10;">
                  <v:fill on="f" focussize="0,0"/>
                  <v:stroke on="f"/>
                  <v:imagedata o:title=""/>
                  <o:lock v:ext="edit" aspectratio="f"/>
                  <v:textbox>
                    <w:txbxContent>
                      <w:p>
                        <w:pPr>
                          <w:pStyle w:val="20"/>
                          <w:keepNext w:val="0"/>
                          <w:keepLines w:val="0"/>
                          <w:pageBreakBefore w:val="0"/>
                          <w:widowControl/>
                          <w:kinsoku/>
                          <w:wordWrap/>
                          <w:overflowPunct/>
                          <w:topLinePunct w:val="0"/>
                          <w:autoSpaceDE/>
                          <w:autoSpaceDN/>
                          <w:bidi w:val="0"/>
                          <w:adjustRightInd/>
                          <w:snapToGrid w:val="0"/>
                          <w:spacing w:before="0" w:beforeAutospacing="0" w:after="0" w:afterAutospacing="0" w:line="240" w:lineRule="auto"/>
                          <w:ind w:left="0" w:leftChars="0" w:right="0" w:rightChars="0" w:firstLine="0" w:firstLineChars="0"/>
                          <w:jc w:val="left"/>
                          <w:textAlignment w:val="auto"/>
                          <w:outlineLvl w:val="9"/>
                          <w:rPr>
                            <w:rFonts w:ascii="微软雅黑" w:hAnsi="微软雅黑" w:eastAsia="微软雅黑"/>
                            <w:b/>
                            <w:bCs/>
                            <w:color w:val="000000"/>
                            <w:sz w:val="24"/>
                            <w:szCs w:val="24"/>
                          </w:rPr>
                        </w:pPr>
                        <w:r>
                          <w:rPr>
                            <w:rFonts w:hint="eastAsia"/>
                            <w:b/>
                            <w:bCs/>
                            <w:sz w:val="24"/>
                            <w:szCs w:val="24"/>
                          </w:rPr>
                          <w:t>生产方式具有工业化的典型特征</w:t>
                        </w:r>
                      </w:p>
                    </w:txbxContent>
                  </v:textbox>
                </v:rect>
                <v:rect id="矩形 118" o:spid="_x0000_s1026" o:spt="1" alt="KSO_WM_UNIT_INDEX=1_3_1&amp;KSO_WM_UNIT_TYPE=q_h_f&amp;KSO_WM_UNIT_ID=wpsdiag20163459_5*q_h_f*1_3_1&amp;KSO_WM_UNIT_LAYERLEVEL=1_1_1&amp;KSO_WM_UNIT_HIGHLIGHT=0&amp;KSO_WM_UNIT_CLEAR=0&amp;KSO_WM_UNIT_COMPATIBLE=0&amp;KSO_WM_UNIT_PRESET_TEXT=请在此编辑文本请在此编辑文本&amp;KSO_WM_UNIT_VALUE=21&amp;KSO_WM_TAG_VERSION=1.0&amp;KSO_WM_BEAUTIFY_FLAG=#wm#&amp;KSO_WM_TEMPLATE_CATEGORY=wpsdiag&amp;KSO_WM_TEMPLATE_INDEX=20163459&amp;KSO_WM_SLIDE_ITEM_CNT=5&amp;KSO_WM_DIAGRAM_GROUP_CODE=q1_1&amp;KSO_WM_UNIT_TEXT_FILL_TYPE=1&amp;KSO_WM_UNIT_TEXT_FILL_FORE_SCHEMECOLOR_INDEX=13" style="position:absolute;left:1456096;top:2737530;height:405135;width:1019335;" filled="f" stroked="f" coordsize="21600,21600" o:gfxdata="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Vaoiq8AAAA&#10;3AAAAA8AAAAAAAAAAQAgAAAAIgAAAGRycy9kb3ducmV2LnhtbFBLAQIUABQAAAAIAIdO4kAzLwWe&#10;OwAAADkAAAAQAAAAAAAAAAEAIAAAAAsBAABkcnMvc2hhcGV4bWwueG1sUEsFBgAAAAAGAAYAWwEA&#10;ALUDAAAAAA==&#10;">
                  <v:fill on="f" focussize="0,0"/>
                  <v:stroke on="f"/>
                  <v:imagedata o:title=""/>
                  <o:lock v:ext="edit" aspectratio="f"/>
                  <v:textbox>
                    <w:txbxContent>
                      <w:p>
                        <w:pPr>
                          <w:pStyle w:val="20"/>
                          <w:snapToGrid w:val="0"/>
                          <w:spacing w:before="0" w:beforeAutospacing="0" w:after="0" w:afterAutospacing="0" w:line="192" w:lineRule="auto"/>
                          <w:rPr>
                            <w:rFonts w:ascii="微软雅黑" w:hAnsi="微软雅黑" w:eastAsia="微软雅黑"/>
                            <w:color w:val="000000"/>
                          </w:rPr>
                        </w:pPr>
                      </w:p>
                    </w:txbxContent>
                  </v:textbox>
                </v:rect>
                <v:rect id="矩形 119" o:spid="_x0000_s1026" o:spt="1" alt="KSO_WM_UNIT_INDEX=1_2_1&amp;KSO_WM_UNIT_TYPE=q_h_a&amp;KSO_WM_UNIT_ID=wpsdiag20163459_5*q_h_a*1_2_1&amp;KSO_WM_UNIT_LAYERLEVEL=1_1_1&amp;KSO_WM_UNIT_HIGHLIGHT=0&amp;KSO_WM_UNIT_CLEAR=0&amp;KSO_WM_UNIT_COMPATIBLE=0&amp;KSO_WM_UNIT_PRESET_TEXT=添加标题&amp;KSO_WM_UNIT_VALUE=4&amp;KSO_WM_TAG_VERSION=1.0&amp;KSO_WM_BEAUTIFY_FLAG=#wm#&amp;KSO_WM_TEMPLATE_CATEGORY=wpsdiag&amp;KSO_WM_TEMPLATE_INDEX=20163459&amp;KSO_WM_SLIDE_ITEM_CNT=5&amp;KSO_WM_DIAGRAM_GROUP_CODE=q1_1&amp;KSO_WM_UNIT_TEXT_FILL_TYPE=1&amp;KSO_WM_UNIT_TEXT_FILL_FORE_SCHEMECOLOR_INDEX=13" style="position:absolute;left:135837;top:1854337;height:605918;width:871279;" filled="f" stroked="f" coordsize="21600,21600" o:gfxdata="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ChYHsbsAAADc&#10;AAAADwAAAAAAAAABACAAAAAiAAAAZHJzL2Rvd25yZXYueG1sUEsBAhQAFAAAAAgAh07iQDMvBZ47&#10;AAAAOQAAABAAAAAAAAAAAQAgAAAACgEAAGRycy9zaGFwZXhtbC54bWxQSwUGAAAAAAYABgBbAQAA&#10;tAMAAAAA&#10;">
                  <v:fill on="f" focussize="0,0"/>
                  <v:stroke on="f"/>
                  <v:imagedata o:title=""/>
                  <o:lock v:ext="edit" aspectratio="f"/>
                  <v:textbox>
                    <w:txbxContent>
                      <w:p>
                        <w:pPr>
                          <w:pStyle w:val="20"/>
                          <w:keepNext w:val="0"/>
                          <w:keepLines w:val="0"/>
                          <w:pageBreakBefore w:val="0"/>
                          <w:widowControl/>
                          <w:kinsoku/>
                          <w:wordWrap/>
                          <w:overflowPunct/>
                          <w:topLinePunct w:val="0"/>
                          <w:autoSpaceDE/>
                          <w:autoSpaceDN/>
                          <w:bidi w:val="0"/>
                          <w:adjustRightInd/>
                          <w:snapToGrid w:val="0"/>
                          <w:spacing w:before="0" w:beforeLines="50" w:beforeAutospacing="0" w:after="0" w:afterAutospacing="0" w:line="240" w:lineRule="auto"/>
                          <w:ind w:left="0" w:leftChars="0" w:right="0" w:rightChars="0" w:firstLine="0" w:firstLineChars="0"/>
                          <w:jc w:val="left"/>
                          <w:textAlignment w:val="auto"/>
                          <w:outlineLvl w:val="9"/>
                          <w:rPr>
                            <w:rFonts w:ascii="微软雅黑" w:hAnsi="微软雅黑" w:eastAsia="微软雅黑"/>
                            <w:b/>
                            <w:bCs/>
                            <w:color w:val="000000"/>
                          </w:rPr>
                        </w:pPr>
                        <w:r>
                          <w:fldChar w:fldCharType="begin"/>
                        </w:r>
                        <w:r>
                          <w:instrText xml:space="preserve"> HYPERLINK "http://baike.baidu.com/item/%E4%BA%A7%E4%B8%9A%E7%BB%8F%E8%90%A5" \t "_blank" </w:instrText>
                        </w:r>
                        <w:r>
                          <w:fldChar w:fldCharType="separate"/>
                        </w:r>
                        <w:r>
                          <w:rPr>
                            <w:rFonts w:hint="eastAsia"/>
                            <w:b/>
                            <w:bCs/>
                          </w:rPr>
                          <w:t>行业</w:t>
                        </w:r>
                        <w:r>
                          <w:rPr>
                            <w:rStyle w:val="27"/>
                            <w:rFonts w:hint="eastAsia"/>
                            <w:b/>
                            <w:bCs/>
                            <w:color w:val="000000"/>
                            <w:u w:val="none"/>
                          </w:rPr>
                          <w:t>经营</w:t>
                        </w:r>
                        <w:r>
                          <w:rPr>
                            <w:rStyle w:val="27"/>
                            <w:rFonts w:hint="eastAsia"/>
                            <w:b/>
                            <w:bCs/>
                            <w:color w:val="000000"/>
                            <w:u w:val="none"/>
                          </w:rPr>
                          <w:fldChar w:fldCharType="end"/>
                        </w:r>
                        <w:r>
                          <w:rPr>
                            <w:rFonts w:hint="eastAsia"/>
                            <w:b/>
                            <w:bCs/>
                          </w:rPr>
                          <w:t>主体是传媒企业或企业型组织</w:t>
                        </w:r>
                      </w:p>
                    </w:txbxContent>
                  </v:textbox>
                </v:rect>
                <v:rect id="矩形 120" o:spid="_x0000_s1026" o:spt="1" alt="KSO_WM_UNIT_INDEX=1_2_1&amp;KSO_WM_UNIT_TYPE=q_h_f&amp;KSO_WM_UNIT_ID=wpsdiag20163459_5*q_h_f*1_2_1&amp;KSO_WM_UNIT_LAYERLEVEL=1_1_1&amp;KSO_WM_UNIT_HIGHLIGHT=0&amp;KSO_WM_UNIT_CLEAR=0&amp;KSO_WM_UNIT_COMPATIBLE=0&amp;KSO_WM_UNIT_PRESET_TEXT=请在此编辑文本请在此编辑文本&amp;KSO_WM_UNIT_VALUE=21&amp;KSO_WM_TAG_VERSION=1.0&amp;KSO_WM_BEAUTIFY_FLAG=#wm#&amp;KSO_WM_TEMPLATE_CATEGORY=wpsdiag&amp;KSO_WM_TEMPLATE_INDEX=20163459&amp;KSO_WM_SLIDE_ITEM_CNT=5&amp;KSO_WM_DIAGRAM_GROUP_CODE=q1_1&amp;KSO_WM_UNIT_TEXT_FILL_TYPE=1&amp;KSO_WM_UNIT_TEXT_FILL_FORE_SCHEMECOLOR_INDEX=13" style="position:absolute;left:121867;top:2166483;height:405135;width:1019970;" filled="f" stroked="f" coordsize="21600,21600" o:gfxdata="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FMU2WLsAAADc&#10;AAAADwAAAAAAAAABACAAAAAiAAAAZHJzL2Rvd25yZXYueG1sUEsBAhQAFAAAAAgAh07iQDMvBZ47&#10;AAAAOQAAABAAAAAAAAAAAQAgAAAACgEAAGRycy9zaGFwZXhtbC54bWxQSwUGAAAAAAYABgBbAQAA&#10;tAMAAAAA&#10;">
                  <v:fill on="f" focussize="0,0"/>
                  <v:stroke on="f"/>
                  <v:imagedata o:title=""/>
                  <o:lock v:ext="edit" aspectratio="f"/>
                  <v:textbox>
                    <w:txbxContent>
                      <w:p>
                        <w:pPr>
                          <w:pStyle w:val="20"/>
                          <w:snapToGrid w:val="0"/>
                          <w:spacing w:before="0" w:beforeAutospacing="0" w:after="0" w:afterAutospacing="0" w:line="192" w:lineRule="auto"/>
                          <w:rPr>
                            <w:rFonts w:ascii="微软雅黑" w:hAnsi="微软雅黑" w:eastAsia="微软雅黑"/>
                            <w:color w:val="000000"/>
                          </w:rPr>
                        </w:pPr>
                      </w:p>
                    </w:txbxContent>
                  </v:textbox>
                </v:rect>
                <v:rect id="矩形 121" o:spid="_x0000_s1026" o:spt="1" alt="KSO_WM_UNIT_INDEX=1_1_1&amp;KSO_WM_UNIT_TYPE=q_h_a&amp;KSO_WM_UNIT_ID=wpsdiag20163459_5*q_h_a*1_1_1&amp;KSO_WM_UNIT_LAYERLEVEL=1_1_1&amp;KSO_WM_UNIT_HIGHLIGHT=0&amp;KSO_WM_UNIT_CLEAR=0&amp;KSO_WM_UNIT_COMPATIBLE=0&amp;KSO_WM_UNIT_PRESET_TEXT=添加标题&amp;KSO_WM_UNIT_VALUE=4&amp;KSO_WM_TAG_VERSION=1.0&amp;KSO_WM_BEAUTIFY_FLAG=#wm#&amp;KSO_WM_TEMPLATE_CATEGORY=wpsdiag&amp;KSO_WM_TEMPLATE_INDEX=20163459&amp;KSO_WM_SLIDE_ITEM_CNT=5&amp;KSO_WM_DIAGRAM_GROUP_CODE=q1_1&amp;KSO_WM_UNIT_TEXT_FILL_TYPE=1&amp;KSO_WM_UNIT_TEXT_FILL_FORE_SCHEMECOLOR_INDEX=13" style="position:absolute;left:378240;top:767343;height:364008;width:1277418;" filled="f" stroked="f" coordsize="21600,21600" o:gfxdata="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AmCRi/&#10;AAAA3AAAAA8AAAAAAAAAAQAgAAAAIgAAAGRycy9kb3ducmV2LnhtbFBLAQIUABQAAAAIAIdO4kAz&#10;LwWeOwAAADkAAAAQAAAAAAAAAAEAIAAAAA4BAABkcnMvc2hhcGV4bWwueG1sUEsFBgAAAAAGAAYA&#10;WwEAALgDAAAAAA==&#10;">
                  <v:fill on="f" focussize="0,0"/>
                  <v:stroke on="f"/>
                  <v:imagedata o:title=""/>
                  <o:lock v:ext="edit" aspectratio="f"/>
                  <v:textbox>
                    <w:txbxContent>
                      <w:p>
                        <w:pPr>
                          <w:pStyle w:val="20"/>
                          <w:snapToGrid w:val="0"/>
                          <w:spacing w:before="0" w:beforeAutospacing="0" w:after="0" w:afterAutospacing="0" w:line="192" w:lineRule="auto"/>
                          <w:rPr>
                            <w:b/>
                            <w:bCs/>
                            <w:sz w:val="28"/>
                            <w:szCs w:val="28"/>
                          </w:rPr>
                        </w:pPr>
                        <w:r>
                          <w:rPr>
                            <w:rFonts w:hint="eastAsia"/>
                            <w:b/>
                            <w:bCs/>
                            <w:sz w:val="28"/>
                            <w:szCs w:val="28"/>
                          </w:rPr>
                          <w:t>以</w:t>
                        </w:r>
                        <w:r>
                          <w:fldChar w:fldCharType="begin"/>
                        </w:r>
                        <w:r>
                          <w:instrText xml:space="preserve"> HYPERLINK "http://baike.baidu.com/item/%E4%BF%A1%E6%81%AF%E6%9C%8D%E5%8A%A1" \t "_blank" </w:instrText>
                        </w:r>
                        <w:r>
                          <w:fldChar w:fldCharType="separate"/>
                        </w:r>
                        <w:r>
                          <w:rPr>
                            <w:rFonts w:hint="eastAsia"/>
                            <w:b/>
                            <w:bCs/>
                            <w:sz w:val="28"/>
                            <w:szCs w:val="28"/>
                          </w:rPr>
                          <w:t>信息服务</w:t>
                        </w:r>
                        <w:r>
                          <w:rPr>
                            <w:rFonts w:hint="eastAsia"/>
                            <w:b/>
                            <w:bCs/>
                            <w:sz w:val="28"/>
                            <w:szCs w:val="28"/>
                          </w:rPr>
                          <w:fldChar w:fldCharType="end"/>
                        </w:r>
                        <w:r>
                          <w:rPr>
                            <w:rFonts w:hint="eastAsia"/>
                            <w:b/>
                            <w:bCs/>
                            <w:sz w:val="28"/>
                            <w:szCs w:val="28"/>
                          </w:rPr>
                          <w:t>为主体</w:t>
                        </w:r>
                      </w:p>
                    </w:txbxContent>
                  </v:textbox>
                </v:rect>
                <v:rect id="矩形 122" o:spid="_x0000_s1026" o:spt="1" alt="KSO_WM_UNIT_INDEX=1_1_1&amp;KSO_WM_UNIT_TYPE=q_h_f&amp;KSO_WM_UNIT_ID=wpsdiag20163459_5*q_h_f*1_1_1&amp;KSO_WM_UNIT_LAYERLEVEL=1_1_1&amp;KSO_WM_UNIT_HIGHLIGHT=0&amp;KSO_WM_UNIT_CLEAR=0&amp;KSO_WM_UNIT_COMPATIBLE=0&amp;KSO_WM_UNIT_PRESET_TEXT=请在此编辑文本请在此编辑文本&amp;KSO_WM_UNIT_VALUE=21&amp;KSO_WM_TAG_VERSION=1.0&amp;KSO_WM_BEAUTIFY_FLAG=#wm#&amp;KSO_WM_TEMPLATE_CATEGORY=wpsdiag&amp;KSO_WM_TEMPLATE_INDEX=20163459&amp;KSO_WM_SLIDE_ITEM_CNT=5&amp;KSO_WM_DIAGRAM_GROUP_CODE=q1_1&amp;KSO_WM_UNIT_TEXT_FILL_TYPE=1&amp;KSO_WM_UNIT_TEXT_FILL_FORE_SCHEMECOLOR_INDEX=13" style="position:absolute;left:326435;top:884849;height:405135;width:1019970;" filled="f" stroked="f" coordsize="21600,21600" o:gfxdata="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b2qsg7sAAADc&#10;AAAADwAAAAAAAAABACAAAAAiAAAAZHJzL2Rvd25yZXYueG1sUEsBAhQAFAAAAAgAh07iQDMvBZ47&#10;AAAAOQAAABAAAAAAAAAAAQAgAAAACgEAAGRycy9zaGFwZXhtbC54bWxQSwUGAAAAAAYABgBbAQAA&#10;tAMAAAAA&#10;">
                  <v:fill on="f" focussize="0,0"/>
                  <v:stroke on="f"/>
                  <v:imagedata o:title=""/>
                  <o:lock v:ext="edit" aspectratio="f"/>
                  <v:textbox>
                    <w:txbxContent>
                      <w:p>
                        <w:pPr>
                          <w:pStyle w:val="20"/>
                          <w:snapToGrid w:val="0"/>
                          <w:spacing w:before="0" w:beforeAutospacing="0" w:after="0" w:afterAutospacing="0" w:line="192" w:lineRule="auto"/>
                          <w:rPr>
                            <w:rFonts w:ascii="微软雅黑" w:hAnsi="微软雅黑" w:eastAsia="微软雅黑"/>
                            <w:color w:val="000000"/>
                          </w:rPr>
                        </w:pPr>
                      </w:p>
                    </w:txbxContent>
                  </v:textbox>
                </v:rect>
                <w10:wrap type="none"/>
                <w10:anchorlock/>
              </v:group>
            </w:pict>
          </mc:Fallback>
        </mc:AlternateContent>
      </w:r>
      <w:r>
        <w:rPr>
          <w:rFonts w:hint="eastAsia"/>
        </w:rPr>
        <w:t xml:space="preserve"> </w:t>
      </w:r>
    </w:p>
    <w:p w:rsidR="0099740E" w:rsidRDefault="00E22F62">
      <w:pPr>
        <w:pStyle w:val="2"/>
        <w:numPr>
          <w:ilvl w:val="0"/>
          <w:numId w:val="0"/>
        </w:numPr>
        <w:spacing w:before="0" w:after="0" w:line="240" w:lineRule="auto"/>
        <w:rPr>
          <w:color w:val="252525"/>
          <w:sz w:val="28"/>
          <w:szCs w:val="28"/>
        </w:rPr>
      </w:pPr>
      <w:bookmarkStart w:id="211" w:name="_Toc4571"/>
      <w:r>
        <w:rPr>
          <w:rFonts w:hint="eastAsia"/>
          <w:sz w:val="28"/>
          <w:szCs w:val="28"/>
        </w:rPr>
        <w:lastRenderedPageBreak/>
        <w:t>二、</w:t>
      </w:r>
      <w:r>
        <w:rPr>
          <w:rFonts w:hint="eastAsia"/>
          <w:sz w:val="32"/>
        </w:rPr>
        <w:t>行业市场分析</w:t>
      </w:r>
      <w:bookmarkEnd w:id="211"/>
    </w:p>
    <w:p w:rsidR="0099740E" w:rsidRDefault="00E22F62">
      <w:pPr>
        <w:pStyle w:val="2"/>
        <w:numPr>
          <w:ilvl w:val="0"/>
          <w:numId w:val="0"/>
        </w:numPr>
        <w:spacing w:before="0" w:after="0" w:line="240" w:lineRule="auto"/>
        <w:jc w:val="center"/>
        <w:rPr>
          <w:color w:val="252525"/>
        </w:rPr>
      </w:pPr>
      <w:bookmarkStart w:id="212" w:name="_Toc9480"/>
      <w:bookmarkStart w:id="213" w:name="_Toc3077"/>
      <w:bookmarkStart w:id="214" w:name="_Toc17846"/>
      <w:bookmarkStart w:id="215" w:name="_Toc18555"/>
      <w:bookmarkStart w:id="216" w:name="_Toc23081"/>
      <w:bookmarkStart w:id="217" w:name="_Toc12125"/>
      <w:r>
        <w:rPr>
          <w:rFonts w:ascii="宋体" w:hAnsi="宋体" w:cs="宋体" w:hint="eastAsia"/>
          <w:color w:val="252525"/>
          <w:sz w:val="24"/>
          <w:szCs w:val="28"/>
        </w:rPr>
        <w:t>2005-2014</w:t>
      </w:r>
      <w:r>
        <w:rPr>
          <w:rFonts w:ascii="宋体" w:hAnsi="宋体" w:cs="宋体" w:hint="eastAsia"/>
          <w:color w:val="252525"/>
          <w:sz w:val="24"/>
          <w:szCs w:val="28"/>
        </w:rPr>
        <w:t>年中国传媒产业总值与增长率及</w:t>
      </w:r>
      <w:r>
        <w:rPr>
          <w:rFonts w:ascii="宋体" w:hAnsi="宋体" w:cs="宋体" w:hint="eastAsia"/>
          <w:color w:val="252525"/>
          <w:sz w:val="24"/>
          <w:szCs w:val="28"/>
        </w:rPr>
        <w:t>GDP</w:t>
      </w:r>
      <w:r>
        <w:rPr>
          <w:rFonts w:ascii="宋体" w:hAnsi="宋体" w:cs="宋体" w:hint="eastAsia"/>
          <w:color w:val="252525"/>
          <w:sz w:val="24"/>
          <w:szCs w:val="28"/>
        </w:rPr>
        <w:t>增长</w:t>
      </w:r>
      <w:r>
        <w:rPr>
          <w:noProof/>
          <w:color w:val="252525"/>
        </w:rPr>
        <w:drawing>
          <wp:inline distT="0" distB="0" distL="0" distR="0">
            <wp:extent cx="4239895" cy="2675255"/>
            <wp:effectExtent l="0" t="0" r="8255" b="10795"/>
            <wp:docPr id="4" name="图片 6" descr="http://www.chyxx.com/2016/10/20161011154652_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6" descr="http://www.chyxx.com/2016/10/20161011154652_m.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a:xfrm>
                      <a:off x="0" y="0"/>
                      <a:ext cx="4239895" cy="2675255"/>
                    </a:xfrm>
                    <a:prstGeom prst="rect">
                      <a:avLst/>
                    </a:prstGeom>
                    <a:noFill/>
                    <a:ln>
                      <a:noFill/>
                    </a:ln>
                  </pic:spPr>
                </pic:pic>
              </a:graphicData>
            </a:graphic>
          </wp:inline>
        </w:drawing>
      </w:r>
      <w:bookmarkEnd w:id="212"/>
      <w:bookmarkEnd w:id="213"/>
      <w:bookmarkEnd w:id="214"/>
      <w:bookmarkEnd w:id="215"/>
      <w:bookmarkEnd w:id="216"/>
      <w:bookmarkEnd w:id="217"/>
    </w:p>
    <w:p w:rsidR="0099740E" w:rsidRDefault="00E22F62">
      <w:pPr>
        <w:spacing w:line="360" w:lineRule="auto"/>
        <w:jc w:val="right"/>
        <w:rPr>
          <w:color w:val="252525"/>
        </w:rPr>
      </w:pPr>
      <w:r>
        <w:rPr>
          <w:rFonts w:hint="eastAsia"/>
          <w:color w:val="252525"/>
        </w:rPr>
        <w:t>资料来源：清华大学传媒经济与管理研究中心</w:t>
      </w:r>
    </w:p>
    <w:p w:rsidR="0099740E" w:rsidRDefault="00E22F62">
      <w:pPr>
        <w:pStyle w:val="a9"/>
        <w:spacing w:before="0" w:beforeAutospacing="0" w:after="0" w:afterAutospacing="0"/>
        <w:ind w:firstLineChars="200" w:firstLine="482"/>
        <w:rPr>
          <w:color w:val="252525"/>
        </w:rPr>
      </w:pPr>
      <w:r>
        <w:rPr>
          <w:rFonts w:hint="eastAsia"/>
          <w:b/>
          <w:bCs/>
          <w:color w:val="252525"/>
        </w:rPr>
        <w:t>分析：</w:t>
      </w:r>
      <w:r>
        <w:rPr>
          <w:rFonts w:hint="eastAsia"/>
          <w:color w:val="252525"/>
        </w:rPr>
        <w:t>2014</w:t>
      </w:r>
      <w:r>
        <w:rPr>
          <w:rFonts w:hint="eastAsia"/>
          <w:color w:val="252525"/>
        </w:rPr>
        <w:t>年全国国民生产总值（</w:t>
      </w:r>
      <w:r>
        <w:rPr>
          <w:rFonts w:hint="eastAsia"/>
          <w:color w:val="252525"/>
        </w:rPr>
        <w:t>GDP</w:t>
      </w:r>
      <w:r>
        <w:rPr>
          <w:rFonts w:hint="eastAsia"/>
          <w:color w:val="252525"/>
        </w:rPr>
        <w:t>）达</w:t>
      </w:r>
      <w:r>
        <w:rPr>
          <w:rFonts w:hint="eastAsia"/>
          <w:color w:val="252525"/>
        </w:rPr>
        <w:t>63.64</w:t>
      </w:r>
      <w:proofErr w:type="gramStart"/>
      <w:r>
        <w:rPr>
          <w:rFonts w:hint="eastAsia"/>
          <w:color w:val="252525"/>
        </w:rPr>
        <w:t>万亿</w:t>
      </w:r>
      <w:proofErr w:type="gramEnd"/>
      <w:r>
        <w:rPr>
          <w:rFonts w:hint="eastAsia"/>
          <w:color w:val="252525"/>
        </w:rPr>
        <w:t>，同比增长</w:t>
      </w:r>
      <w:r>
        <w:rPr>
          <w:rFonts w:hint="eastAsia"/>
          <w:color w:val="252525"/>
        </w:rPr>
        <w:t>7.4%</w:t>
      </w:r>
      <w:r>
        <w:rPr>
          <w:rFonts w:hint="eastAsia"/>
          <w:color w:val="252525"/>
        </w:rPr>
        <w:t>。根据清华大学传媒经济与管理研究中心的统计测算，</w:t>
      </w:r>
      <w:r>
        <w:rPr>
          <w:rFonts w:hint="eastAsia"/>
          <w:color w:val="252525"/>
        </w:rPr>
        <w:t>2014</w:t>
      </w:r>
      <w:r>
        <w:rPr>
          <w:rFonts w:hint="eastAsia"/>
          <w:color w:val="252525"/>
        </w:rPr>
        <w:t>年全年传媒产业总值达</w:t>
      </w:r>
      <w:r>
        <w:rPr>
          <w:rFonts w:hint="eastAsia"/>
          <w:color w:val="252525"/>
        </w:rPr>
        <w:t>11361.8</w:t>
      </w:r>
      <w:r>
        <w:rPr>
          <w:rFonts w:hint="eastAsia"/>
          <w:color w:val="252525"/>
        </w:rPr>
        <w:t>亿元人民币，首次超过万亿大关，较上年同比增长</w:t>
      </w:r>
      <w:r>
        <w:rPr>
          <w:rFonts w:hint="eastAsia"/>
          <w:color w:val="252525"/>
        </w:rPr>
        <w:t>15.8%</w:t>
      </w:r>
      <w:r>
        <w:rPr>
          <w:rFonts w:hint="eastAsia"/>
          <w:color w:val="252525"/>
        </w:rPr>
        <w:t>。</w:t>
      </w:r>
    </w:p>
    <w:p w:rsidR="0099740E" w:rsidRDefault="00E22F62">
      <w:pPr>
        <w:pStyle w:val="a9"/>
        <w:spacing w:before="0" w:beforeAutospacing="0" w:after="0" w:afterAutospacing="0"/>
        <w:ind w:firstLineChars="200" w:firstLine="480"/>
        <w:rPr>
          <w:color w:val="252525"/>
        </w:rPr>
      </w:pPr>
      <w:r>
        <w:rPr>
          <w:rFonts w:hint="eastAsia"/>
          <w:color w:val="252525"/>
        </w:rPr>
        <w:t>随着互联网等新兴媒体的快速崛起，传媒产业呈现整体繁荣，局部下滑的局面。相较我国其他国民经济支柱产业，传媒产业规模还比较小，对</w:t>
      </w:r>
      <w:r>
        <w:rPr>
          <w:rFonts w:hint="eastAsia"/>
          <w:color w:val="252525"/>
        </w:rPr>
        <w:t>GDP</w:t>
      </w:r>
      <w:r>
        <w:rPr>
          <w:rFonts w:hint="eastAsia"/>
          <w:color w:val="252525"/>
        </w:rPr>
        <w:t>的贡献率仅为</w:t>
      </w:r>
      <w:r>
        <w:rPr>
          <w:rFonts w:hint="eastAsia"/>
          <w:color w:val="252525"/>
        </w:rPr>
        <w:t>1.5%</w:t>
      </w:r>
      <w:r>
        <w:rPr>
          <w:rFonts w:hint="eastAsia"/>
          <w:color w:val="252525"/>
        </w:rPr>
        <w:t>，但近年来一直保持两位数以上的增长。</w:t>
      </w:r>
      <w:r>
        <w:rPr>
          <w:rFonts w:hint="eastAsia"/>
          <w:color w:val="252525"/>
        </w:rPr>
        <w:t>2014</w:t>
      </w:r>
      <w:r>
        <w:rPr>
          <w:rFonts w:hint="eastAsia"/>
          <w:color w:val="252525"/>
        </w:rPr>
        <w:t>年在</w:t>
      </w:r>
      <w:r>
        <w:rPr>
          <w:rFonts w:hint="eastAsia"/>
          <w:color w:val="252525"/>
        </w:rPr>
        <w:t>GDP</w:t>
      </w:r>
      <w:r>
        <w:rPr>
          <w:rFonts w:hint="eastAsia"/>
          <w:color w:val="252525"/>
        </w:rPr>
        <w:t>增长放缓的情况下，中国传媒产业年增长率仍小幅上扬，从</w:t>
      </w:r>
      <w:r>
        <w:rPr>
          <w:rFonts w:hint="eastAsia"/>
          <w:color w:val="252525"/>
        </w:rPr>
        <w:t>15.5%</w:t>
      </w:r>
      <w:r>
        <w:rPr>
          <w:rFonts w:hint="eastAsia"/>
          <w:color w:val="252525"/>
        </w:rPr>
        <w:t>上升至</w:t>
      </w:r>
      <w:r>
        <w:rPr>
          <w:rFonts w:hint="eastAsia"/>
          <w:color w:val="252525"/>
        </w:rPr>
        <w:t>15.8%</w:t>
      </w:r>
      <w:r>
        <w:rPr>
          <w:rFonts w:hint="eastAsia"/>
          <w:color w:val="252525"/>
        </w:rPr>
        <w:t>，超过</w:t>
      </w:r>
      <w:r>
        <w:rPr>
          <w:rFonts w:hint="eastAsia"/>
          <w:color w:val="252525"/>
        </w:rPr>
        <w:t>GDP</w:t>
      </w:r>
      <w:r>
        <w:rPr>
          <w:rFonts w:hint="eastAsia"/>
          <w:color w:val="252525"/>
        </w:rPr>
        <w:t>增长率两倍多。然而，传媒产业整体发展的良好态势主要依赖于基于互联网的新兴媒体。</w:t>
      </w:r>
    </w:p>
    <w:p w:rsidR="0099740E" w:rsidRDefault="00E22F62">
      <w:pPr>
        <w:pStyle w:val="a9"/>
        <w:spacing w:before="0" w:beforeAutospacing="0" w:after="0" w:afterAutospacing="0"/>
        <w:jc w:val="center"/>
        <w:rPr>
          <w:color w:val="252525"/>
        </w:rPr>
      </w:pPr>
      <w:r>
        <w:rPr>
          <w:rFonts w:hint="eastAsia"/>
          <w:b/>
          <w:bCs/>
          <w:color w:val="252525"/>
        </w:rPr>
        <w:t>2014</w:t>
      </w:r>
      <w:r>
        <w:rPr>
          <w:rFonts w:hint="eastAsia"/>
          <w:b/>
          <w:bCs/>
          <w:color w:val="252525"/>
        </w:rPr>
        <w:t>年中国传媒产业细分行业市场规模及年增长率</w:t>
      </w:r>
      <w:r>
        <w:rPr>
          <w:noProof/>
          <w:color w:val="252525"/>
        </w:rPr>
        <w:drawing>
          <wp:inline distT="0" distB="0" distL="0" distR="0">
            <wp:extent cx="4486275" cy="2460625"/>
            <wp:effectExtent l="0" t="0" r="9525" b="15875"/>
            <wp:docPr id="5" name="图片 5" descr="http://www.chyxx.com/2016/10/20161011154652cv_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http://www.chyxx.com/2016/10/20161011154652cv_m.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a:xfrm>
                      <a:off x="0" y="0"/>
                      <a:ext cx="4486275" cy="2460625"/>
                    </a:xfrm>
                    <a:prstGeom prst="rect">
                      <a:avLst/>
                    </a:prstGeom>
                    <a:noFill/>
                    <a:ln>
                      <a:noFill/>
                    </a:ln>
                  </pic:spPr>
                </pic:pic>
              </a:graphicData>
            </a:graphic>
          </wp:inline>
        </w:drawing>
      </w:r>
    </w:p>
    <w:p w:rsidR="0099740E" w:rsidRDefault="00E22F62">
      <w:pPr>
        <w:pStyle w:val="a9"/>
        <w:spacing w:before="0" w:beforeAutospacing="0" w:after="0" w:afterAutospacing="0"/>
        <w:ind w:firstLineChars="200" w:firstLine="480"/>
        <w:jc w:val="right"/>
        <w:rPr>
          <w:color w:val="252525"/>
        </w:rPr>
      </w:pPr>
      <w:r>
        <w:rPr>
          <w:rFonts w:hint="eastAsia"/>
          <w:color w:val="252525"/>
        </w:rPr>
        <w:t>资料来源：清华大学传媒经济与管理研究中心</w:t>
      </w:r>
    </w:p>
    <w:p w:rsidR="0099740E" w:rsidRDefault="00E22F62">
      <w:pPr>
        <w:pStyle w:val="a9"/>
        <w:spacing w:before="0" w:beforeAutospacing="0" w:after="0" w:afterAutospacing="0"/>
        <w:ind w:firstLineChars="200" w:firstLine="482"/>
        <w:rPr>
          <w:color w:val="252525"/>
        </w:rPr>
      </w:pPr>
      <w:r>
        <w:rPr>
          <w:rFonts w:hint="eastAsia"/>
          <w:b/>
          <w:bCs/>
          <w:color w:val="252525"/>
        </w:rPr>
        <w:lastRenderedPageBreak/>
        <w:t>分析：</w:t>
      </w:r>
      <w:r>
        <w:rPr>
          <w:rFonts w:hint="eastAsia"/>
          <w:color w:val="252525"/>
        </w:rPr>
        <w:t>报纸广告收入在</w:t>
      </w:r>
      <w:r>
        <w:rPr>
          <w:rFonts w:hint="eastAsia"/>
          <w:color w:val="252525"/>
        </w:rPr>
        <w:t>2014</w:t>
      </w:r>
      <w:r>
        <w:rPr>
          <w:rFonts w:hint="eastAsia"/>
          <w:color w:val="252525"/>
        </w:rPr>
        <w:t>年的下降幅度达到两位数。电视和报纸都面临着前所未有的巨大危机。与此同时，网络广告和网络游戏收入的增长速度尽管有所放缓，但仍保持了较高的增长，特别是网络广告收入首次超过电视广告，收入规模超过</w:t>
      </w:r>
      <w:r>
        <w:rPr>
          <w:rFonts w:hint="eastAsia"/>
          <w:color w:val="252525"/>
        </w:rPr>
        <w:t>1500</w:t>
      </w:r>
      <w:r>
        <w:rPr>
          <w:rFonts w:hint="eastAsia"/>
          <w:color w:val="252525"/>
        </w:rPr>
        <w:t>亿元。</w:t>
      </w:r>
    </w:p>
    <w:p w:rsidR="0099740E" w:rsidRDefault="00E22F62">
      <w:pPr>
        <w:pStyle w:val="a9"/>
        <w:spacing w:before="0" w:beforeAutospacing="0" w:after="0" w:afterAutospacing="0"/>
        <w:ind w:firstLineChars="200" w:firstLine="480"/>
        <w:rPr>
          <w:rFonts w:ascii="微软雅黑" w:eastAsia="微软雅黑" w:hAnsi="微软雅黑"/>
          <w:sz w:val="28"/>
        </w:rPr>
      </w:pPr>
      <w:r>
        <w:rPr>
          <w:rFonts w:hint="eastAsia"/>
          <w:color w:val="252525"/>
        </w:rPr>
        <w:t>与此同时，无论是从受众规模，投资规模，还是从业内企业的数量看，大多数传统媒体都呈现发展滞缓和衰退的趋势，报</w:t>
      </w:r>
      <w:r>
        <w:rPr>
          <w:rFonts w:hint="eastAsia"/>
          <w:color w:val="252525"/>
        </w:rPr>
        <w:t>刊种数、广播和电视台的数量近六年持续下降。这一方面是由于受</w:t>
      </w:r>
      <w:proofErr w:type="gramStart"/>
      <w:r>
        <w:rPr>
          <w:rFonts w:hint="eastAsia"/>
          <w:color w:val="252525"/>
        </w:rPr>
        <w:t>众规模</w:t>
      </w:r>
      <w:proofErr w:type="gramEnd"/>
      <w:r>
        <w:rPr>
          <w:rFonts w:hint="eastAsia"/>
          <w:color w:val="252525"/>
        </w:rPr>
        <w:t>收缩，市场需求减少；另一方面是由于部分传统媒体经营不善，难以为继，大型传媒集团为了追求规模效益，进行跨区域的兼并重组。然而，报刊、广播和电视历经多年发展，仍具备一定规模优势，特别是在三四线城市和细分市场，也保存有相当的竞争实力，因此，平面、广播、互联网与移动互联网四大传媒产业板块鼎力的局面还将持续。</w:t>
      </w:r>
    </w:p>
    <w:p w:rsidR="0099740E" w:rsidRDefault="00E22F62">
      <w:pPr>
        <w:pStyle w:val="2"/>
        <w:numPr>
          <w:ilvl w:val="0"/>
          <w:numId w:val="0"/>
        </w:numPr>
        <w:rPr>
          <w:rFonts w:asciiTheme="minorEastAsia" w:eastAsiaTheme="minorEastAsia" w:hAnsiTheme="minorEastAsia" w:cstheme="minorEastAsia"/>
          <w:sz w:val="28"/>
        </w:rPr>
      </w:pPr>
      <w:bookmarkStart w:id="218" w:name="_Toc30067"/>
      <w:r>
        <w:rPr>
          <w:rFonts w:asciiTheme="minorEastAsia" w:eastAsiaTheme="minorEastAsia" w:hAnsiTheme="minorEastAsia" w:cstheme="minorEastAsia" w:hint="eastAsia"/>
          <w:sz w:val="28"/>
        </w:rPr>
        <w:t>三、</w:t>
      </w:r>
      <w:r>
        <w:rPr>
          <w:rFonts w:asciiTheme="minorEastAsia" w:eastAsiaTheme="minorEastAsia" w:hAnsiTheme="minorEastAsia" w:cstheme="minorEastAsia" w:hint="eastAsia"/>
          <w:sz w:val="32"/>
          <w:szCs w:val="36"/>
        </w:rPr>
        <w:t>行业分析—</w:t>
      </w:r>
      <w:r>
        <w:rPr>
          <w:rFonts w:asciiTheme="minorEastAsia" w:eastAsiaTheme="minorEastAsia" w:hAnsiTheme="minorEastAsia" w:cstheme="minorEastAsia" w:hint="eastAsia"/>
          <w:sz w:val="32"/>
          <w:szCs w:val="36"/>
        </w:rPr>
        <w:t>PEST</w:t>
      </w:r>
      <w:r>
        <w:rPr>
          <w:rFonts w:asciiTheme="minorEastAsia" w:eastAsiaTheme="minorEastAsia" w:hAnsiTheme="minorEastAsia" w:cstheme="minorEastAsia" w:hint="eastAsia"/>
          <w:sz w:val="32"/>
          <w:szCs w:val="36"/>
        </w:rPr>
        <w:t>分析</w:t>
      </w:r>
      <w:bookmarkEnd w:id="218"/>
    </w:p>
    <w:p w:rsidR="0099740E" w:rsidRDefault="00E22F62">
      <w:pPr>
        <w:jc w:val="center"/>
        <w:rPr>
          <w:sz w:val="21"/>
        </w:rPr>
      </w:pPr>
      <w:r>
        <w:rPr>
          <w:noProof/>
          <w:sz w:val="21"/>
        </w:rPr>
        <mc:AlternateContent>
          <mc:Choice Requires="wpg">
            <w:drawing>
              <wp:inline distT="0" distB="0" distL="0" distR="0">
                <wp:extent cx="4790440" cy="4735195"/>
                <wp:effectExtent l="0" t="0" r="0" b="0"/>
                <wp:docPr id="252" name="组合 6" descr="KSO_WM_TAG_VERSION=1.0&amp;KSO_WM_BEAUTIFY_FLAG=#wm#&amp;KSO_WM_UNIT_TYPE=i&amp;KSO_WM_UNIT_ID=wpsdiag20163282_1*i*1&amp;KSO_WM_TEMPLATE_CATEGORY=wpsdiag&amp;KSO_WM_TEMPLATE_INDEX=20163282"/>
                <wp:cNvGraphicFramePr/>
                <a:graphic xmlns:a="http://schemas.openxmlformats.org/drawingml/2006/main">
                  <a:graphicData uri="http://schemas.microsoft.com/office/word/2010/wordprocessingGroup">
                    <wpg:wgp>
                      <wpg:cNvGrpSpPr/>
                      <wpg:grpSpPr>
                        <a:xfrm>
                          <a:off x="0" y="0"/>
                          <a:ext cx="4790440" cy="4735194"/>
                          <a:chOff x="0" y="-14396"/>
                          <a:chExt cx="2412935" cy="2385653"/>
                        </a:xfrm>
                      </wpg:grpSpPr>
                      <wps:wsp>
                        <wps:cNvPr id="253" name="矩形: 圆角 2" descr="KSO_WM_UNIT_INDEX=1_1&amp;KSO_WM_UNIT_TYPE=l_i&amp;KSO_WM_UNIT_ID=wpsdiag20163282_1*l_i*1_1&amp;KSO_WM_UNIT_LAYERLEVEL=1_1&amp;KSO_WM_UNIT_CLEAR=1&amp;KSO_WM_TAG_VERSION=1.0&amp;KSO_WM_BEAUTIFY_FLAG=#wm#&amp;KSO_WM_TEMPLATE_CATEGORY=wpsdiag&amp;KSO_WM_TEMPLATE_INDEX=20163282&amp;KSO_WM_SLIDE_ITEM_CNT=4&amp;KSO_WM_DIAGRAM_GROUP_CODE=l1_1&amp;KSO_WM_UNIT_FILL_FORE_SCHEMECOLOR_RGB=12313547&amp;KSO_WM_UNIT_LINE_FORE_SCHEMECOLOR_RGB=16777215&amp;KSO_WM_UNIT_FILL_TYPE=1&amp;KSO_WM_UNIT_FILL_FORE_SCHEMECOLOR_INDEX=5&amp;KSO_WM_UNIT_FILL_BACK_SCHEMECOLOR_INDEX=0"/>
                        <wps:cNvSpPr>
                          <a:spLocks noChangeArrowheads="1"/>
                        </wps:cNvSpPr>
                        <wps:spPr bwMode="auto">
                          <a:xfrm>
                            <a:off x="0" y="0"/>
                            <a:ext cx="1128896" cy="1128896"/>
                          </a:xfrm>
                          <a:prstGeom prst="roundRect">
                            <a:avLst>
                              <a:gd name="adj" fmla="val 16667"/>
                            </a:avLst>
                          </a:prstGeom>
                          <a:solidFill>
                            <a:srgbClr val="BDD7EE">
                              <a:alpha val="37000"/>
                            </a:srgbClr>
                          </a:solidFill>
                          <a:ln>
                            <a:noFill/>
                          </a:ln>
                        </wps:spPr>
                        <wps:txbx>
                          <w:txbxContent>
                            <w:p w:rsidR="0099740E" w:rsidRDefault="00E22F62">
                              <w:pPr>
                                <w:pStyle w:val="a9"/>
                                <w:snapToGrid w:val="0"/>
                                <w:spacing w:before="0" w:beforeAutospacing="0" w:after="0" w:afterAutospacing="0" w:line="192" w:lineRule="auto"/>
                                <w:jc w:val="center"/>
                                <w:rPr>
                                  <w:rFonts w:ascii="微软雅黑" w:eastAsia="微软雅黑" w:hAnsi="微软雅黑"/>
                                </w:rPr>
                              </w:pPr>
                              <w:r>
                                <w:rPr>
                                  <w:rFonts w:ascii="微软雅黑" w:eastAsia="微软雅黑" w:hAnsi="微软雅黑" w:hint="eastAsia"/>
                                  <w:color w:val="FFFFFF"/>
                                  <w:kern w:val="24"/>
                                  <w:sz w:val="16"/>
                                </w:rPr>
                                <w:t xml:space="preserve"> </w:t>
                              </w:r>
                            </w:p>
                          </w:txbxContent>
                        </wps:txbx>
                        <wps:bodyPr rot="0" vert="horz" wrap="square" lIns="0" tIns="0" rIns="0" bIns="0" anchor="ctr" anchorCtr="0" upright="1">
                          <a:noAutofit/>
                        </wps:bodyPr>
                      </wps:wsp>
                      <wps:wsp>
                        <wps:cNvPr id="254" name="矩形: 圆角 3" descr="KSO_WM_UNIT_INDEX=1_2&amp;KSO_WM_UNIT_TYPE=l_i&amp;KSO_WM_UNIT_ID=wpsdiag20163282_1*l_i*1_2&amp;KSO_WM_UNIT_LAYERLEVEL=1_1&amp;KSO_WM_UNIT_CLEAR=1&amp;KSO_WM_TAG_VERSION=1.0&amp;KSO_WM_BEAUTIFY_FLAG=#wm#&amp;KSO_WM_TEMPLATE_CATEGORY=wpsdiag&amp;KSO_WM_TEMPLATE_INDEX=20163282&amp;KSO_WM_SLIDE_ITEM_CNT=4&amp;KSO_WM_DIAGRAM_GROUP_CODE=l1_1&amp;KSO_WM_UNIT_FILL_FORE_SCHEMECOLOR_RGB=8703482&amp;KSO_WM_UNIT_LINE_FORE_SCHEMECOLOR_RGB=16777215&amp;KSO_WM_UNIT_FILL_TYPE=1&amp;KSO_WM_UNIT_FILL_FORE_SCHEMECOLOR_INDEX=6&amp;KSO_WM_UNIT_FILL_BACK_SCHEMECOLOR_INDEX=0"/>
                        <wps:cNvSpPr>
                          <a:spLocks noChangeArrowheads="1"/>
                        </wps:cNvSpPr>
                        <wps:spPr bwMode="auto">
                          <a:xfrm>
                            <a:off x="1207177" y="0"/>
                            <a:ext cx="1128896" cy="1128896"/>
                          </a:xfrm>
                          <a:prstGeom prst="roundRect">
                            <a:avLst>
                              <a:gd name="adj" fmla="val 16667"/>
                            </a:avLst>
                          </a:prstGeom>
                          <a:solidFill>
                            <a:srgbClr val="C5E0B4">
                              <a:alpha val="71999"/>
                            </a:srgbClr>
                          </a:solidFill>
                          <a:ln>
                            <a:noFill/>
                          </a:ln>
                        </wps:spPr>
                        <wps:bodyPr rot="0" vert="horz" wrap="square" lIns="91440" tIns="45720" rIns="91440" bIns="45720" anchor="ctr" anchorCtr="0" upright="1">
                          <a:noAutofit/>
                        </wps:bodyPr>
                      </wps:wsp>
                      <wps:wsp>
                        <wps:cNvPr id="255" name="矩形: 圆角 4" descr="KSO_WM_UNIT_INDEX=1_3&amp;KSO_WM_UNIT_TYPE=l_i&amp;KSO_WM_UNIT_ID=wpsdiag20163282_1*l_i*1_3&amp;KSO_WM_UNIT_LAYERLEVEL=1_1&amp;KSO_WM_UNIT_CLEAR=1&amp;KSO_WM_TAG_VERSION=1.0&amp;KSO_WM_BEAUTIFY_FLAG=#wm#&amp;KSO_WM_TEMPLATE_CATEGORY=wpsdiag&amp;KSO_WM_TEMPLATE_INDEX=20163282&amp;KSO_WM_SLIDE_ITEM_CNT=4&amp;KSO_WM_DIAGRAM_GROUP_CODE=l1_1&amp;KSO_WM_UNIT_FILL_FORE_SCHEMECOLOR_RGB=11246463&amp;KSO_WM_UNIT_LINE_FORE_SCHEMECOLOR_RGB=16777215&amp;KSO_WM_UNIT_FILL_TYPE=1&amp;KSO_WM_UNIT_FILL_FORE_SCHEMECOLOR_INDEX=7&amp;KSO_WM_UNIT_FILL_BACK_SCHEMECOLOR_INDEX=0"/>
                        <wps:cNvSpPr>
                          <a:spLocks noChangeArrowheads="1"/>
                        </wps:cNvSpPr>
                        <wps:spPr bwMode="auto">
                          <a:xfrm>
                            <a:off x="0" y="1198937"/>
                            <a:ext cx="1128896" cy="1128896"/>
                          </a:xfrm>
                          <a:prstGeom prst="roundRect">
                            <a:avLst>
                              <a:gd name="adj" fmla="val 16667"/>
                            </a:avLst>
                          </a:prstGeom>
                          <a:solidFill>
                            <a:srgbClr val="D9D9D9"/>
                          </a:solidFill>
                          <a:ln>
                            <a:noFill/>
                          </a:ln>
                        </wps:spPr>
                        <wps:bodyPr rot="0" vert="horz" wrap="square" lIns="91440" tIns="45720" rIns="91440" bIns="45720" anchor="ctr" anchorCtr="0" upright="1">
                          <a:noAutofit/>
                        </wps:bodyPr>
                      </wps:wsp>
                      <wps:wsp>
                        <wps:cNvPr id="33" name="矩形: 圆角 5" descr="KSO_WM_UNIT_INDEX=1_4&amp;KSO_WM_UNIT_TYPE=l_i&amp;KSO_WM_UNIT_ID=wpsdiag20163282_1*l_i*1_4&amp;KSO_WM_UNIT_LAYERLEVEL=1_1&amp;KSO_WM_UNIT_CLEAR=1&amp;KSO_WM_TAG_VERSION=1.0&amp;KSO_WM_BEAUTIFY_FLAG=#wm#&amp;KSO_WM_TEMPLATE_CATEGORY=wpsdiag&amp;KSO_WM_TEMPLATE_INDEX=20163282&amp;KSO_WM_SLIDE_ITEM_CNT=4&amp;KSO_WM_DIAGRAM_GROUP_CODE=l1_1&amp;KSO_WM_UNIT_FILL_FORE_SCHEMECOLOR_RGB=8885234&amp;KSO_WM_UNIT_LINE_FORE_SCHEMECOLOR_RGB=16777215&amp;KSO_WM_UNIT_FILL_TYPE=1&amp;KSO_WM_UNIT_FILL_FORE_SCHEMECOLOR_INDEX=8&amp;KSO_WM_UNIT_FILL_BACK_SCHEMECOLOR_INDEX=0"/>
                        <wps:cNvSpPr>
                          <a:spLocks noChangeArrowheads="1"/>
                        </wps:cNvSpPr>
                        <wps:spPr bwMode="auto">
                          <a:xfrm>
                            <a:off x="1207177" y="1198937"/>
                            <a:ext cx="1128896" cy="1128896"/>
                          </a:xfrm>
                          <a:prstGeom prst="roundRect">
                            <a:avLst>
                              <a:gd name="adj" fmla="val 16667"/>
                            </a:avLst>
                          </a:prstGeom>
                          <a:solidFill>
                            <a:srgbClr val="FBE5D6"/>
                          </a:solidFill>
                          <a:ln>
                            <a:noFill/>
                          </a:ln>
                        </wps:spPr>
                        <wps:bodyPr rot="0" vert="horz" wrap="square" lIns="91440" tIns="45720" rIns="91440" bIns="45720" anchor="ctr" anchorCtr="0" upright="1">
                          <a:noAutofit/>
                        </wps:bodyPr>
                      </wps:wsp>
                      <wps:wsp>
                        <wps:cNvPr id="34" name="椭圆 6" descr="KSO_WM_UNIT_INDEX=1_5&amp;KSO_WM_UNIT_TYPE=l_i&amp;KSO_WM_UNIT_ID=wpsdiag20163282_1*l_i*1_5&amp;KSO_WM_UNIT_LAYERLEVEL=1_1&amp;KSO_WM_UNIT_CLEAR=1&amp;KSO_WM_TAG_VERSION=1.0&amp;KSO_WM_BEAUTIFY_FLAG=#wm#&amp;KSO_WM_TEMPLATE_CATEGORY=wpsdiag&amp;KSO_WM_TEMPLATE_INDEX=20163282&amp;KSO_WM_SLIDE_ITEM_CNT=4&amp;KSO_WM_DIAGRAM_GROUP_CODE=l1_1&amp;KSO_WM_UNIT_FILL_FORE_SCHEMECOLOR_RGB=16777215&amp;KSO_WM_UNIT_LINE_FORE_SCHEMECOLOR_RGB=16777215&amp;KSO_WM_UNIT_FILL_TYPE=1&amp;KSO_WM_UNIT_FILL_FORE_SCHEMECOLOR_INDEX=9&amp;KSO_WM_UNIT_FILL_BACK_SCHEMECOLOR_INDEX=0&amp;KSO_WM_UNIT_LINE_FILL_TYPE=1&amp;KSO_WM_UNIT_LINE_FORE_SCHEMECOLOR_INDEX=0&amp;KSO_WM_UNIT_LINE_BACK_SCHEMECOLOR_INDEX=0"/>
                        <wps:cNvSpPr>
                          <a:spLocks noChangeArrowheads="1"/>
                        </wps:cNvSpPr>
                        <wps:spPr bwMode="auto">
                          <a:xfrm>
                            <a:off x="649890" y="645770"/>
                            <a:ext cx="1035214" cy="1035214"/>
                          </a:xfrm>
                          <a:prstGeom prst="ellipse">
                            <a:avLst/>
                          </a:prstGeom>
                          <a:solidFill>
                            <a:srgbClr val="E7E6E6">
                              <a:alpha val="50000"/>
                            </a:srgbClr>
                          </a:solidFill>
                          <a:ln w="50800">
                            <a:solidFill>
                              <a:srgbClr val="FFFFFF"/>
                            </a:solidFill>
                            <a:miter lim="800000"/>
                          </a:ln>
                        </wps:spPr>
                        <wps:bodyPr rot="0" vert="horz" wrap="square" lIns="91440" tIns="45720" rIns="91440" bIns="45720" anchor="ctr" anchorCtr="0" upright="1">
                          <a:noAutofit/>
                        </wps:bodyPr>
                      </wps:wsp>
                      <wps:wsp>
                        <wps:cNvPr id="35" name="矩形 8" descr="KSO_WM_UNIT_INDEX=1_1_1&amp;KSO_WM_UNIT_TYPE=l_h_a&amp;KSO_WM_UNIT_ID=wpsdiag20163282_1*l_h_a*1_1_1&amp;KSO_WM_UNIT_LAYERLEVEL=1_1_1&amp;KSO_WM_UNIT_HIGHLIGHT=0&amp;KSO_WM_UNIT_CLEAR=0&amp;KSO_WM_UNIT_COMPATIBLE=0&amp;KSO_WM_UNIT_PRESET_TEXT=请在此输入&amp;KSO_WM_UNIT_VALUE=6&amp;KSO_WM_TAG_VERSION=1.0&amp;KSO_WM_BEAUTIFY_FLAG=#wm#&amp;KSO_WM_TEMPLATE_CATEGORY=wpsdiag&amp;KSO_WM_TEMPLATE_INDEX=20163282&amp;KSO_WM_SLIDE_ITEM_CNT=4&amp;KSO_WM_DIAGRAM_GROUP_CODE=l1_1&amp;KSO_WM_UNIT_FILL_FORE_SCHEMECOLOR_RGB=16777215&amp;KSO_WM_UNIT_TEXT_FORE_SCHEMECOLOR_RGB=16777215&amp;KSO_WM_UNIT_LINE_FORE_SCHEMECOLOR_RGB=16777215&amp;KSO_WM_UNIT_TEXT_FILL_TYPE=1&amp;KSO_WM_UNIT_TEXT_FILL_FORE_SCHEMECOLOR_INDEX=-1"/>
                        <wps:cNvSpPr>
                          <a:spLocks noChangeArrowheads="1"/>
                        </wps:cNvSpPr>
                        <wps:spPr bwMode="auto">
                          <a:xfrm>
                            <a:off x="22709" y="-14396"/>
                            <a:ext cx="1024154" cy="1278086"/>
                          </a:xfrm>
                          <a:prstGeom prst="rect">
                            <a:avLst/>
                          </a:prstGeom>
                          <a:noFill/>
                          <a:ln>
                            <a:noFill/>
                          </a:ln>
                        </wps:spPr>
                        <wps:txbx>
                          <w:txbxContent>
                            <w:p w:rsidR="0099740E" w:rsidRDefault="00E22F62">
                              <w:pPr>
                                <w:pStyle w:val="a9"/>
                                <w:numPr>
                                  <w:ilvl w:val="0"/>
                                  <w:numId w:val="2"/>
                                </w:numPr>
                                <w:snapToGrid w:val="0"/>
                                <w:spacing w:before="0" w:beforeAutospacing="0" w:after="0" w:afterAutospacing="0" w:line="192" w:lineRule="auto"/>
                                <w:rPr>
                                  <w:rFonts w:ascii="微软雅黑" w:eastAsia="微软雅黑" w:hAnsi="微软雅黑"/>
                                  <w:color w:val="000000"/>
                                </w:rPr>
                              </w:pPr>
                              <w:r>
                                <w:rPr>
                                  <w:rFonts w:ascii="微软雅黑" w:eastAsia="微软雅黑" w:hAnsi="微软雅黑" w:hint="eastAsia"/>
                                  <w:color w:val="000000"/>
                                </w:rPr>
                                <w:t>国家提供稳定良好的政治环境</w:t>
                              </w:r>
                            </w:p>
                            <w:p w:rsidR="0099740E" w:rsidRDefault="0099740E">
                              <w:pPr>
                                <w:pStyle w:val="a9"/>
                                <w:snapToGrid w:val="0"/>
                                <w:spacing w:before="0" w:beforeAutospacing="0" w:after="0" w:afterAutospacing="0" w:line="192" w:lineRule="auto"/>
                                <w:rPr>
                                  <w:rFonts w:ascii="微软雅黑" w:eastAsia="微软雅黑" w:hAnsi="微软雅黑"/>
                                  <w:color w:val="000000"/>
                                </w:rPr>
                              </w:pPr>
                            </w:p>
                            <w:p w:rsidR="0099740E" w:rsidRDefault="00E22F62">
                              <w:pPr>
                                <w:pStyle w:val="a9"/>
                                <w:snapToGrid w:val="0"/>
                                <w:spacing w:before="0" w:beforeAutospacing="0" w:after="0" w:afterAutospacing="0" w:line="192" w:lineRule="auto"/>
                                <w:rPr>
                                  <w:rFonts w:ascii="微软雅黑" w:eastAsia="微软雅黑" w:hAnsi="微软雅黑"/>
                                  <w:color w:val="000000"/>
                                </w:rPr>
                              </w:pPr>
                              <w:r>
                                <w:rPr>
                                  <w:rFonts w:ascii="微软雅黑" w:eastAsia="微软雅黑" w:hAnsi="微软雅黑" w:hint="eastAsia"/>
                                  <w:color w:val="000000"/>
                                </w:rPr>
                                <w:t>2.</w:t>
                              </w:r>
                              <w:r>
                                <w:rPr>
                                  <w:rFonts w:ascii="微软雅黑" w:eastAsia="微软雅黑" w:hAnsi="微软雅黑" w:hint="eastAsia"/>
                                  <w:color w:val="000000"/>
                                </w:rPr>
                                <w:t>国家对于传媒行业的</w:t>
                              </w:r>
                              <w:r>
                                <w:rPr>
                                  <w:rFonts w:ascii="微软雅黑" w:eastAsia="微软雅黑" w:hAnsi="微软雅黑" w:hint="eastAsia"/>
                                  <w:color w:val="FF0000"/>
                                </w:rPr>
                                <w:t>税收优惠</w:t>
                              </w:r>
                              <w:r>
                                <w:rPr>
                                  <w:rFonts w:ascii="微软雅黑" w:eastAsia="微软雅黑" w:hAnsi="微软雅黑" w:hint="eastAsia"/>
                                  <w:color w:val="000000"/>
                                </w:rPr>
                                <w:t>及</w:t>
                              </w:r>
                              <w:r>
                                <w:rPr>
                                  <w:rFonts w:ascii="微软雅黑" w:eastAsia="微软雅黑" w:hAnsi="微软雅黑" w:hint="eastAsia"/>
                                  <w:color w:val="FF0000"/>
                                </w:rPr>
                                <w:t>政府补贴政策</w:t>
                              </w:r>
                            </w:p>
                            <w:p w:rsidR="0099740E" w:rsidRDefault="0099740E">
                              <w:pPr>
                                <w:pStyle w:val="a9"/>
                                <w:snapToGrid w:val="0"/>
                                <w:spacing w:before="0" w:beforeAutospacing="0" w:after="0" w:afterAutospacing="0" w:line="192" w:lineRule="auto"/>
                                <w:rPr>
                                  <w:rFonts w:ascii="微软雅黑" w:eastAsia="微软雅黑" w:hAnsi="微软雅黑"/>
                                  <w:color w:val="000000"/>
                                </w:rPr>
                              </w:pPr>
                            </w:p>
                            <w:p w:rsidR="0099740E" w:rsidRDefault="00E22F62">
                              <w:pPr>
                                <w:pStyle w:val="a9"/>
                                <w:snapToGrid w:val="0"/>
                                <w:spacing w:before="0" w:beforeAutospacing="0" w:after="0" w:afterAutospacing="0" w:line="192" w:lineRule="auto"/>
                                <w:rPr>
                                  <w:rFonts w:ascii="微软雅黑" w:eastAsia="微软雅黑" w:hAnsi="微软雅黑"/>
                                  <w:color w:val="000000"/>
                                </w:rPr>
                              </w:pPr>
                              <w:r>
                                <w:rPr>
                                  <w:rFonts w:ascii="微软雅黑" w:eastAsia="微软雅黑" w:hAnsi="微软雅黑" w:hint="eastAsia"/>
                                  <w:color w:val="000000"/>
                                </w:rPr>
                                <w:t>3.</w:t>
                              </w:r>
                              <w:r>
                                <w:rPr>
                                  <w:rFonts w:ascii="微软雅黑" w:eastAsia="微软雅黑" w:hAnsi="微软雅黑" w:hint="eastAsia"/>
                                  <w:color w:val="000000"/>
                                </w:rPr>
                                <w:t>打击盗版，保护</w:t>
                              </w:r>
                              <w:r>
                                <w:rPr>
                                  <w:rFonts w:ascii="微软雅黑" w:eastAsia="微软雅黑" w:hAnsi="微软雅黑" w:hint="eastAsia"/>
                                  <w:color w:val="000000"/>
                                </w:rPr>
                                <w:t>IP</w:t>
                              </w:r>
                            </w:p>
                            <w:p w:rsidR="0099740E" w:rsidRDefault="0099740E">
                              <w:pPr>
                                <w:pStyle w:val="a9"/>
                                <w:snapToGrid w:val="0"/>
                                <w:spacing w:before="0" w:beforeAutospacing="0" w:after="0" w:afterAutospacing="0" w:line="192" w:lineRule="auto"/>
                                <w:rPr>
                                  <w:rFonts w:ascii="微软雅黑" w:eastAsia="微软雅黑" w:hAnsi="微软雅黑"/>
                                  <w:color w:val="000000"/>
                                </w:rPr>
                              </w:pPr>
                            </w:p>
                            <w:p w:rsidR="0099740E" w:rsidRDefault="00E22F62">
                              <w:pPr>
                                <w:pStyle w:val="a9"/>
                                <w:numPr>
                                  <w:ilvl w:val="0"/>
                                  <w:numId w:val="3"/>
                                </w:numPr>
                                <w:snapToGrid w:val="0"/>
                                <w:spacing w:before="0" w:beforeAutospacing="0" w:after="0" w:afterAutospacing="0" w:line="192" w:lineRule="auto"/>
                                <w:rPr>
                                  <w:rFonts w:ascii="微软雅黑" w:eastAsia="微软雅黑" w:hAnsi="微软雅黑"/>
                                  <w:color w:val="000000"/>
                                </w:rPr>
                              </w:pPr>
                              <w:r>
                                <w:rPr>
                                  <w:rFonts w:ascii="微软雅黑" w:eastAsia="微软雅黑" w:hAnsi="微软雅黑" w:hint="eastAsia"/>
                                  <w:color w:val="000000"/>
                                </w:rPr>
                                <w:t>国家在传媒方面</w:t>
                              </w:r>
                              <w:proofErr w:type="gramStart"/>
                              <w:r>
                                <w:rPr>
                                  <w:rFonts w:ascii="微软雅黑" w:eastAsia="微软雅黑" w:hAnsi="微软雅黑" w:hint="eastAsia"/>
                                  <w:color w:val="000000"/>
                                </w:rPr>
                                <w:t>的</w:t>
                              </w:r>
                              <w:r>
                                <w:rPr>
                                  <w:rFonts w:ascii="微软雅黑" w:eastAsia="微软雅黑" w:hAnsi="微软雅黑" w:hint="eastAsia"/>
                                  <w:color w:val="FF0000"/>
                                </w:rPr>
                                <w:t>限韩令</w:t>
                              </w:r>
                              <w:proofErr w:type="gramEnd"/>
                              <w:r>
                                <w:rPr>
                                  <w:rFonts w:ascii="微软雅黑" w:eastAsia="微软雅黑" w:hAnsi="微软雅黑" w:hint="eastAsia"/>
                                  <w:color w:val="000000"/>
                                </w:rPr>
                                <w:t>和</w:t>
                              </w:r>
                              <w:proofErr w:type="gramStart"/>
                              <w:r>
                                <w:rPr>
                                  <w:rFonts w:ascii="微软雅黑" w:eastAsia="微软雅黑" w:hAnsi="微软雅黑" w:hint="eastAsia"/>
                                  <w:color w:val="FF0000"/>
                                </w:rPr>
                                <w:t>限美令</w:t>
                              </w:r>
                              <w:proofErr w:type="gramEnd"/>
                              <w:r>
                                <w:rPr>
                                  <w:rFonts w:ascii="微软雅黑" w:eastAsia="微软雅黑" w:hAnsi="微软雅黑" w:hint="eastAsia"/>
                                  <w:color w:val="000000"/>
                                </w:rPr>
                                <w:t>。</w:t>
                              </w:r>
                            </w:p>
                            <w:p w:rsidR="0099740E" w:rsidRDefault="0099740E">
                              <w:pPr>
                                <w:pStyle w:val="a9"/>
                                <w:snapToGrid w:val="0"/>
                                <w:spacing w:before="0" w:beforeAutospacing="0" w:after="0" w:afterAutospacing="0" w:line="192" w:lineRule="auto"/>
                                <w:rPr>
                                  <w:rFonts w:ascii="微软雅黑" w:eastAsia="微软雅黑" w:hAnsi="微软雅黑"/>
                                  <w:color w:val="000000"/>
                                </w:rPr>
                              </w:pPr>
                            </w:p>
                            <w:p w:rsidR="0099740E" w:rsidRDefault="0099740E">
                              <w:pPr>
                                <w:pStyle w:val="a9"/>
                                <w:snapToGrid w:val="0"/>
                                <w:spacing w:before="0" w:beforeAutospacing="0" w:after="0" w:afterAutospacing="0" w:line="192" w:lineRule="auto"/>
                                <w:rPr>
                                  <w:rFonts w:ascii="微软雅黑" w:eastAsia="微软雅黑" w:hAnsi="微软雅黑"/>
                                  <w:color w:val="000000"/>
                                </w:rPr>
                              </w:pPr>
                            </w:p>
                            <w:p w:rsidR="0099740E" w:rsidRDefault="0099740E">
                              <w:pPr>
                                <w:pStyle w:val="a9"/>
                                <w:snapToGrid w:val="0"/>
                                <w:spacing w:before="0" w:beforeAutospacing="0" w:after="0" w:afterAutospacing="0" w:line="192" w:lineRule="auto"/>
                                <w:rPr>
                                  <w:rFonts w:ascii="微软雅黑" w:eastAsia="微软雅黑" w:hAnsi="微软雅黑"/>
                                  <w:color w:val="000000"/>
                                </w:rPr>
                              </w:pPr>
                            </w:p>
                          </w:txbxContent>
                        </wps:txbx>
                        <wps:bodyPr rot="0" vert="horz" wrap="square" lIns="91440" tIns="45720" rIns="91440" bIns="45720" anchor="t" anchorCtr="0" upright="1">
                          <a:noAutofit/>
                        </wps:bodyPr>
                      </wps:wsp>
                      <wps:wsp>
                        <wps:cNvPr id="36" name="矩形 10" descr="KSO_WM_UNIT_INDEX=1_2_1&amp;KSO_WM_UNIT_TYPE=l_h_a&amp;KSO_WM_UNIT_ID=wpsdiag20163282_1*l_h_a*1_2_1&amp;KSO_WM_UNIT_LAYERLEVEL=1_1_1&amp;KSO_WM_UNIT_HIGHLIGHT=0&amp;KSO_WM_UNIT_CLEAR=0&amp;KSO_WM_UNIT_COMPATIBLE=0&amp;KSO_WM_UNIT_PRESET_TEXT=请在此输入&amp;KSO_WM_UNIT_VALUE=6&amp;KSO_WM_TAG_VERSION=1.0&amp;KSO_WM_BEAUTIFY_FLAG=#wm#&amp;KSO_WM_TEMPLATE_CATEGORY=wpsdiag&amp;KSO_WM_TEMPLATE_INDEX=20163282&amp;KSO_WM_SLIDE_ITEM_CNT=4&amp;KSO_WM_DIAGRAM_GROUP_CODE=l1_1&amp;KSO_WM_UNIT_FILL_FORE_SCHEMECOLOR_RGB=16777215&amp;KSO_WM_UNIT_TEXT_FORE_SCHEMECOLOR_RGB=16777215&amp;KSO_WM_UNIT_LINE_FORE_SCHEMECOLOR_RGB=16777215&amp;KSO_WM_UNIT_TEXT_FILL_TYPE=1&amp;KSO_WM_UNIT_TEXT_FILL_FORE_SCHEMECOLOR_INDEX=12"/>
                        <wps:cNvSpPr>
                          <a:spLocks noChangeArrowheads="1"/>
                        </wps:cNvSpPr>
                        <wps:spPr bwMode="auto">
                          <a:xfrm>
                            <a:off x="1297704" y="66514"/>
                            <a:ext cx="1001481" cy="265487"/>
                          </a:xfrm>
                          <a:prstGeom prst="rect">
                            <a:avLst/>
                          </a:prstGeom>
                          <a:noFill/>
                          <a:ln>
                            <a:noFill/>
                          </a:ln>
                        </wps:spPr>
                        <wps:txbx>
                          <w:txbxContent>
                            <w:p w:rsidR="0099740E" w:rsidRDefault="0099740E">
                              <w:pPr>
                                <w:pStyle w:val="a9"/>
                                <w:snapToGrid w:val="0"/>
                                <w:spacing w:before="0" w:beforeAutospacing="0" w:after="0" w:afterAutospacing="0" w:line="192" w:lineRule="auto"/>
                                <w:jc w:val="right"/>
                                <w:rPr>
                                  <w:rFonts w:ascii="微软雅黑" w:eastAsia="微软雅黑" w:hAnsi="微软雅黑"/>
                                  <w:b/>
                                  <w:color w:val="000000"/>
                                  <w:sz w:val="20"/>
                                </w:rPr>
                              </w:pPr>
                            </w:p>
                          </w:txbxContent>
                        </wps:txbx>
                        <wps:bodyPr rot="0" vert="horz" wrap="square" lIns="91440" tIns="45720" rIns="91440" bIns="45720" anchor="t" anchorCtr="0" upright="1">
                          <a:noAutofit/>
                        </wps:bodyPr>
                      </wps:wsp>
                      <wps:wsp>
                        <wps:cNvPr id="37" name="矩形 11" descr="KSO_WM_UNIT_INDEX=1_2_1&amp;KSO_WM_UNIT_TYPE=l_h_f&amp;KSO_WM_UNIT_ID=wpsdiag20163282_1*l_h_f*1_2_1&amp;KSO_WM_UNIT_LAYERLEVEL=1_1_1&amp;KSO_WM_UNIT_HIGHLIGHT=0&amp;KSO_WM_UNIT_CLEAR=0&amp;KSO_WM_UNIT_COMPATIBLE=0&amp;KSO_WM_UNIT_PRESET_TEXT=请在此输入您的文本&amp;KSO_WM_UNIT_VALUE=15&amp;KSO_WM_TAG_VERSION=1.0&amp;KSO_WM_BEAUTIFY_FLAG=#wm#&amp;KSO_WM_TEMPLATE_CATEGORY=wpsdiag&amp;KSO_WM_TEMPLATE_INDEX=20163282&amp;KSO_WM_SLIDE_ITEM_CNT=4&amp;KSO_WM_DIAGRAM_GROUP_CODE=l1_1&amp;KSO_WM_UNIT_FILL_FORE_SCHEMECOLOR_RGB=16777215&amp;KSO_WM_UNIT_TEXT_FORE_SCHEMECOLOR_RGB=16777215&amp;KSO_WM_UNIT_LINE_FORE_SCHEMECOLOR_RGB=16777215&amp;KSO_WM_UNIT_TEXT_FILL_TYPE=1&amp;KSO_WM_UNIT_TEXT_FILL_FORE_SCHEMECOLOR_INDEX=-1"/>
                        <wps:cNvSpPr>
                          <a:spLocks noChangeArrowheads="1"/>
                        </wps:cNvSpPr>
                        <wps:spPr bwMode="auto">
                          <a:xfrm>
                            <a:off x="1227532" y="38921"/>
                            <a:ext cx="1185403" cy="820226"/>
                          </a:xfrm>
                          <a:prstGeom prst="rect">
                            <a:avLst/>
                          </a:prstGeom>
                          <a:noFill/>
                          <a:ln>
                            <a:noFill/>
                          </a:ln>
                        </wps:spPr>
                        <wps:txbx>
                          <w:txbxContent>
                            <w:p w:rsidR="0099740E" w:rsidRDefault="00E22F62">
                              <w:pPr>
                                <w:pStyle w:val="a9"/>
                                <w:numPr>
                                  <w:ilvl w:val="0"/>
                                  <w:numId w:val="4"/>
                                </w:numPr>
                                <w:snapToGrid w:val="0"/>
                                <w:spacing w:before="0" w:beforeAutospacing="0" w:after="0" w:afterAutospacing="0" w:line="192" w:lineRule="auto"/>
                                <w:rPr>
                                  <w:rFonts w:ascii="微软雅黑" w:eastAsia="微软雅黑" w:hAnsi="微软雅黑"/>
                                  <w:color w:val="000000"/>
                                </w:rPr>
                              </w:pPr>
                              <w:r>
                                <w:rPr>
                                  <w:rFonts w:ascii="微软雅黑" w:eastAsia="微软雅黑" w:hAnsi="微软雅黑" w:hint="eastAsia"/>
                                  <w:color w:val="000000"/>
                                </w:rPr>
                                <w:t>国家宏观经济稳定增长</w:t>
                              </w:r>
                            </w:p>
                            <w:p w:rsidR="0099740E" w:rsidRDefault="0099740E">
                              <w:pPr>
                                <w:pStyle w:val="a9"/>
                                <w:snapToGrid w:val="0"/>
                                <w:spacing w:before="0" w:beforeAutospacing="0" w:after="0" w:afterAutospacing="0" w:line="192" w:lineRule="auto"/>
                                <w:rPr>
                                  <w:rFonts w:ascii="微软雅黑" w:eastAsia="微软雅黑" w:hAnsi="微软雅黑"/>
                                  <w:color w:val="000000"/>
                                </w:rPr>
                              </w:pPr>
                            </w:p>
                            <w:p w:rsidR="0099740E" w:rsidRDefault="00E22F62">
                              <w:pPr>
                                <w:pStyle w:val="a9"/>
                                <w:numPr>
                                  <w:ilvl w:val="0"/>
                                  <w:numId w:val="4"/>
                                </w:numPr>
                                <w:snapToGrid w:val="0"/>
                                <w:spacing w:before="0" w:beforeAutospacing="0" w:after="0" w:afterAutospacing="0" w:line="192" w:lineRule="auto"/>
                                <w:rPr>
                                  <w:rFonts w:ascii="微软雅黑" w:eastAsia="微软雅黑" w:hAnsi="微软雅黑"/>
                                  <w:color w:val="000000"/>
                                </w:rPr>
                              </w:pPr>
                              <w:r>
                                <w:rPr>
                                  <w:rFonts w:ascii="微软雅黑" w:eastAsia="微软雅黑" w:hAnsi="微软雅黑" w:hint="eastAsia"/>
                                  <w:color w:val="000000"/>
                                </w:rPr>
                                <w:t>国民</w:t>
                              </w:r>
                              <w:r>
                                <w:rPr>
                                  <w:rFonts w:ascii="微软雅黑" w:eastAsia="微软雅黑" w:hAnsi="微软雅黑" w:hint="eastAsia"/>
                                  <w:color w:val="FF0000"/>
                                </w:rPr>
                                <w:t>生活水平</w:t>
                              </w:r>
                              <w:r>
                                <w:rPr>
                                  <w:rFonts w:ascii="微软雅黑" w:eastAsia="微软雅黑" w:hAnsi="微软雅黑" w:hint="eastAsia"/>
                                  <w:color w:val="000000"/>
                                </w:rPr>
                                <w:t>提高，由必备</w:t>
                              </w:r>
                            </w:p>
                            <w:p w:rsidR="0099740E" w:rsidRDefault="00E22F62">
                              <w:pPr>
                                <w:pStyle w:val="a9"/>
                                <w:snapToGrid w:val="0"/>
                                <w:spacing w:before="0" w:beforeAutospacing="0" w:after="0" w:afterAutospacing="0" w:line="192" w:lineRule="auto"/>
                                <w:rPr>
                                  <w:rFonts w:ascii="微软雅黑" w:eastAsia="微软雅黑" w:hAnsi="微软雅黑"/>
                                  <w:color w:val="000000"/>
                                </w:rPr>
                              </w:pPr>
                              <w:r>
                                <w:rPr>
                                  <w:rFonts w:ascii="微软雅黑" w:eastAsia="微软雅黑" w:hAnsi="微软雅黑" w:hint="eastAsia"/>
                                  <w:color w:val="000000"/>
                                </w:rPr>
                                <w:t>物质逐渐转向精神享受</w:t>
                              </w:r>
                            </w:p>
                            <w:p w:rsidR="0099740E" w:rsidRDefault="0099740E">
                              <w:pPr>
                                <w:pStyle w:val="a9"/>
                                <w:snapToGrid w:val="0"/>
                                <w:spacing w:before="0" w:beforeAutospacing="0" w:after="0" w:afterAutospacing="0" w:line="192" w:lineRule="auto"/>
                                <w:rPr>
                                  <w:rFonts w:ascii="微软雅黑" w:eastAsia="微软雅黑" w:hAnsi="微软雅黑"/>
                                  <w:color w:val="000000"/>
                                </w:rPr>
                              </w:pPr>
                            </w:p>
                            <w:p w:rsidR="0099740E" w:rsidRDefault="00E22F62">
                              <w:pPr>
                                <w:pStyle w:val="a9"/>
                                <w:snapToGrid w:val="0"/>
                                <w:spacing w:before="0" w:beforeAutospacing="0" w:after="0" w:afterAutospacing="0" w:line="192" w:lineRule="auto"/>
                                <w:ind w:left="480" w:hangingChars="200" w:hanging="480"/>
                                <w:rPr>
                                  <w:rFonts w:ascii="微软雅黑" w:eastAsia="微软雅黑" w:hAnsi="微软雅黑"/>
                                  <w:color w:val="000000"/>
                                </w:rPr>
                              </w:pPr>
                              <w:r>
                                <w:rPr>
                                  <w:rFonts w:ascii="微软雅黑" w:eastAsia="微软雅黑" w:hAnsi="微软雅黑" w:hint="eastAsia"/>
                                  <w:color w:val="000000"/>
                                </w:rPr>
                                <w:t>3.</w:t>
                              </w:r>
                              <w:r>
                                <w:rPr>
                                  <w:rFonts w:ascii="微软雅黑" w:eastAsia="微软雅黑" w:hAnsi="微软雅黑" w:hint="eastAsia"/>
                                  <w:color w:val="000000"/>
                                </w:rPr>
                                <w:t>影视节目制作，动漫游戏等容的传媒产业项目大幅增长</w:t>
                              </w:r>
                            </w:p>
                          </w:txbxContent>
                        </wps:txbx>
                        <wps:bodyPr rot="0" vert="horz" wrap="square" lIns="91440" tIns="45720" rIns="91440" bIns="45720" anchor="t" anchorCtr="0" upright="1">
                          <a:noAutofit/>
                        </wps:bodyPr>
                      </wps:wsp>
                      <wps:wsp>
                        <wps:cNvPr id="38" name="矩形 12" descr="KSO_WM_UNIT_INDEX=1_3_1&amp;KSO_WM_UNIT_TYPE=l_h_a&amp;KSO_WM_UNIT_ID=wpsdiag20163282_1*l_h_a*1_3_1&amp;KSO_WM_UNIT_LAYERLEVEL=1_1_1&amp;KSO_WM_UNIT_HIGHLIGHT=0&amp;KSO_WM_UNIT_CLEAR=0&amp;KSO_WM_UNIT_COMPATIBLE=0&amp;KSO_WM_UNIT_PRESET_TEXT=请在此输入&amp;KSO_WM_UNIT_VALUE=6&amp;KSO_WM_TAG_VERSION=1.0&amp;KSO_WM_BEAUTIFY_FLAG=#wm#&amp;KSO_WM_TEMPLATE_CATEGORY=wpsdiag&amp;KSO_WM_TEMPLATE_INDEX=20163282&amp;KSO_WM_SLIDE_ITEM_CNT=4&amp;KSO_WM_DIAGRAM_GROUP_CODE=l1_1&amp;KSO_WM_UNIT_FILL_FORE_SCHEMECOLOR_RGB=16777215&amp;KSO_WM_UNIT_TEXT_FORE_SCHEMECOLOR_RGB=16777215&amp;KSO_WM_UNIT_LINE_FORE_SCHEMECOLOR_RGB=16777215&amp;KSO_WM_UNIT_TEXT_FILL_TYPE=1&amp;KSO_WM_UNIT_TEXT_FILL_FORE_SCHEMECOLOR_INDEX=-1"/>
                        <wps:cNvSpPr>
                          <a:spLocks noChangeArrowheads="1"/>
                        </wps:cNvSpPr>
                        <wps:spPr bwMode="auto">
                          <a:xfrm>
                            <a:off x="80505" y="1968164"/>
                            <a:ext cx="1013699" cy="265487"/>
                          </a:xfrm>
                          <a:prstGeom prst="rect">
                            <a:avLst/>
                          </a:prstGeom>
                          <a:solidFill>
                            <a:srgbClr val="D9D9D9"/>
                          </a:solidFill>
                          <a:ln>
                            <a:noFill/>
                          </a:ln>
                        </wps:spPr>
                        <wps:txbx>
                          <w:txbxContent>
                            <w:p w:rsidR="0099740E" w:rsidRDefault="0099740E">
                              <w:pPr>
                                <w:pStyle w:val="a9"/>
                                <w:snapToGrid w:val="0"/>
                                <w:spacing w:before="0" w:beforeAutospacing="0" w:after="0" w:afterAutospacing="0" w:line="192" w:lineRule="auto"/>
                                <w:jc w:val="both"/>
                                <w:rPr>
                                  <w:rFonts w:ascii="微软雅黑" w:eastAsia="微软雅黑" w:hAnsi="微软雅黑"/>
                                  <w:color w:val="FFFFFF"/>
                                </w:rPr>
                              </w:pPr>
                            </w:p>
                          </w:txbxContent>
                        </wps:txbx>
                        <wps:bodyPr rot="0" vert="horz" wrap="square" lIns="91440" tIns="45720" rIns="91440" bIns="45720" anchor="t" anchorCtr="0" upright="1">
                          <a:noAutofit/>
                        </wps:bodyPr>
                      </wps:wsp>
                      <wps:wsp>
                        <wps:cNvPr id="39" name="矩形 13" descr="KSO_WM_UNIT_INDEX=1_3_1&amp;KSO_WM_UNIT_TYPE=l_h_f&amp;KSO_WM_UNIT_ID=wpsdiag20163282_1*l_h_f*1_3_1&amp;KSO_WM_UNIT_LAYERLEVEL=1_1_1&amp;KSO_WM_UNIT_HIGHLIGHT=0&amp;KSO_WM_UNIT_CLEAR=0&amp;KSO_WM_UNIT_COMPATIBLE=0&amp;KSO_WM_UNIT_PRESET_TEXT=请在此输入您的文本&amp;KSO_WM_UNIT_VALUE=15&amp;KSO_WM_TAG_VERSION=1.0&amp;KSO_WM_BEAUTIFY_FLAG=#wm#&amp;KSO_WM_TEMPLATE_CATEGORY=wpsdiag&amp;KSO_WM_TEMPLATE_INDEX=20163282&amp;KSO_WM_SLIDE_ITEM_CNT=4&amp;KSO_WM_DIAGRAM_GROUP_CODE=l1_1&amp;KSO_WM_UNIT_FILL_FORE_SCHEMECOLOR_RGB=16777215&amp;KSO_WM_UNIT_TEXT_FORE_SCHEMECOLOR_RGB=16777215&amp;KSO_WM_UNIT_LINE_FORE_SCHEMECOLOR_RGB=16777215&amp;KSO_WM_UNIT_TEXT_FILL_TYPE=1&amp;KSO_WM_UNIT_TEXT_FILL_FORE_SCHEMECOLOR_INDEX=-1"/>
                        <wps:cNvSpPr>
                          <a:spLocks noChangeArrowheads="1"/>
                        </wps:cNvSpPr>
                        <wps:spPr bwMode="auto">
                          <a:xfrm>
                            <a:off x="95955" y="1194266"/>
                            <a:ext cx="869667" cy="1123564"/>
                          </a:xfrm>
                          <a:prstGeom prst="rect">
                            <a:avLst/>
                          </a:prstGeom>
                          <a:noFill/>
                          <a:ln>
                            <a:noFill/>
                          </a:ln>
                        </wps:spPr>
                        <wps:txbx>
                          <w:txbxContent>
                            <w:p w:rsidR="0099740E" w:rsidRDefault="00E22F62">
                              <w:pPr>
                                <w:pStyle w:val="a9"/>
                                <w:snapToGrid w:val="0"/>
                                <w:spacing w:before="0" w:beforeAutospacing="0" w:after="0" w:afterAutospacing="0" w:line="192" w:lineRule="auto"/>
                                <w:jc w:val="both"/>
                                <w:rPr>
                                  <w:rFonts w:ascii="微软雅黑" w:eastAsia="微软雅黑" w:hAnsi="微软雅黑"/>
                                  <w:color w:val="000000"/>
                                </w:rPr>
                              </w:pPr>
                              <w:r>
                                <w:rPr>
                                  <w:rFonts w:ascii="微软雅黑" w:eastAsia="微软雅黑" w:hAnsi="微软雅黑" w:hint="eastAsia"/>
                                  <w:color w:val="000000"/>
                                </w:rPr>
                                <w:t>1.</w:t>
                              </w:r>
                              <w:r>
                                <w:rPr>
                                  <w:rFonts w:ascii="微软雅黑" w:eastAsia="微软雅黑" w:hAnsi="微软雅黑" w:hint="eastAsia"/>
                                  <w:color w:val="000000"/>
                                </w:rPr>
                                <w:t>目前全民参与互联网娱乐较多，如</w:t>
                              </w:r>
                              <w:r>
                                <w:rPr>
                                  <w:rFonts w:ascii="微软雅黑" w:eastAsia="微软雅黑" w:hAnsi="微软雅黑" w:hint="eastAsia"/>
                                  <w:color w:val="FF0000"/>
                                </w:rPr>
                                <w:t>网络直播</w:t>
                              </w:r>
                              <w:r>
                                <w:rPr>
                                  <w:rFonts w:ascii="微软雅黑" w:eastAsia="微软雅黑" w:hAnsi="微软雅黑" w:hint="eastAsia"/>
                                  <w:color w:val="000000"/>
                                </w:rPr>
                                <w:t>等。</w:t>
                              </w:r>
                            </w:p>
                            <w:p w:rsidR="0099740E" w:rsidRDefault="00E22F62">
                              <w:pPr>
                                <w:pStyle w:val="a9"/>
                                <w:snapToGrid w:val="0"/>
                                <w:spacing w:before="0" w:beforeAutospacing="0" w:after="0" w:afterAutospacing="0" w:line="192" w:lineRule="auto"/>
                                <w:jc w:val="both"/>
                                <w:rPr>
                                  <w:rFonts w:ascii="微软雅黑" w:eastAsia="微软雅黑" w:hAnsi="微软雅黑"/>
                                  <w:color w:val="000000"/>
                                </w:rPr>
                              </w:pPr>
                              <w:r>
                                <w:rPr>
                                  <w:rFonts w:ascii="微软雅黑" w:eastAsia="微软雅黑" w:hAnsi="微软雅黑" w:hint="eastAsia"/>
                                  <w:color w:val="000000"/>
                                </w:rPr>
                                <w:t>2..</w:t>
                              </w:r>
                              <w:r>
                                <w:rPr>
                                  <w:rFonts w:ascii="微软雅黑" w:eastAsia="微软雅黑" w:hAnsi="微软雅黑" w:hint="eastAsia"/>
                                  <w:color w:val="000000"/>
                                </w:rPr>
                                <w:t>国民对于影视娱乐行业的需求增加</w:t>
                              </w:r>
                            </w:p>
                            <w:p w:rsidR="0099740E" w:rsidRDefault="0099740E">
                              <w:pPr>
                                <w:pStyle w:val="a9"/>
                                <w:snapToGrid w:val="0"/>
                                <w:spacing w:before="0" w:beforeAutospacing="0" w:after="0" w:afterAutospacing="0" w:line="192" w:lineRule="auto"/>
                                <w:jc w:val="both"/>
                                <w:rPr>
                                  <w:rFonts w:ascii="微软雅黑" w:eastAsia="微软雅黑" w:hAnsi="微软雅黑"/>
                                  <w:color w:val="000000"/>
                                </w:rPr>
                              </w:pPr>
                            </w:p>
                            <w:p w:rsidR="0099740E" w:rsidRDefault="00E22F62">
                              <w:pPr>
                                <w:pStyle w:val="a9"/>
                                <w:snapToGrid w:val="0"/>
                                <w:spacing w:before="0" w:beforeAutospacing="0" w:after="0" w:afterAutospacing="0" w:line="192" w:lineRule="auto"/>
                                <w:jc w:val="both"/>
                                <w:rPr>
                                  <w:rFonts w:ascii="微软雅黑" w:eastAsia="微软雅黑" w:hAnsi="微软雅黑"/>
                                  <w:color w:val="000000"/>
                                </w:rPr>
                              </w:pPr>
                              <w:r>
                                <w:rPr>
                                  <w:rFonts w:ascii="微软雅黑" w:eastAsia="微软雅黑" w:hAnsi="微软雅黑" w:hint="eastAsia"/>
                                  <w:color w:val="000000"/>
                                </w:rPr>
                                <w:t>3.</w:t>
                              </w:r>
                              <w:r>
                                <w:rPr>
                                  <w:rFonts w:ascii="微软雅黑" w:eastAsia="微软雅黑" w:hAnsi="微软雅黑" w:hint="eastAsia"/>
                                  <w:color w:val="000000"/>
                                </w:rPr>
                                <w:t>该行业宣传方式和力度提高，全民参与度的提高</w:t>
                              </w:r>
                            </w:p>
                          </w:txbxContent>
                        </wps:txbx>
                        <wps:bodyPr rot="0" vert="horz" wrap="square" lIns="91440" tIns="45720" rIns="91440" bIns="45720" anchor="t" anchorCtr="0" upright="1">
                          <a:noAutofit/>
                        </wps:bodyPr>
                      </wps:wsp>
                      <wps:wsp>
                        <wps:cNvPr id="40" name="矩形 14" descr="KSO_WM_UNIT_INDEX=1_4_1&amp;KSO_WM_UNIT_TYPE=l_h_a&amp;KSO_WM_UNIT_ID=wpsdiag20163282_1*l_h_a*1_4_1&amp;KSO_WM_UNIT_LAYERLEVEL=1_1_1&amp;KSO_WM_UNIT_HIGHLIGHT=0&amp;KSO_WM_UNIT_CLEAR=0&amp;KSO_WM_UNIT_COMPATIBLE=0&amp;KSO_WM_UNIT_VALUE=7&amp;KSO_WM_TAG_VERSION=1.0&amp;KSO_WM_BEAUTIFY_FLAG=#wm#&amp;KSO_WM_TEMPLATE_CATEGORY=wpsdiag&amp;KSO_WM_TEMPLATE_INDEX=20163282&amp;KSO_WM_UNIT_PRESET_TEXT_LEN=5&amp;KSO_WM_UNIT_PRESET_TEXT_INDEX=0&amp;KSO_WM_SLIDE_ITEM_CNT=4&amp;KSO_WM_DIAGRAM_GROUP_CODE=l1_1&amp;KSO_WM_UNIT_FILL_FORE_SCHEMECOLOR_RGB=16777215&amp;KSO_WM_UNIT_TEXT_FORE_SCHEMECOLOR_RGB=16777215&amp;KSO_WM_UNIT_LINE_FORE_SCHEMECOLOR_RGB=16777215&amp;KSO_WM_UNIT_TEXT_FILL_TYPE=1&amp;KSO_WM_UNIT_TEXT_FILL_FORE_SCHEMECOLOR_INDEX=-1"/>
                        <wps:cNvSpPr>
                          <a:spLocks noChangeArrowheads="1"/>
                        </wps:cNvSpPr>
                        <wps:spPr bwMode="auto">
                          <a:xfrm>
                            <a:off x="1293015" y="1965759"/>
                            <a:ext cx="1022256" cy="265487"/>
                          </a:xfrm>
                          <a:prstGeom prst="rect">
                            <a:avLst/>
                          </a:prstGeom>
                          <a:noFill/>
                          <a:ln>
                            <a:noFill/>
                          </a:ln>
                        </wps:spPr>
                        <wps:txbx>
                          <w:txbxContent>
                            <w:p w:rsidR="0099740E" w:rsidRDefault="0099740E">
                              <w:pPr>
                                <w:pStyle w:val="a9"/>
                                <w:snapToGrid w:val="0"/>
                                <w:spacing w:before="0" w:beforeAutospacing="0" w:after="0" w:afterAutospacing="0" w:line="192" w:lineRule="auto"/>
                                <w:jc w:val="right"/>
                                <w:rPr>
                                  <w:rFonts w:ascii="微软雅黑" w:eastAsia="微软雅黑" w:hAnsi="微软雅黑"/>
                                  <w:color w:val="FFFFFF"/>
                                </w:rPr>
                              </w:pPr>
                            </w:p>
                          </w:txbxContent>
                        </wps:txbx>
                        <wps:bodyPr rot="0" vert="horz" wrap="square" lIns="91440" tIns="45720" rIns="91440" bIns="45720" anchor="t" anchorCtr="0" upright="1">
                          <a:noAutofit/>
                        </wps:bodyPr>
                      </wps:wsp>
                      <wps:wsp>
                        <wps:cNvPr id="41" name="矩形 15" descr="KSO_WM_UNIT_INDEX=1_4_1&amp;KSO_WM_UNIT_TYPE=l_h_f&amp;KSO_WM_UNIT_ID=wpsdiag20163282_1*l_h_f*1_4_1&amp;KSO_WM_UNIT_LAYERLEVEL=1_1_1&amp;KSO_WM_UNIT_HIGHLIGHT=0&amp;KSO_WM_UNIT_CLEAR=0&amp;KSO_WM_UNIT_COMPATIBLE=0&amp;KSO_WM_UNIT_VALUE=20&amp;KSO_WM_TAG_VERSION=1.0&amp;KSO_WM_BEAUTIFY_FLAG=#wm#&amp;KSO_WM_TEMPLATE_CATEGORY=wpsdiag&amp;KSO_WM_TEMPLATE_INDEX=20163282&amp;KSO_WM_UNIT_PRESET_TEXT_INDEX=2&amp;KSO_WM_UNIT_PRESET_TEXT_LEN=9&amp;KSO_WM_SLIDE_ITEM_CNT=4&amp;KSO_WM_DIAGRAM_GROUP_CODE=l1_1&amp;KSO_WM_UNIT_FILL_FORE_SCHEMECOLOR_RGB=16777215&amp;KSO_WM_UNIT_TEXT_FORE_SCHEMECOLOR_RGB=16777215&amp;KSO_WM_UNIT_LINE_FORE_SCHEMECOLOR_RGB=16777215&amp;KSO_WM_UNIT_TEXT_FILL_TYPE=1&amp;KSO_WM_UNIT_TEXT_FILL_FORE_SCHEMECOLOR_INDEX=-1"/>
                        <wps:cNvSpPr>
                          <a:spLocks noChangeArrowheads="1"/>
                        </wps:cNvSpPr>
                        <wps:spPr bwMode="auto">
                          <a:xfrm>
                            <a:off x="1511180" y="1348387"/>
                            <a:ext cx="764112" cy="1022870"/>
                          </a:xfrm>
                          <a:prstGeom prst="rect">
                            <a:avLst/>
                          </a:prstGeom>
                          <a:noFill/>
                          <a:ln>
                            <a:noFill/>
                          </a:ln>
                        </wps:spPr>
                        <wps:txbx>
                          <w:txbxContent>
                            <w:p w:rsidR="0099740E" w:rsidRDefault="00E22F62">
                              <w:pPr>
                                <w:pStyle w:val="a9"/>
                                <w:numPr>
                                  <w:ilvl w:val="0"/>
                                  <w:numId w:val="5"/>
                                </w:numPr>
                                <w:snapToGrid w:val="0"/>
                                <w:spacing w:before="0" w:beforeAutospacing="0" w:after="0" w:afterAutospacing="0" w:line="192" w:lineRule="auto"/>
                                <w:rPr>
                                  <w:rFonts w:ascii="微软雅黑" w:eastAsia="微软雅黑" w:hAnsi="微软雅黑"/>
                                  <w:color w:val="000000"/>
                                </w:rPr>
                              </w:pPr>
                              <w:r>
                                <w:rPr>
                                  <w:rFonts w:ascii="微软雅黑" w:eastAsia="微软雅黑" w:hAnsi="微软雅黑" w:hint="eastAsia"/>
                                  <w:color w:val="FF0000"/>
                                </w:rPr>
                                <w:t>数字影院</w:t>
                              </w:r>
                              <w:r>
                                <w:rPr>
                                  <w:rFonts w:ascii="微软雅黑" w:eastAsia="微软雅黑" w:hAnsi="微软雅黑" w:hint="eastAsia"/>
                                  <w:color w:val="000000"/>
                                </w:rPr>
                                <w:t>，</w:t>
                              </w:r>
                              <w:r>
                                <w:rPr>
                                  <w:rFonts w:ascii="微软雅黑" w:eastAsia="微软雅黑" w:hAnsi="微软雅黑" w:hint="eastAsia"/>
                                  <w:color w:val="FF0000"/>
                                </w:rPr>
                                <w:t>4D</w:t>
                              </w:r>
                              <w:r>
                                <w:rPr>
                                  <w:rFonts w:ascii="微软雅黑" w:eastAsia="微软雅黑" w:hAnsi="微软雅黑" w:hint="eastAsia"/>
                                  <w:color w:val="000000"/>
                                </w:rPr>
                                <w:t>影院，</w:t>
                              </w:r>
                              <w:r>
                                <w:rPr>
                                  <w:rFonts w:ascii="微软雅黑" w:eastAsia="微软雅黑" w:hAnsi="微软雅黑" w:hint="eastAsia"/>
                                  <w:color w:val="FF0000"/>
                                </w:rPr>
                                <w:t>VR</w:t>
                              </w:r>
                              <w:r>
                                <w:rPr>
                                  <w:rFonts w:ascii="微软雅黑" w:eastAsia="微软雅黑" w:hAnsi="微软雅黑" w:hint="eastAsia"/>
                                  <w:color w:val="000000"/>
                                </w:rPr>
                                <w:t>等技术的出现</w:t>
                              </w:r>
                            </w:p>
                            <w:p w:rsidR="0099740E" w:rsidRDefault="0099740E">
                              <w:pPr>
                                <w:pStyle w:val="a9"/>
                                <w:snapToGrid w:val="0"/>
                                <w:spacing w:before="0" w:beforeAutospacing="0" w:after="0" w:afterAutospacing="0" w:line="192" w:lineRule="auto"/>
                                <w:rPr>
                                  <w:rFonts w:ascii="微软雅黑" w:eastAsia="微软雅黑" w:hAnsi="微软雅黑"/>
                                  <w:color w:val="000000"/>
                                </w:rPr>
                              </w:pPr>
                            </w:p>
                            <w:p w:rsidR="0099740E" w:rsidRDefault="00E22F62">
                              <w:pPr>
                                <w:pStyle w:val="a9"/>
                                <w:snapToGrid w:val="0"/>
                                <w:spacing w:before="0" w:beforeAutospacing="0" w:after="0" w:afterAutospacing="0" w:line="192" w:lineRule="auto"/>
                                <w:rPr>
                                  <w:rFonts w:ascii="微软雅黑" w:eastAsia="微软雅黑" w:hAnsi="微软雅黑"/>
                                  <w:color w:val="000000"/>
                                </w:rPr>
                              </w:pPr>
                              <w:r>
                                <w:rPr>
                                  <w:rFonts w:ascii="微软雅黑" w:eastAsia="微软雅黑" w:hAnsi="微软雅黑" w:hint="eastAsia"/>
                                  <w:color w:val="000000"/>
                                </w:rPr>
                                <w:t>2.</w:t>
                              </w:r>
                              <w:r>
                                <w:rPr>
                                  <w:rFonts w:ascii="微软雅黑" w:eastAsia="微软雅黑" w:hAnsi="微软雅黑" w:hint="eastAsia"/>
                                  <w:color w:val="000000"/>
                                </w:rPr>
                                <w:t>制作特效，拍摄技术等的发展</w:t>
                              </w:r>
                            </w:p>
                            <w:p w:rsidR="0099740E" w:rsidRDefault="0099740E">
                              <w:pPr>
                                <w:pStyle w:val="a9"/>
                                <w:snapToGrid w:val="0"/>
                                <w:spacing w:before="0" w:beforeAutospacing="0" w:after="0" w:afterAutospacing="0" w:line="192" w:lineRule="auto"/>
                                <w:rPr>
                                  <w:rFonts w:ascii="微软雅黑" w:eastAsia="微软雅黑" w:hAnsi="微软雅黑"/>
                                  <w:color w:val="000000"/>
                                </w:rPr>
                              </w:pPr>
                            </w:p>
                            <w:p w:rsidR="0099740E" w:rsidRDefault="0099740E">
                              <w:pPr>
                                <w:pStyle w:val="a9"/>
                                <w:snapToGrid w:val="0"/>
                                <w:spacing w:before="0" w:beforeAutospacing="0" w:after="0" w:afterAutospacing="0" w:line="192" w:lineRule="auto"/>
                                <w:rPr>
                                  <w:rFonts w:ascii="微软雅黑" w:eastAsia="微软雅黑" w:hAnsi="微软雅黑"/>
                                  <w:color w:val="000000"/>
                                </w:rPr>
                              </w:pPr>
                            </w:p>
                          </w:txbxContent>
                        </wps:txbx>
                        <wps:bodyPr rot="0" vert="horz" wrap="square" lIns="91440" tIns="45720" rIns="91440" bIns="45720" anchor="t" anchorCtr="0" upright="1">
                          <a:noAutofit/>
                        </wps:bodyPr>
                      </wps:wsp>
                      <wps:wsp>
                        <wps:cNvPr id="42" name="矩形 16" descr="KSO_WM_UNIT_INDEX=1_6&amp;KSO_WM_UNIT_TYPE=l_i&amp;KSO_WM_UNIT_ID=wpsdiag20163282_1*l_i*1_6&amp;KSO_WM_UNIT_LAYERLEVEL=1_1&amp;KSO_WM_UNIT_CLEAR=1&amp;KSO_WM_TAG_VERSION=1.0&amp;KSO_WM_BEAUTIFY_FLAG=#wm#&amp;KSO_WM_TEMPLATE_CATEGORY=wpsdiag&amp;KSO_WM_TEMPLATE_INDEX=20163282&amp;KSO_WM_SLIDE_ITEM_CNT=4&amp;KSO_WM_DIAGRAM_GROUP_CODE=l1_1&amp;KSO_WM_UNIT_FILL_FORE_SCHEMECOLOR_RGB=16777215&amp;KSO_WM_UNIT_TEXT_FORE_SCHEMECOLOR_RGB=12874308&amp;KSO_WM_UNIT_LINE_FORE_SCHEMECOLOR_RGB=16777215&amp;KSO_WM_UNIT_TEXT_FILL_TYPE=1&amp;KSO_WM_UNIT_TEXT_FILL_FORE_SCHEMECOLOR_INDEX=4"/>
                        <wps:cNvSpPr>
                          <a:spLocks noChangeArrowheads="1"/>
                        </wps:cNvSpPr>
                        <wps:spPr bwMode="auto">
                          <a:xfrm>
                            <a:off x="725851" y="770811"/>
                            <a:ext cx="403260" cy="361393"/>
                          </a:xfrm>
                          <a:prstGeom prst="rect">
                            <a:avLst/>
                          </a:prstGeom>
                          <a:noFill/>
                          <a:ln>
                            <a:noFill/>
                          </a:ln>
                        </wps:spPr>
                        <wps:txbx>
                          <w:txbxContent>
                            <w:p w:rsidR="0099740E" w:rsidRDefault="00E22F62">
                              <w:pPr>
                                <w:pStyle w:val="a9"/>
                                <w:snapToGrid w:val="0"/>
                                <w:spacing w:before="0" w:beforeAutospacing="0" w:after="0" w:afterAutospacing="0" w:line="192" w:lineRule="auto"/>
                                <w:jc w:val="center"/>
                                <w:rPr>
                                  <w:rFonts w:ascii="微软雅黑" w:eastAsia="微软雅黑" w:hAnsi="微软雅黑"/>
                                  <w:color w:val="4472C4"/>
                                  <w:sz w:val="56"/>
                                </w:rPr>
                              </w:pPr>
                              <w:r>
                                <w:rPr>
                                  <w:rFonts w:ascii="微软雅黑" w:eastAsia="微软雅黑" w:hAnsi="微软雅黑" w:hint="eastAsia"/>
                                  <w:color w:val="4472C4"/>
                                  <w:sz w:val="56"/>
                                </w:rPr>
                                <w:t>P</w:t>
                              </w:r>
                            </w:p>
                          </w:txbxContent>
                        </wps:txbx>
                        <wps:bodyPr rot="0" vert="horz" wrap="square" lIns="91440" tIns="45720" rIns="91440" bIns="45720" anchor="t" anchorCtr="0" upright="1">
                          <a:noAutofit/>
                        </wps:bodyPr>
                      </wps:wsp>
                      <wps:wsp>
                        <wps:cNvPr id="43" name="矩形 17" descr="KSO_WM_UNIT_INDEX=1_7&amp;KSO_WM_UNIT_TYPE=l_i&amp;KSO_WM_UNIT_ID=wpsdiag20163282_1*l_i*1_7&amp;KSO_WM_UNIT_LAYERLEVEL=1_1&amp;KSO_WM_UNIT_CLEAR=1&amp;KSO_WM_TAG_VERSION=1.0&amp;KSO_WM_BEAUTIFY_FLAG=#wm#&amp;KSO_WM_TEMPLATE_CATEGORY=wpsdiag&amp;KSO_WM_TEMPLATE_INDEX=20163282&amp;KSO_WM_SLIDE_ITEM_CNT=4&amp;KSO_WM_DIAGRAM_GROUP_CODE=l1_1&amp;KSO_WM_UNIT_FILL_FORE_SCHEMECOLOR_RGB=16777215&amp;KSO_WM_UNIT_TEXT_FORE_SCHEMECOLOR_RGB=49407&amp;KSO_WM_UNIT_LINE_FORE_SCHEMECOLOR_RGB=16777215&amp;KSO_WM_UNIT_TEXT_FILL_TYPE=1&amp;KSO_WM_UNIT_TEXT_FILL_FORE_SCHEMECOLOR_INDEX=7"/>
                        <wps:cNvSpPr>
                          <a:spLocks noChangeArrowheads="1"/>
                        </wps:cNvSpPr>
                        <wps:spPr bwMode="auto">
                          <a:xfrm>
                            <a:off x="742689" y="1185457"/>
                            <a:ext cx="401990" cy="361393"/>
                          </a:xfrm>
                          <a:prstGeom prst="rect">
                            <a:avLst/>
                          </a:prstGeom>
                          <a:noFill/>
                          <a:ln>
                            <a:noFill/>
                          </a:ln>
                        </wps:spPr>
                        <wps:txbx>
                          <w:txbxContent>
                            <w:p w:rsidR="0099740E" w:rsidRDefault="00E22F62">
                              <w:pPr>
                                <w:pStyle w:val="a9"/>
                                <w:snapToGrid w:val="0"/>
                                <w:spacing w:before="0" w:beforeAutospacing="0" w:after="0" w:afterAutospacing="0" w:line="192" w:lineRule="auto"/>
                                <w:jc w:val="center"/>
                                <w:rPr>
                                  <w:rFonts w:ascii="微软雅黑" w:eastAsia="微软雅黑" w:hAnsi="微软雅黑"/>
                                  <w:color w:val="FFC000"/>
                                  <w:sz w:val="52"/>
                                </w:rPr>
                              </w:pPr>
                              <w:r>
                                <w:rPr>
                                  <w:rFonts w:ascii="微软雅黑" w:eastAsia="微软雅黑" w:hAnsi="微软雅黑" w:hint="eastAsia"/>
                                  <w:color w:val="FFC000"/>
                                  <w:sz w:val="52"/>
                                </w:rPr>
                                <w:t>S</w:t>
                              </w:r>
                            </w:p>
                          </w:txbxContent>
                        </wps:txbx>
                        <wps:bodyPr rot="0" vert="horz" wrap="square" lIns="91440" tIns="45720" rIns="91440" bIns="45720" anchor="t" anchorCtr="0" upright="1">
                          <a:noAutofit/>
                        </wps:bodyPr>
                      </wps:wsp>
                      <wps:wsp>
                        <wps:cNvPr id="44" name="矩形 18" descr="KSO_WM_UNIT_INDEX=1_8&amp;KSO_WM_UNIT_TYPE=l_i&amp;KSO_WM_UNIT_ID=wpsdiag20163282_1*l_i*1_8&amp;KSO_WM_UNIT_LAYERLEVEL=1_1&amp;KSO_WM_UNIT_CLEAR=1&amp;KSO_WM_TAG_VERSION=1.0&amp;KSO_WM_BEAUTIFY_FLAG=#wm#&amp;KSO_WM_TEMPLATE_CATEGORY=wpsdiag&amp;KSO_WM_TEMPLATE_INDEX=20163282&amp;KSO_WM_SLIDE_ITEM_CNT=4&amp;KSO_WM_DIAGRAM_GROUP_CODE=l1_1&amp;KSO_WM_UNIT_FILL_FORE_SCHEMECOLOR_RGB=16777215&amp;KSO_WM_UNIT_TEXT_FORE_SCHEMECOLOR_RGB=3243501&amp;KSO_WM_UNIT_LINE_FORE_SCHEMECOLOR_RGB=16777215&amp;KSO_WM_UNIT_TEXT_FILL_TYPE=1&amp;KSO_WM_UNIT_TEXT_FILL_FORE_SCHEMECOLOR_INDEX=5"/>
                        <wps:cNvSpPr>
                          <a:spLocks noChangeArrowheads="1"/>
                        </wps:cNvSpPr>
                        <wps:spPr bwMode="auto">
                          <a:xfrm>
                            <a:off x="1188157" y="768232"/>
                            <a:ext cx="403260" cy="361393"/>
                          </a:xfrm>
                          <a:prstGeom prst="rect">
                            <a:avLst/>
                          </a:prstGeom>
                          <a:noFill/>
                          <a:ln>
                            <a:noFill/>
                          </a:ln>
                        </wps:spPr>
                        <wps:txbx>
                          <w:txbxContent>
                            <w:p w:rsidR="0099740E" w:rsidRDefault="00E22F62">
                              <w:pPr>
                                <w:pStyle w:val="a9"/>
                                <w:snapToGrid w:val="0"/>
                                <w:spacing w:before="0" w:beforeAutospacing="0" w:after="0" w:afterAutospacing="0" w:line="192" w:lineRule="auto"/>
                                <w:jc w:val="center"/>
                                <w:rPr>
                                  <w:rFonts w:ascii="微软雅黑" w:eastAsia="微软雅黑" w:hAnsi="微软雅黑"/>
                                  <w:color w:val="ED7D31"/>
                                </w:rPr>
                              </w:pPr>
                              <w:r>
                                <w:rPr>
                                  <w:rFonts w:ascii="微软雅黑" w:eastAsia="微软雅黑" w:hAnsi="微软雅黑" w:hint="eastAsia"/>
                                  <w:color w:val="ED7D31"/>
                                  <w:sz w:val="56"/>
                                </w:rPr>
                                <w:t>E</w:t>
                              </w:r>
                            </w:p>
                          </w:txbxContent>
                        </wps:txbx>
                        <wps:bodyPr rot="0" vert="horz" wrap="square" lIns="91440" tIns="45720" rIns="91440" bIns="45720" anchor="t" anchorCtr="0" upright="1">
                          <a:noAutofit/>
                        </wps:bodyPr>
                      </wps:wsp>
                      <wps:wsp>
                        <wps:cNvPr id="45" name="矩形 19" descr="KSO_WM_UNIT_INDEX=1_9&amp;KSO_WM_UNIT_TYPE=l_i&amp;KSO_WM_UNIT_ID=wpsdiag20163282_1*l_i*1_9&amp;KSO_WM_UNIT_LAYERLEVEL=1_1&amp;KSO_WM_UNIT_CLEAR=1&amp;KSO_WM_TAG_VERSION=1.0&amp;KSO_WM_BEAUTIFY_FLAG=#wm#&amp;KSO_WM_TEMPLATE_CATEGORY=wpsdiag&amp;KSO_WM_TEMPLATE_INDEX=20163282&amp;KSO_WM_SLIDE_ITEM_CNT=4&amp;KSO_WM_DIAGRAM_GROUP_CODE=l1_1&amp;KSO_WM_UNIT_FILL_FORE_SCHEMECOLOR_RGB=16777215&amp;KSO_WM_UNIT_TEXT_FORE_SCHEMECOLOR_RGB=10855845&amp;KSO_WM_UNIT_LINE_FORE_SCHEMECOLOR_RGB=16777215&amp;KSO_WM_UNIT_TEXT_FILL_TYPE=1&amp;KSO_WM_UNIT_TEXT_FILL_FORE_SCHEMECOLOR_INDEX=6"/>
                        <wps:cNvSpPr>
                          <a:spLocks noChangeArrowheads="1"/>
                        </wps:cNvSpPr>
                        <wps:spPr bwMode="auto">
                          <a:xfrm>
                            <a:off x="1204996" y="1182878"/>
                            <a:ext cx="401990" cy="361393"/>
                          </a:xfrm>
                          <a:prstGeom prst="rect">
                            <a:avLst/>
                          </a:prstGeom>
                          <a:noFill/>
                          <a:ln>
                            <a:noFill/>
                          </a:ln>
                        </wps:spPr>
                        <wps:txbx>
                          <w:txbxContent>
                            <w:p w:rsidR="0099740E" w:rsidRDefault="00E22F62">
                              <w:pPr>
                                <w:pStyle w:val="a9"/>
                                <w:snapToGrid w:val="0"/>
                                <w:spacing w:before="0" w:beforeAutospacing="0" w:after="0" w:afterAutospacing="0" w:line="192" w:lineRule="auto"/>
                                <w:jc w:val="center"/>
                                <w:rPr>
                                  <w:rFonts w:ascii="微软雅黑" w:eastAsia="微软雅黑" w:hAnsi="微软雅黑"/>
                                  <w:color w:val="A5A5A5"/>
                                  <w:sz w:val="52"/>
                                </w:rPr>
                              </w:pPr>
                              <w:r>
                                <w:rPr>
                                  <w:rFonts w:ascii="微软雅黑" w:eastAsia="微软雅黑" w:hAnsi="微软雅黑" w:hint="eastAsia"/>
                                  <w:color w:val="A5A5A5"/>
                                  <w:sz w:val="52"/>
                                </w:rPr>
                                <w:t>T</w:t>
                              </w:r>
                            </w:p>
                          </w:txbxContent>
                        </wps:txbx>
                        <wps:bodyPr rot="0" vert="horz" wrap="square" lIns="91440" tIns="45720" rIns="91440" bIns="45720" anchor="t" anchorCtr="0" upright="1">
                          <a:noAutofit/>
                        </wps:bodyPr>
                      </wps:wsp>
                    </wpg:wgp>
                  </a:graphicData>
                </a:graphic>
              </wp:inline>
            </w:drawing>
          </mc:Choice>
          <mc:Fallback xmlns:wpsCustomData="http://www.wps.cn/officeDocument/2013/wpsCustomData" xmlns:w15="http://schemas.microsoft.com/office/word/2012/wordml">
            <w:pict>
              <v:group id="组合 6" o:spid="_x0000_s1026" o:spt="203" alt="KSO_WM_TAG_VERSION=1.0&amp;KSO_WM_BEAUTIFY_FLAG=#wm#&amp;KSO_WM_UNIT_TYPE=i&amp;KSO_WM_UNIT_ID=wpsdiag20163282_1*i*1&amp;KSO_WM_TEMPLATE_CATEGORY=wpsdiag&amp;KSO_WM_TEMPLATE_INDEX=20163282" style="height:372.85pt;width:377.2pt;" coordorigin="0,-14396" coordsize="2412935,2385653" o:gfxdata="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">
                <o:lock v:ext="edit" aspectratio="f"/>
                <v:roundrect id="矩形: 圆角 2" o:spid="_x0000_s1026" o:spt="2" alt="KSO_WM_UNIT_INDEX=1_1&amp;KSO_WM_UNIT_TYPE=l_i&amp;KSO_WM_UNIT_ID=wpsdiag20163282_1*l_i*1_1&amp;KSO_WM_UNIT_LAYERLEVEL=1_1&amp;KSO_WM_UNIT_CLEAR=1&amp;KSO_WM_TAG_VERSION=1.0&amp;KSO_WM_BEAUTIFY_FLAG=#wm#&amp;KSO_WM_TEMPLATE_CATEGORY=wpsdiag&amp;KSO_WM_TEMPLATE_INDEX=20163282&amp;KSO_WM_SLIDE_ITEM_CNT=4&amp;KSO_WM_DIAGRAM_GROUP_CODE=l1_1&amp;KSO_WM_UNIT_FILL_FORE_SCHEMECOLOR_RGB=12313547&amp;KSO_WM_UNIT_LINE_FORE_SCHEMECOLOR_RGB=16777215&amp;KSO_WM_UNIT_FILL_TYPE=1&amp;KSO_WM_UNIT_FILL_FORE_SCHEMECOLOR_INDEX=5&amp;KSO_WM_UNIT_FILL_BACK_SCHEMECOLOR_INDEX=0" style="position:absolute;left:0;top:0;height:1128896;width:1128896;v-text-anchor:middle;" fillcolor="#BDD7EE" filled="t" stroked="f" coordsize="21600,21600" arcsize="0.166666666666667" o:gfxdata="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NcoQ74A&#10;AADcAAAADwAAAAAAAAABACAAAAAiAAAAZHJzL2Rvd25yZXYueG1sUEsBAhQAFAAAAAgAh07iQDMv&#10;BZ47AAAAOQAAABAAAAAAAAAAAQAgAAAADQEAAGRycy9zaGFwZXhtbC54bWxQSwUGAAAAAAYABgBb&#10;AQAAtwMAAAAA&#10;">
                  <v:fill on="t" opacity="24248f" focussize="0,0"/>
                  <v:stroke on="f"/>
                  <v:imagedata o:title=""/>
                  <o:lock v:ext="edit" aspectratio="f"/>
                  <v:textbox inset="0mm,0mm,0mm,0mm">
                    <w:txbxContent>
                      <w:p>
                        <w:pPr>
                          <w:pStyle w:val="20"/>
                          <w:snapToGrid w:val="0"/>
                          <w:spacing w:before="0" w:beforeAutospacing="0" w:after="0" w:afterAutospacing="0" w:line="192" w:lineRule="auto"/>
                          <w:jc w:val="center"/>
                          <w:rPr>
                            <w:rFonts w:ascii="微软雅黑" w:hAnsi="微软雅黑" w:eastAsia="微软雅黑"/>
                          </w:rPr>
                        </w:pPr>
                        <w:r>
                          <w:rPr>
                            <w:rFonts w:hint="eastAsia" w:ascii="微软雅黑" w:hAnsi="微软雅黑" w:eastAsia="微软雅黑"/>
                            <w:color w:val="FFFFFF"/>
                            <w:kern w:val="24"/>
                            <w:sz w:val="16"/>
                          </w:rPr>
                          <w:t xml:space="preserve"> </w:t>
                        </w:r>
                      </w:p>
                    </w:txbxContent>
                  </v:textbox>
                </v:roundrect>
                <v:roundrect id="矩形: 圆角 3" o:spid="_x0000_s1026" o:spt="2" alt="KSO_WM_UNIT_INDEX=1_2&amp;KSO_WM_UNIT_TYPE=l_i&amp;KSO_WM_UNIT_ID=wpsdiag20163282_1*l_i*1_2&amp;KSO_WM_UNIT_LAYERLEVEL=1_1&amp;KSO_WM_UNIT_CLEAR=1&amp;KSO_WM_TAG_VERSION=1.0&amp;KSO_WM_BEAUTIFY_FLAG=#wm#&amp;KSO_WM_TEMPLATE_CATEGORY=wpsdiag&amp;KSO_WM_TEMPLATE_INDEX=20163282&amp;KSO_WM_SLIDE_ITEM_CNT=4&amp;KSO_WM_DIAGRAM_GROUP_CODE=l1_1&amp;KSO_WM_UNIT_FILL_FORE_SCHEMECOLOR_RGB=8703482&amp;KSO_WM_UNIT_LINE_FORE_SCHEMECOLOR_RGB=16777215&amp;KSO_WM_UNIT_FILL_TYPE=1&amp;KSO_WM_UNIT_FILL_FORE_SCHEMECOLOR_INDEX=6&amp;KSO_WM_UNIT_FILL_BACK_SCHEMECOLOR_INDEX=0" style="position:absolute;left:1207177;top:0;height:1128896;width:1128896;v-text-anchor:middle;" fillcolor="#C5E0B4" filled="t" stroked="f" coordsize="21600,21600" arcsize="0.166666666666667" o:gfxdata="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3tt86&#10;wAAAANwAAAAPAAAAAAAAAAEAIAAAACIAAABkcnMvZG93bnJldi54bWxQSwECFAAUAAAACACHTuJA&#10;My8FnjsAAAA5AAAAEAAAAAAAAAABACAAAAAPAQAAZHJzL3NoYXBleG1sLnhtbFBLBQYAAAAABgAG&#10;AFsBAAC5AwAAAAA=&#10;">
                  <v:fill on="t" opacity="47185f" focussize="0,0"/>
                  <v:stroke on="f"/>
                  <v:imagedata o:title=""/>
                  <o:lock v:ext="edit" aspectratio="f"/>
                </v:roundrect>
                <v:roundrect id="矩形: 圆角 4" o:spid="_x0000_s1026" o:spt="2" alt="KSO_WM_UNIT_INDEX=1_3&amp;KSO_WM_UNIT_TYPE=l_i&amp;KSO_WM_UNIT_ID=wpsdiag20163282_1*l_i*1_3&amp;KSO_WM_UNIT_LAYERLEVEL=1_1&amp;KSO_WM_UNIT_CLEAR=1&amp;KSO_WM_TAG_VERSION=1.0&amp;KSO_WM_BEAUTIFY_FLAG=#wm#&amp;KSO_WM_TEMPLATE_CATEGORY=wpsdiag&amp;KSO_WM_TEMPLATE_INDEX=20163282&amp;KSO_WM_SLIDE_ITEM_CNT=4&amp;KSO_WM_DIAGRAM_GROUP_CODE=l1_1&amp;KSO_WM_UNIT_FILL_FORE_SCHEMECOLOR_RGB=11246463&amp;KSO_WM_UNIT_LINE_FORE_SCHEMECOLOR_RGB=16777215&amp;KSO_WM_UNIT_FILL_TYPE=1&amp;KSO_WM_UNIT_FILL_FORE_SCHEMECOLOR_INDEX=7&amp;KSO_WM_UNIT_FILL_BACK_SCHEMECOLOR_INDEX=0" style="position:absolute;left:0;top:1198937;height:1128896;width:1128896;v-text-anchor:middle;" fillcolor="#D9D9D9" filled="t" stroked="f" coordsize="21600,21600" arcsize="0.166666666666667" o:gfxdata="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cjZer4A&#10;AADcAAAADwAAAAAAAAABACAAAAAiAAAAZHJzL2Rvd25yZXYueG1sUEsBAhQAFAAAAAgAh07iQDMv&#10;BZ47AAAAOQAAABAAAAAAAAAAAQAgAAAADQEAAGRycy9zaGFwZXhtbC54bWxQSwUGAAAAAAYABgBb&#10;AQAAtwMAAAAA&#10;">
                  <v:fill on="t" focussize="0,0"/>
                  <v:stroke on="f"/>
                  <v:imagedata o:title=""/>
                  <o:lock v:ext="edit" aspectratio="f"/>
                </v:roundrect>
                <v:roundrect id="矩形: 圆角 5" o:spid="_x0000_s1026" o:spt="2" alt="KSO_WM_UNIT_INDEX=1_4&amp;KSO_WM_UNIT_TYPE=l_i&amp;KSO_WM_UNIT_ID=wpsdiag20163282_1*l_i*1_4&amp;KSO_WM_UNIT_LAYERLEVEL=1_1&amp;KSO_WM_UNIT_CLEAR=1&amp;KSO_WM_TAG_VERSION=1.0&amp;KSO_WM_BEAUTIFY_FLAG=#wm#&amp;KSO_WM_TEMPLATE_CATEGORY=wpsdiag&amp;KSO_WM_TEMPLATE_INDEX=20163282&amp;KSO_WM_SLIDE_ITEM_CNT=4&amp;KSO_WM_DIAGRAM_GROUP_CODE=l1_1&amp;KSO_WM_UNIT_FILL_FORE_SCHEMECOLOR_RGB=8885234&amp;KSO_WM_UNIT_LINE_FORE_SCHEMECOLOR_RGB=16777215&amp;KSO_WM_UNIT_FILL_TYPE=1&amp;KSO_WM_UNIT_FILL_FORE_SCHEMECOLOR_INDEX=8&amp;KSO_WM_UNIT_FILL_BACK_SCHEMECOLOR_INDEX=0" style="position:absolute;left:1207177;top:1198937;height:1128896;width:1128896;v-text-anchor:middle;" fillcolor="#FBE5D6" filled="t" stroked="f" coordsize="21600,21600" arcsize="0.166666666666667" o:gfxdata="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VPpSu/&#10;AAAA2wAAAA8AAAAAAAAAAQAgAAAAIgAAAGRycy9kb3ducmV2LnhtbFBLAQIUABQAAAAIAIdO4kAz&#10;LwWeOwAAADkAAAAQAAAAAAAAAAEAIAAAAA4BAABkcnMvc2hhcGV4bWwueG1sUEsFBgAAAAAGAAYA&#10;WwEAALgDAAAAAA==&#10;">
                  <v:fill on="t" focussize="0,0"/>
                  <v:stroke on="f"/>
                  <v:imagedata o:title=""/>
                  <o:lock v:ext="edit" aspectratio="f"/>
                </v:roundrect>
                <v:shape id="椭圆 6" o:spid="_x0000_s1026" o:spt="3" alt="KSO_WM_UNIT_INDEX=1_5&amp;KSO_WM_UNIT_TYPE=l_i&amp;KSO_WM_UNIT_ID=wpsdiag20163282_1*l_i*1_5&amp;KSO_WM_UNIT_LAYERLEVEL=1_1&amp;KSO_WM_UNIT_CLEAR=1&amp;KSO_WM_TAG_VERSION=1.0&amp;KSO_WM_BEAUTIFY_FLAG=#wm#&amp;KSO_WM_TEMPLATE_CATEGORY=wpsdiag&amp;KSO_WM_TEMPLATE_INDEX=20163282&amp;KSO_WM_SLIDE_ITEM_CNT=4&amp;KSO_WM_DIAGRAM_GROUP_CODE=l1_1&amp;KSO_WM_UNIT_FILL_FORE_SCHEMECOLOR_RGB=16777215&amp;KSO_WM_UNIT_LINE_FORE_SCHEMECOLOR_RGB=16777215&amp;KSO_WM_UNIT_FILL_TYPE=1&amp;KSO_WM_UNIT_FILL_FORE_SCHEMECOLOR_INDEX=9&amp;KSO_WM_UNIT_FILL_BACK_SCHEMECOLOR_INDEX=0&amp;KSO_WM_UNIT_LINE_FILL_TYPE=1&amp;KSO_WM_UNIT_LINE_FORE_SCHEMECOLOR_INDEX=0&amp;KSO_WM_UNIT_LINE_BACK_SCHEMECOLOR_INDEX=0" type="#_x0000_t3" style="position:absolute;left:649890;top:645770;height:1035214;width:1035214;v-text-anchor:middle;" fillcolor="#E7E6E6" filled="t" stroked="t" coordsize="21600,21600" o:gfxdata="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0wj4vvQAA&#10;ANsAAAAPAAAAAAAAAAEAIAAAACIAAABkcnMvZG93bnJldi54bWxQSwECFAAUAAAACACHTuJAMy8F&#10;njsAAAA5AAAAEAAAAAAAAAABACAAAAAMAQAAZHJzL3NoYXBleG1sLnhtbFBLBQYAAAAABgAGAFsB&#10;AAC2AwAAAAA=&#10;">
                  <v:fill on="t" opacity="32768f" focussize="0,0"/>
                  <v:stroke weight="4pt" color="#FFFFFF" miterlimit="8" joinstyle="miter"/>
                  <v:imagedata o:title=""/>
                  <o:lock v:ext="edit" aspectratio="f"/>
                </v:shape>
                <v:rect id="矩形 8" o:spid="_x0000_s1026" o:spt="1" alt="KSO_WM_UNIT_INDEX=1_1_1&amp;KSO_WM_UNIT_TYPE=l_h_a&amp;KSO_WM_UNIT_ID=wpsdiag20163282_1*l_h_a*1_1_1&amp;KSO_WM_UNIT_LAYERLEVEL=1_1_1&amp;KSO_WM_UNIT_HIGHLIGHT=0&amp;KSO_WM_UNIT_CLEAR=0&amp;KSO_WM_UNIT_COMPATIBLE=0&amp;KSO_WM_UNIT_PRESET_TEXT=请在此输入&amp;KSO_WM_UNIT_VALUE=6&amp;KSO_WM_TAG_VERSION=1.0&amp;KSO_WM_BEAUTIFY_FLAG=#wm#&amp;KSO_WM_TEMPLATE_CATEGORY=wpsdiag&amp;KSO_WM_TEMPLATE_INDEX=20163282&amp;KSO_WM_SLIDE_ITEM_CNT=4&amp;KSO_WM_DIAGRAM_GROUP_CODE=l1_1&amp;KSO_WM_UNIT_FILL_FORE_SCHEMECOLOR_RGB=16777215&amp;KSO_WM_UNIT_TEXT_FORE_SCHEMECOLOR_RGB=16777215&amp;KSO_WM_UNIT_LINE_FORE_SCHEMECOLOR_RGB=16777215&amp;KSO_WM_UNIT_TEXT_FILL_TYPE=1&amp;KSO_WM_UNIT_TEXT_FILL_FORE_SCHEMECOLOR_INDEX=-1" style="position:absolute;left:22709;top:-14396;height:1278086;width:1024154;" filled="f" stroked="f" coordsize="21600,21600" o:gfxdata="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1b6L4A&#10;AADbAAAADwAAAAAAAAABACAAAAAiAAAAZHJzL2Rvd25yZXYueG1sUEsBAhQAFAAAAAgAh07iQDMv&#10;BZ47AAAAOQAAABAAAAAAAAAAAQAgAAAADQEAAGRycy9zaGFwZXhtbC54bWxQSwUGAAAAAAYABgBb&#10;AQAAtwMAAAAA&#10;">
                  <v:fill on="f" focussize="0,0"/>
                  <v:stroke on="f"/>
                  <v:imagedata o:title=""/>
                  <o:lock v:ext="edit" aspectratio="f"/>
                  <v:textbox>
                    <w:txbxContent>
                      <w:p>
                        <w:pPr>
                          <w:pStyle w:val="20"/>
                          <w:numPr>
                            <w:ilvl w:val="0"/>
                            <w:numId w:val="2"/>
                          </w:numPr>
                          <w:snapToGrid w:val="0"/>
                          <w:spacing w:before="0" w:beforeAutospacing="0" w:after="0" w:afterAutospacing="0" w:line="192" w:lineRule="auto"/>
                          <w:rPr>
                            <w:rFonts w:ascii="微软雅黑" w:hAnsi="微软雅黑" w:eastAsia="微软雅黑"/>
                            <w:color w:val="000000"/>
                          </w:rPr>
                        </w:pPr>
                        <w:r>
                          <w:rPr>
                            <w:rFonts w:hint="eastAsia" w:ascii="微软雅黑" w:hAnsi="微软雅黑" w:eastAsia="微软雅黑"/>
                            <w:color w:val="000000"/>
                          </w:rPr>
                          <w:t>国家提供稳定良好的政治环境</w:t>
                        </w:r>
                      </w:p>
                      <w:p>
                        <w:pPr>
                          <w:pStyle w:val="20"/>
                          <w:snapToGrid w:val="0"/>
                          <w:spacing w:before="0" w:beforeAutospacing="0" w:after="0" w:afterAutospacing="0" w:line="192" w:lineRule="auto"/>
                          <w:rPr>
                            <w:rFonts w:ascii="微软雅黑" w:hAnsi="微软雅黑" w:eastAsia="微软雅黑"/>
                            <w:color w:val="000000"/>
                          </w:rPr>
                        </w:pPr>
                      </w:p>
                      <w:p>
                        <w:pPr>
                          <w:pStyle w:val="20"/>
                          <w:snapToGrid w:val="0"/>
                          <w:spacing w:before="0" w:beforeAutospacing="0" w:after="0" w:afterAutospacing="0" w:line="192" w:lineRule="auto"/>
                          <w:rPr>
                            <w:rFonts w:ascii="微软雅黑" w:hAnsi="微软雅黑" w:eastAsia="微软雅黑"/>
                            <w:color w:val="000000"/>
                          </w:rPr>
                        </w:pPr>
                        <w:r>
                          <w:rPr>
                            <w:rFonts w:hint="eastAsia" w:ascii="微软雅黑" w:hAnsi="微软雅黑" w:eastAsia="微软雅黑"/>
                            <w:color w:val="000000"/>
                          </w:rPr>
                          <w:t>2.国家对于传媒行业的</w:t>
                        </w:r>
                        <w:r>
                          <w:rPr>
                            <w:rFonts w:hint="eastAsia" w:ascii="微软雅黑" w:hAnsi="微软雅黑" w:eastAsia="微软雅黑"/>
                            <w:color w:val="FF0000"/>
                          </w:rPr>
                          <w:t>税收优惠</w:t>
                        </w:r>
                        <w:r>
                          <w:rPr>
                            <w:rFonts w:hint="eastAsia" w:ascii="微软雅黑" w:hAnsi="微软雅黑" w:eastAsia="微软雅黑"/>
                            <w:color w:val="000000"/>
                          </w:rPr>
                          <w:t>及</w:t>
                        </w:r>
                        <w:r>
                          <w:rPr>
                            <w:rFonts w:hint="eastAsia" w:ascii="微软雅黑" w:hAnsi="微软雅黑" w:eastAsia="微软雅黑"/>
                            <w:color w:val="FF0000"/>
                          </w:rPr>
                          <w:t>政府补贴政策</w:t>
                        </w:r>
                      </w:p>
                      <w:p>
                        <w:pPr>
                          <w:pStyle w:val="20"/>
                          <w:snapToGrid w:val="0"/>
                          <w:spacing w:before="0" w:beforeAutospacing="0" w:after="0" w:afterAutospacing="0" w:line="192" w:lineRule="auto"/>
                          <w:rPr>
                            <w:rFonts w:ascii="微软雅黑" w:hAnsi="微软雅黑" w:eastAsia="微软雅黑"/>
                            <w:color w:val="000000"/>
                          </w:rPr>
                        </w:pPr>
                      </w:p>
                      <w:p>
                        <w:pPr>
                          <w:pStyle w:val="20"/>
                          <w:snapToGrid w:val="0"/>
                          <w:spacing w:before="0" w:beforeAutospacing="0" w:after="0" w:afterAutospacing="0" w:line="192" w:lineRule="auto"/>
                          <w:rPr>
                            <w:rFonts w:ascii="微软雅黑" w:hAnsi="微软雅黑" w:eastAsia="微软雅黑"/>
                            <w:color w:val="000000"/>
                          </w:rPr>
                        </w:pPr>
                        <w:r>
                          <w:rPr>
                            <w:rFonts w:hint="eastAsia" w:ascii="微软雅黑" w:hAnsi="微软雅黑" w:eastAsia="微软雅黑"/>
                            <w:color w:val="000000"/>
                          </w:rPr>
                          <w:t>3.打击盗版，保护IP</w:t>
                        </w:r>
                      </w:p>
                      <w:p>
                        <w:pPr>
                          <w:pStyle w:val="20"/>
                          <w:snapToGrid w:val="0"/>
                          <w:spacing w:before="0" w:beforeAutospacing="0" w:after="0" w:afterAutospacing="0" w:line="192" w:lineRule="auto"/>
                          <w:rPr>
                            <w:rFonts w:ascii="微软雅黑" w:hAnsi="微软雅黑" w:eastAsia="微软雅黑"/>
                            <w:color w:val="000000"/>
                          </w:rPr>
                        </w:pPr>
                      </w:p>
                      <w:p>
                        <w:pPr>
                          <w:pStyle w:val="20"/>
                          <w:numPr>
                            <w:ilvl w:val="0"/>
                            <w:numId w:val="3"/>
                          </w:numPr>
                          <w:snapToGrid w:val="0"/>
                          <w:spacing w:before="0" w:beforeAutospacing="0" w:after="0" w:afterAutospacing="0" w:line="192" w:lineRule="auto"/>
                          <w:rPr>
                            <w:rFonts w:hint="eastAsia" w:ascii="微软雅黑" w:hAnsi="微软雅黑" w:eastAsia="微软雅黑"/>
                            <w:color w:val="000000"/>
                            <w:lang w:val="en-US" w:eastAsia="zh-CN"/>
                          </w:rPr>
                        </w:pPr>
                        <w:r>
                          <w:rPr>
                            <w:rFonts w:hint="eastAsia" w:ascii="微软雅黑" w:hAnsi="微软雅黑" w:eastAsia="微软雅黑"/>
                            <w:color w:val="000000"/>
                            <w:lang w:val="en-US" w:eastAsia="zh-CN"/>
                          </w:rPr>
                          <w:t>国家在传媒方面的</w:t>
                        </w:r>
                        <w:r>
                          <w:rPr>
                            <w:rFonts w:hint="eastAsia" w:ascii="微软雅黑" w:hAnsi="微软雅黑" w:eastAsia="微软雅黑"/>
                            <w:color w:val="FF0000"/>
                            <w:lang w:val="en-US" w:eastAsia="zh-CN"/>
                          </w:rPr>
                          <w:t>限韩令</w:t>
                        </w:r>
                        <w:r>
                          <w:rPr>
                            <w:rFonts w:hint="eastAsia" w:ascii="微软雅黑" w:hAnsi="微软雅黑" w:eastAsia="微软雅黑"/>
                            <w:color w:val="000000"/>
                            <w:lang w:val="en-US" w:eastAsia="zh-CN"/>
                          </w:rPr>
                          <w:t>和</w:t>
                        </w:r>
                        <w:r>
                          <w:rPr>
                            <w:rFonts w:hint="eastAsia" w:ascii="微软雅黑" w:hAnsi="微软雅黑" w:eastAsia="微软雅黑"/>
                            <w:color w:val="FF0000"/>
                            <w:lang w:val="en-US" w:eastAsia="zh-CN"/>
                          </w:rPr>
                          <w:t>限美令</w:t>
                        </w:r>
                        <w:r>
                          <w:rPr>
                            <w:rFonts w:hint="eastAsia" w:ascii="微软雅黑" w:hAnsi="微软雅黑" w:eastAsia="微软雅黑"/>
                            <w:color w:val="000000"/>
                            <w:lang w:val="en-US" w:eastAsia="zh-CN"/>
                          </w:rPr>
                          <w:t>。</w:t>
                        </w:r>
                      </w:p>
                      <w:p>
                        <w:pPr>
                          <w:pStyle w:val="20"/>
                          <w:numPr>
                            <w:ilvl w:val="0"/>
                            <w:numId w:val="0"/>
                          </w:numPr>
                          <w:snapToGrid w:val="0"/>
                          <w:spacing w:before="0" w:beforeAutospacing="0" w:after="0" w:afterAutospacing="0" w:line="192" w:lineRule="auto"/>
                          <w:rPr>
                            <w:rFonts w:hint="eastAsia" w:ascii="微软雅黑" w:hAnsi="微软雅黑" w:eastAsia="微软雅黑"/>
                            <w:color w:val="000000"/>
                            <w:lang w:val="en-US" w:eastAsia="zh-CN"/>
                          </w:rPr>
                        </w:pPr>
                      </w:p>
                      <w:p>
                        <w:pPr>
                          <w:pStyle w:val="20"/>
                          <w:numPr>
                            <w:ilvl w:val="0"/>
                            <w:numId w:val="0"/>
                          </w:numPr>
                          <w:snapToGrid w:val="0"/>
                          <w:spacing w:before="0" w:beforeAutospacing="0" w:after="0" w:afterAutospacing="0" w:line="192" w:lineRule="auto"/>
                          <w:rPr>
                            <w:rFonts w:hint="eastAsia" w:ascii="微软雅黑" w:hAnsi="微软雅黑" w:eastAsia="微软雅黑"/>
                            <w:color w:val="000000"/>
                            <w:lang w:val="en-US" w:eastAsia="zh-CN"/>
                          </w:rPr>
                        </w:pPr>
                      </w:p>
                      <w:p>
                        <w:pPr>
                          <w:pStyle w:val="20"/>
                          <w:snapToGrid w:val="0"/>
                          <w:spacing w:before="0" w:beforeAutospacing="0" w:after="0" w:afterAutospacing="0" w:line="192" w:lineRule="auto"/>
                          <w:rPr>
                            <w:rFonts w:ascii="微软雅黑" w:hAnsi="微软雅黑" w:eastAsia="微软雅黑"/>
                            <w:color w:val="000000"/>
                          </w:rPr>
                        </w:pPr>
                      </w:p>
                    </w:txbxContent>
                  </v:textbox>
                </v:rect>
                <v:rect id="矩形 10" o:spid="_x0000_s1026" o:spt="1" alt="KSO_WM_UNIT_INDEX=1_2_1&amp;KSO_WM_UNIT_TYPE=l_h_a&amp;KSO_WM_UNIT_ID=wpsdiag20163282_1*l_h_a*1_2_1&amp;KSO_WM_UNIT_LAYERLEVEL=1_1_1&amp;KSO_WM_UNIT_HIGHLIGHT=0&amp;KSO_WM_UNIT_CLEAR=0&amp;KSO_WM_UNIT_COMPATIBLE=0&amp;KSO_WM_UNIT_PRESET_TEXT=请在此输入&amp;KSO_WM_UNIT_VALUE=6&amp;KSO_WM_TAG_VERSION=1.0&amp;KSO_WM_BEAUTIFY_FLAG=#wm#&amp;KSO_WM_TEMPLATE_CATEGORY=wpsdiag&amp;KSO_WM_TEMPLATE_INDEX=20163282&amp;KSO_WM_SLIDE_ITEM_CNT=4&amp;KSO_WM_DIAGRAM_GROUP_CODE=l1_1&amp;KSO_WM_UNIT_FILL_FORE_SCHEMECOLOR_RGB=16777215&amp;KSO_WM_UNIT_TEXT_FORE_SCHEMECOLOR_RGB=16777215&amp;KSO_WM_UNIT_LINE_FORE_SCHEMECOLOR_RGB=16777215&amp;KSO_WM_UNIT_TEXT_FILL_TYPE=1&amp;KSO_WM_UNIT_TEXT_FILL_FORE_SCHEMECOLOR_INDEX=12" style="position:absolute;left:1297704;top:66514;height:265487;width:1001481;" filled="f" stroked="f" coordsize="21600,21600" o:gfxdata="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7L8WfvQAA&#10;ANsAAAAPAAAAAAAAAAEAIAAAACIAAABkcnMvZG93bnJldi54bWxQSwECFAAUAAAACACHTuJAMy8F&#10;njsAAAA5AAAAEAAAAAAAAAABACAAAAAMAQAAZHJzL3NoYXBleG1sLnhtbFBLBQYAAAAABgAGAFsB&#10;AAC2AwAAAAA=&#10;">
                  <v:fill on="f" focussize="0,0"/>
                  <v:stroke on="f"/>
                  <v:imagedata o:title=""/>
                  <o:lock v:ext="edit" aspectratio="f"/>
                  <v:textbox>
                    <w:txbxContent>
                      <w:p>
                        <w:pPr>
                          <w:pStyle w:val="20"/>
                          <w:snapToGrid w:val="0"/>
                          <w:spacing w:before="0" w:beforeAutospacing="0" w:after="0" w:afterAutospacing="0" w:line="192" w:lineRule="auto"/>
                          <w:jc w:val="right"/>
                          <w:rPr>
                            <w:rFonts w:ascii="微软雅黑" w:hAnsi="微软雅黑" w:eastAsia="微软雅黑"/>
                            <w:b/>
                            <w:color w:val="000000"/>
                            <w:sz w:val="20"/>
                          </w:rPr>
                        </w:pPr>
                      </w:p>
                    </w:txbxContent>
                  </v:textbox>
                </v:rect>
                <v:rect id="矩形 11" o:spid="_x0000_s1026" o:spt="1" alt="KSO_WM_UNIT_INDEX=1_2_1&amp;KSO_WM_UNIT_TYPE=l_h_f&amp;KSO_WM_UNIT_ID=wpsdiag20163282_1*l_h_f*1_2_1&amp;KSO_WM_UNIT_LAYERLEVEL=1_1_1&amp;KSO_WM_UNIT_HIGHLIGHT=0&amp;KSO_WM_UNIT_CLEAR=0&amp;KSO_WM_UNIT_COMPATIBLE=0&amp;KSO_WM_UNIT_PRESET_TEXT=请在此输入您的文本&amp;KSO_WM_UNIT_VALUE=15&amp;KSO_WM_TAG_VERSION=1.0&amp;KSO_WM_BEAUTIFY_FLAG=#wm#&amp;KSO_WM_TEMPLATE_CATEGORY=wpsdiag&amp;KSO_WM_TEMPLATE_INDEX=20163282&amp;KSO_WM_SLIDE_ITEM_CNT=4&amp;KSO_WM_DIAGRAM_GROUP_CODE=l1_1&amp;KSO_WM_UNIT_FILL_FORE_SCHEMECOLOR_RGB=16777215&amp;KSO_WM_UNIT_TEXT_FORE_SCHEMECOLOR_RGB=16777215&amp;KSO_WM_UNIT_LINE_FORE_SCHEMECOLOR_RGB=16777215&amp;KSO_WM_UNIT_TEXT_FILL_TYPE=1&amp;KSO_WM_UNIT_TEXT_FILL_FORE_SCHEMECOLOR_INDEX=-1" style="position:absolute;left:1227532;top:38921;height:820226;width:1185403;" filled="f" stroked="f" coordsize="21600,21600" o:gfxdata="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1GNgBL4A&#10;AADbAAAADwAAAAAAAAABACAAAAAiAAAAZHJzL2Rvd25yZXYueG1sUEsBAhQAFAAAAAgAh07iQDMv&#10;BZ47AAAAOQAAABAAAAAAAAAAAQAgAAAADQEAAGRycy9zaGFwZXhtbC54bWxQSwUGAAAAAAYABgBb&#10;AQAAtwMAAAAA&#10;">
                  <v:fill on="f" focussize="0,0"/>
                  <v:stroke on="f"/>
                  <v:imagedata o:title=""/>
                  <o:lock v:ext="edit" aspectratio="f"/>
                  <v:textbox>
                    <w:txbxContent>
                      <w:p>
                        <w:pPr>
                          <w:pStyle w:val="20"/>
                          <w:numPr>
                            <w:ilvl w:val="0"/>
                            <w:numId w:val="4"/>
                          </w:numPr>
                          <w:snapToGrid w:val="0"/>
                          <w:spacing w:before="0" w:beforeAutospacing="0" w:after="0" w:afterAutospacing="0" w:line="192" w:lineRule="auto"/>
                          <w:rPr>
                            <w:rFonts w:ascii="微软雅黑" w:hAnsi="微软雅黑" w:eastAsia="微软雅黑"/>
                            <w:color w:val="000000"/>
                          </w:rPr>
                        </w:pPr>
                        <w:r>
                          <w:rPr>
                            <w:rFonts w:hint="eastAsia" w:ascii="微软雅黑" w:hAnsi="微软雅黑" w:eastAsia="微软雅黑"/>
                            <w:color w:val="000000"/>
                          </w:rPr>
                          <w:t>国家宏观经济稳定增长</w:t>
                        </w:r>
                      </w:p>
                      <w:p>
                        <w:pPr>
                          <w:pStyle w:val="20"/>
                          <w:snapToGrid w:val="0"/>
                          <w:spacing w:before="0" w:beforeAutospacing="0" w:after="0" w:afterAutospacing="0" w:line="192" w:lineRule="auto"/>
                          <w:rPr>
                            <w:rFonts w:ascii="微软雅黑" w:hAnsi="微软雅黑" w:eastAsia="微软雅黑"/>
                            <w:color w:val="000000"/>
                          </w:rPr>
                        </w:pPr>
                      </w:p>
                      <w:p>
                        <w:pPr>
                          <w:pStyle w:val="20"/>
                          <w:numPr>
                            <w:ilvl w:val="0"/>
                            <w:numId w:val="4"/>
                          </w:numPr>
                          <w:snapToGrid w:val="0"/>
                          <w:spacing w:before="0" w:beforeAutospacing="0" w:after="0" w:afterAutospacing="0" w:line="192" w:lineRule="auto"/>
                          <w:rPr>
                            <w:rFonts w:ascii="微软雅黑" w:hAnsi="微软雅黑" w:eastAsia="微软雅黑"/>
                            <w:color w:val="000000"/>
                          </w:rPr>
                        </w:pPr>
                        <w:r>
                          <w:rPr>
                            <w:rFonts w:hint="eastAsia" w:ascii="微软雅黑" w:hAnsi="微软雅黑" w:eastAsia="微软雅黑"/>
                            <w:color w:val="000000"/>
                          </w:rPr>
                          <w:t>国民</w:t>
                        </w:r>
                        <w:r>
                          <w:rPr>
                            <w:rFonts w:hint="eastAsia" w:ascii="微软雅黑" w:hAnsi="微软雅黑" w:eastAsia="微软雅黑"/>
                            <w:color w:val="FF0000"/>
                          </w:rPr>
                          <w:t>生活水平</w:t>
                        </w:r>
                        <w:r>
                          <w:rPr>
                            <w:rFonts w:hint="eastAsia" w:ascii="微软雅黑" w:hAnsi="微软雅黑" w:eastAsia="微软雅黑"/>
                            <w:color w:val="000000"/>
                          </w:rPr>
                          <w:t>提高，由必备</w:t>
                        </w:r>
                      </w:p>
                      <w:p>
                        <w:pPr>
                          <w:pStyle w:val="20"/>
                          <w:snapToGrid w:val="0"/>
                          <w:spacing w:before="0" w:beforeAutospacing="0" w:after="0" w:afterAutospacing="0" w:line="192" w:lineRule="auto"/>
                          <w:rPr>
                            <w:rFonts w:ascii="微软雅黑" w:hAnsi="微软雅黑" w:eastAsia="微软雅黑"/>
                            <w:color w:val="000000"/>
                          </w:rPr>
                        </w:pPr>
                        <w:r>
                          <w:rPr>
                            <w:rFonts w:hint="eastAsia" w:ascii="微软雅黑" w:hAnsi="微软雅黑" w:eastAsia="微软雅黑"/>
                            <w:color w:val="000000"/>
                          </w:rPr>
                          <w:t>物质逐渐转向精神享受</w:t>
                        </w:r>
                      </w:p>
                      <w:p>
                        <w:pPr>
                          <w:pStyle w:val="20"/>
                          <w:snapToGrid w:val="0"/>
                          <w:spacing w:before="0" w:beforeAutospacing="0" w:after="0" w:afterAutospacing="0" w:line="192" w:lineRule="auto"/>
                          <w:rPr>
                            <w:rFonts w:ascii="微软雅黑" w:hAnsi="微软雅黑" w:eastAsia="微软雅黑"/>
                            <w:color w:val="000000"/>
                          </w:rPr>
                        </w:pPr>
                      </w:p>
                      <w:p>
                        <w:pPr>
                          <w:pStyle w:val="20"/>
                          <w:snapToGrid w:val="0"/>
                          <w:spacing w:before="0" w:beforeAutospacing="0" w:after="0" w:afterAutospacing="0" w:line="192" w:lineRule="auto"/>
                          <w:ind w:left="480" w:hanging="480" w:hangingChars="200"/>
                          <w:rPr>
                            <w:rFonts w:ascii="微软雅黑" w:hAnsi="微软雅黑" w:eastAsia="微软雅黑"/>
                            <w:color w:val="000000"/>
                          </w:rPr>
                        </w:pPr>
                        <w:r>
                          <w:rPr>
                            <w:rFonts w:hint="eastAsia" w:ascii="微软雅黑" w:hAnsi="微软雅黑" w:eastAsia="微软雅黑"/>
                            <w:color w:val="000000"/>
                          </w:rPr>
                          <w:t>3.影视节目制作，动漫游戏等容的传媒产业项目大幅增长</w:t>
                        </w:r>
                      </w:p>
                    </w:txbxContent>
                  </v:textbox>
                </v:rect>
                <v:rect id="矩形 12" o:spid="_x0000_s1026" o:spt="1" alt="KSO_WM_UNIT_INDEX=1_3_1&amp;KSO_WM_UNIT_TYPE=l_h_a&amp;KSO_WM_UNIT_ID=wpsdiag20163282_1*l_h_a*1_3_1&amp;KSO_WM_UNIT_LAYERLEVEL=1_1_1&amp;KSO_WM_UNIT_HIGHLIGHT=0&amp;KSO_WM_UNIT_CLEAR=0&amp;KSO_WM_UNIT_COMPATIBLE=0&amp;KSO_WM_UNIT_PRESET_TEXT=请在此输入&amp;KSO_WM_UNIT_VALUE=6&amp;KSO_WM_TAG_VERSION=1.0&amp;KSO_WM_BEAUTIFY_FLAG=#wm#&amp;KSO_WM_TEMPLATE_CATEGORY=wpsdiag&amp;KSO_WM_TEMPLATE_INDEX=20163282&amp;KSO_WM_SLIDE_ITEM_CNT=4&amp;KSO_WM_DIAGRAM_GROUP_CODE=l1_1&amp;KSO_WM_UNIT_FILL_FORE_SCHEMECOLOR_RGB=16777215&amp;KSO_WM_UNIT_TEXT_FORE_SCHEMECOLOR_RGB=16777215&amp;KSO_WM_UNIT_LINE_FORE_SCHEMECOLOR_RGB=16777215&amp;KSO_WM_UNIT_TEXT_FILL_TYPE=1&amp;KSO_WM_UNIT_TEXT_FILL_FORE_SCHEMECOLOR_INDEX=-1" style="position:absolute;left:80505;top:1968164;height:265487;width:1013699;" fillcolor="#D9D9D9" filled="t" stroked="f" coordsize="21600,21600" o:gfxdata="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LGmFHvQAA&#10;ANsAAAAPAAAAAAAAAAEAIAAAACIAAABkcnMvZG93bnJldi54bWxQSwECFAAUAAAACACHTuJAMy8F&#10;njsAAAA5AAAAEAAAAAAAAAABACAAAAAMAQAAZHJzL3NoYXBleG1sLnhtbFBLBQYAAAAABgAGAFsB&#10;AAC2AwAAAAA=&#10;">
                  <v:fill on="t" focussize="0,0"/>
                  <v:stroke on="f"/>
                  <v:imagedata o:title=""/>
                  <o:lock v:ext="edit" aspectratio="f"/>
                  <v:textbox>
                    <w:txbxContent>
                      <w:p>
                        <w:pPr>
                          <w:pStyle w:val="20"/>
                          <w:snapToGrid w:val="0"/>
                          <w:spacing w:before="0" w:beforeAutospacing="0" w:after="0" w:afterAutospacing="0" w:line="192" w:lineRule="auto"/>
                          <w:jc w:val="both"/>
                          <w:rPr>
                            <w:rFonts w:ascii="微软雅黑" w:hAnsi="微软雅黑" w:eastAsia="微软雅黑"/>
                            <w:color w:val="FFFFFF"/>
                          </w:rPr>
                        </w:pPr>
                      </w:p>
                    </w:txbxContent>
                  </v:textbox>
                </v:rect>
                <v:rect id="矩形 13" o:spid="_x0000_s1026" o:spt="1" alt="KSO_WM_UNIT_INDEX=1_3_1&amp;KSO_WM_UNIT_TYPE=l_h_f&amp;KSO_WM_UNIT_ID=wpsdiag20163282_1*l_h_f*1_3_1&amp;KSO_WM_UNIT_LAYERLEVEL=1_1_1&amp;KSO_WM_UNIT_HIGHLIGHT=0&amp;KSO_WM_UNIT_CLEAR=0&amp;KSO_WM_UNIT_COMPATIBLE=0&amp;KSO_WM_UNIT_PRESET_TEXT=请在此输入您的文本&amp;KSO_WM_UNIT_VALUE=15&amp;KSO_WM_TAG_VERSION=1.0&amp;KSO_WM_BEAUTIFY_FLAG=#wm#&amp;KSO_WM_TEMPLATE_CATEGORY=wpsdiag&amp;KSO_WM_TEMPLATE_INDEX=20163282&amp;KSO_WM_SLIDE_ITEM_CNT=4&amp;KSO_WM_DIAGRAM_GROUP_CODE=l1_1&amp;KSO_WM_UNIT_FILL_FORE_SCHEMECOLOR_RGB=16777215&amp;KSO_WM_UNIT_TEXT_FORE_SCHEMECOLOR_RGB=16777215&amp;KSO_WM_UNIT_LINE_FORE_SCHEMECOLOR_RGB=16777215&amp;KSO_WM_UNIT_TEXT_FILL_TYPE=1&amp;KSO_WM_UNIT_TEXT_FILL_FORE_SCHEMECOLOR_INDEX=-1" style="position:absolute;left:95955;top:1194266;height:1123564;width:869667;" filled="f" stroked="f" coordsize="21600,21600" o:gfxdata="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rBR7b4A&#10;AADbAAAADwAAAAAAAAABACAAAAAiAAAAZHJzL2Rvd25yZXYueG1sUEsBAhQAFAAAAAgAh07iQDMv&#10;BZ47AAAAOQAAABAAAAAAAAAAAQAgAAAADQEAAGRycy9zaGFwZXhtbC54bWxQSwUGAAAAAAYABgBb&#10;AQAAtwMAAAAA&#10;">
                  <v:fill on="f" focussize="0,0"/>
                  <v:stroke on="f"/>
                  <v:imagedata o:title=""/>
                  <o:lock v:ext="edit" aspectratio="f"/>
                  <v:textbox>
                    <w:txbxContent>
                      <w:p>
                        <w:pPr>
                          <w:pStyle w:val="20"/>
                          <w:snapToGrid w:val="0"/>
                          <w:spacing w:before="0" w:beforeAutospacing="0" w:after="0" w:afterAutospacing="0" w:line="192" w:lineRule="auto"/>
                          <w:jc w:val="both"/>
                          <w:rPr>
                            <w:rFonts w:hint="eastAsia" w:ascii="微软雅黑" w:hAnsi="微软雅黑" w:eastAsia="微软雅黑"/>
                            <w:color w:val="000000"/>
                            <w:lang w:val="en-US" w:eastAsia="zh-CN"/>
                          </w:rPr>
                        </w:pPr>
                        <w:r>
                          <w:rPr>
                            <w:rFonts w:hint="eastAsia" w:ascii="微软雅黑" w:hAnsi="微软雅黑" w:eastAsia="微软雅黑"/>
                            <w:color w:val="000000"/>
                            <w:lang w:val="en-US" w:eastAsia="zh-CN"/>
                          </w:rPr>
                          <w:t>1.目前全民参与互联网娱乐较多，如</w:t>
                        </w:r>
                        <w:r>
                          <w:rPr>
                            <w:rFonts w:hint="eastAsia" w:ascii="微软雅黑" w:hAnsi="微软雅黑" w:eastAsia="微软雅黑"/>
                            <w:color w:val="FF0000"/>
                            <w:lang w:val="en-US" w:eastAsia="zh-CN"/>
                          </w:rPr>
                          <w:t>网络直播</w:t>
                        </w:r>
                        <w:r>
                          <w:rPr>
                            <w:rFonts w:hint="eastAsia" w:ascii="微软雅黑" w:hAnsi="微软雅黑" w:eastAsia="微软雅黑"/>
                            <w:color w:val="000000"/>
                            <w:lang w:val="en-US" w:eastAsia="zh-CN"/>
                          </w:rPr>
                          <w:t>等。</w:t>
                        </w:r>
                      </w:p>
                      <w:p>
                        <w:pPr>
                          <w:pStyle w:val="20"/>
                          <w:numPr>
                            <w:ilvl w:val="0"/>
                            <w:numId w:val="0"/>
                          </w:numPr>
                          <w:snapToGrid w:val="0"/>
                          <w:spacing w:before="0" w:beforeAutospacing="0" w:after="0" w:afterAutospacing="0" w:line="192" w:lineRule="auto"/>
                          <w:jc w:val="both"/>
                          <w:rPr>
                            <w:rFonts w:ascii="微软雅黑" w:hAnsi="微软雅黑" w:eastAsia="微软雅黑"/>
                            <w:color w:val="000000"/>
                          </w:rPr>
                        </w:pPr>
                        <w:r>
                          <w:rPr>
                            <w:rFonts w:hint="eastAsia" w:ascii="微软雅黑" w:hAnsi="微软雅黑" w:eastAsia="微软雅黑"/>
                            <w:color w:val="000000"/>
                            <w:lang w:val="en-US" w:eastAsia="zh-CN"/>
                          </w:rPr>
                          <w:t>2..</w:t>
                        </w:r>
                        <w:r>
                          <w:rPr>
                            <w:rFonts w:hint="eastAsia" w:ascii="微软雅黑" w:hAnsi="微软雅黑" w:eastAsia="微软雅黑"/>
                            <w:color w:val="000000"/>
                          </w:rPr>
                          <w:t>国民对于影视娱乐行业的需求增加</w:t>
                        </w:r>
                      </w:p>
                      <w:p>
                        <w:pPr>
                          <w:pStyle w:val="20"/>
                          <w:snapToGrid w:val="0"/>
                          <w:spacing w:before="0" w:beforeAutospacing="0" w:after="0" w:afterAutospacing="0" w:line="192" w:lineRule="auto"/>
                          <w:jc w:val="both"/>
                          <w:rPr>
                            <w:rFonts w:ascii="微软雅黑" w:hAnsi="微软雅黑" w:eastAsia="微软雅黑"/>
                            <w:color w:val="000000"/>
                          </w:rPr>
                        </w:pPr>
                      </w:p>
                      <w:p>
                        <w:pPr>
                          <w:pStyle w:val="20"/>
                          <w:snapToGrid w:val="0"/>
                          <w:spacing w:before="0" w:beforeAutospacing="0" w:after="0" w:afterAutospacing="0" w:line="192" w:lineRule="auto"/>
                          <w:jc w:val="both"/>
                          <w:rPr>
                            <w:rFonts w:ascii="微软雅黑" w:hAnsi="微软雅黑" w:eastAsia="微软雅黑"/>
                            <w:color w:val="000000"/>
                          </w:rPr>
                        </w:pPr>
                        <w:r>
                          <w:rPr>
                            <w:rFonts w:hint="eastAsia" w:ascii="微软雅黑" w:hAnsi="微软雅黑" w:eastAsia="微软雅黑"/>
                            <w:color w:val="000000"/>
                          </w:rPr>
                          <w:t>3.该行业宣传方式和力度提高，全民参与度的提高</w:t>
                        </w:r>
                      </w:p>
                    </w:txbxContent>
                  </v:textbox>
                </v:rect>
                <v:rect id="矩形 14" o:spid="_x0000_s1026" o:spt="1" alt="KSO_WM_UNIT_INDEX=1_4_1&amp;KSO_WM_UNIT_TYPE=l_h_a&amp;KSO_WM_UNIT_ID=wpsdiag20163282_1*l_h_a*1_4_1&amp;KSO_WM_UNIT_LAYERLEVEL=1_1_1&amp;KSO_WM_UNIT_HIGHLIGHT=0&amp;KSO_WM_UNIT_CLEAR=0&amp;KSO_WM_UNIT_COMPATIBLE=0&amp;KSO_WM_UNIT_VALUE=7&amp;KSO_WM_TAG_VERSION=1.0&amp;KSO_WM_BEAUTIFY_FLAG=#wm#&amp;KSO_WM_TEMPLATE_CATEGORY=wpsdiag&amp;KSO_WM_TEMPLATE_INDEX=20163282&amp;KSO_WM_UNIT_PRESET_TEXT_LEN=5&amp;KSO_WM_UNIT_PRESET_TEXT_INDEX=0&amp;KSO_WM_SLIDE_ITEM_CNT=4&amp;KSO_WM_DIAGRAM_GROUP_CODE=l1_1&amp;KSO_WM_UNIT_FILL_FORE_SCHEMECOLOR_RGB=16777215&amp;KSO_WM_UNIT_TEXT_FORE_SCHEMECOLOR_RGB=16777215&amp;KSO_WM_UNIT_LINE_FORE_SCHEMECOLOR_RGB=16777215&amp;KSO_WM_UNIT_TEXT_FILL_TYPE=1&amp;KSO_WM_UNIT_TEXT_FILL_FORE_SCHEMECOLOR_INDEX=-1" style="position:absolute;left:1293015;top:1965759;height:265487;width:1022256;" filled="f" stroked="f" coordsize="21600,21600" o:gfxdata="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A4yLDbsAAADb&#10;AAAADwAAAAAAAAABACAAAAAiAAAAZHJzL2Rvd25yZXYueG1sUEsBAhQAFAAAAAgAh07iQDMvBZ47&#10;AAAAOQAAABAAAAAAAAAAAQAgAAAACgEAAGRycy9zaGFwZXhtbC54bWxQSwUGAAAAAAYABgBbAQAA&#10;tAMAAAAA&#10;">
                  <v:fill on="f" focussize="0,0"/>
                  <v:stroke on="f"/>
                  <v:imagedata o:title=""/>
                  <o:lock v:ext="edit" aspectratio="f"/>
                  <v:textbox>
                    <w:txbxContent>
                      <w:p>
                        <w:pPr>
                          <w:pStyle w:val="20"/>
                          <w:snapToGrid w:val="0"/>
                          <w:spacing w:before="0" w:beforeAutospacing="0" w:after="0" w:afterAutospacing="0" w:line="192" w:lineRule="auto"/>
                          <w:jc w:val="right"/>
                          <w:rPr>
                            <w:rFonts w:ascii="微软雅黑" w:hAnsi="微软雅黑" w:eastAsia="微软雅黑"/>
                            <w:color w:val="FFFFFF"/>
                          </w:rPr>
                        </w:pPr>
                      </w:p>
                    </w:txbxContent>
                  </v:textbox>
                </v:rect>
                <v:rect id="矩形 15" o:spid="_x0000_s1026" o:spt="1" alt="KSO_WM_UNIT_INDEX=1_4_1&amp;KSO_WM_UNIT_TYPE=l_h_f&amp;KSO_WM_UNIT_ID=wpsdiag20163282_1*l_h_f*1_4_1&amp;KSO_WM_UNIT_LAYERLEVEL=1_1_1&amp;KSO_WM_UNIT_HIGHLIGHT=0&amp;KSO_WM_UNIT_CLEAR=0&amp;KSO_WM_UNIT_COMPATIBLE=0&amp;KSO_WM_UNIT_VALUE=20&amp;KSO_WM_TAG_VERSION=1.0&amp;KSO_WM_BEAUTIFY_FLAG=#wm#&amp;KSO_WM_TEMPLATE_CATEGORY=wpsdiag&amp;KSO_WM_TEMPLATE_INDEX=20163282&amp;KSO_WM_UNIT_PRESET_TEXT_INDEX=2&amp;KSO_WM_UNIT_PRESET_TEXT_LEN=9&amp;KSO_WM_SLIDE_ITEM_CNT=4&amp;KSO_WM_DIAGRAM_GROUP_CODE=l1_1&amp;KSO_WM_UNIT_FILL_FORE_SCHEMECOLOR_RGB=16777215&amp;KSO_WM_UNIT_TEXT_FORE_SCHEMECOLOR_RGB=16777215&amp;KSO_WM_UNIT_LINE_FORE_SCHEMECOLOR_RGB=16777215&amp;KSO_WM_UNIT_TEXT_FILL_TYPE=1&amp;KSO_WM_UNIT_TEXT_FILL_FORE_SCHEMECOLOR_INDEX=-1" style="position:absolute;left:1511180;top:1348387;height:1022870;width:764112;" filled="f" stroked="f" coordsize="21600,21600" o:gfxdata="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swC6WvQAA&#10;ANsAAAAPAAAAAAAAAAEAIAAAACIAAABkcnMvZG93bnJldi54bWxQSwECFAAUAAAACACHTuJAMy8F&#10;njsAAAA5AAAAEAAAAAAAAAABACAAAAAMAQAAZHJzL3NoYXBleG1sLnhtbFBLBQYAAAAABgAGAFsB&#10;AAC2AwAAAAA=&#10;">
                  <v:fill on="f" focussize="0,0"/>
                  <v:stroke on="f"/>
                  <v:imagedata o:title=""/>
                  <o:lock v:ext="edit" aspectratio="f"/>
                  <v:textbox>
                    <w:txbxContent>
                      <w:p>
                        <w:pPr>
                          <w:pStyle w:val="20"/>
                          <w:numPr>
                            <w:ilvl w:val="0"/>
                            <w:numId w:val="5"/>
                          </w:numPr>
                          <w:snapToGrid w:val="0"/>
                          <w:spacing w:before="0" w:beforeAutospacing="0" w:after="0" w:afterAutospacing="0" w:line="192" w:lineRule="auto"/>
                          <w:rPr>
                            <w:rFonts w:ascii="微软雅黑" w:hAnsi="微软雅黑" w:eastAsia="微软雅黑"/>
                            <w:color w:val="000000"/>
                          </w:rPr>
                        </w:pPr>
                        <w:r>
                          <w:rPr>
                            <w:rFonts w:hint="eastAsia" w:ascii="微软雅黑" w:hAnsi="微软雅黑" w:eastAsia="微软雅黑"/>
                            <w:color w:val="FF0000"/>
                          </w:rPr>
                          <w:t>数字影院</w:t>
                        </w:r>
                        <w:r>
                          <w:rPr>
                            <w:rFonts w:hint="eastAsia" w:ascii="微软雅黑" w:hAnsi="微软雅黑" w:eastAsia="微软雅黑"/>
                            <w:color w:val="000000"/>
                          </w:rPr>
                          <w:t>，</w:t>
                        </w:r>
                        <w:r>
                          <w:rPr>
                            <w:rFonts w:hint="eastAsia" w:ascii="微软雅黑" w:hAnsi="微软雅黑" w:eastAsia="微软雅黑"/>
                            <w:color w:val="FF0000"/>
                          </w:rPr>
                          <w:t>4D</w:t>
                        </w:r>
                        <w:r>
                          <w:rPr>
                            <w:rFonts w:hint="eastAsia" w:ascii="微软雅黑" w:hAnsi="微软雅黑" w:eastAsia="微软雅黑"/>
                            <w:color w:val="000000"/>
                          </w:rPr>
                          <w:t>影院，</w:t>
                        </w:r>
                        <w:r>
                          <w:rPr>
                            <w:rFonts w:hint="eastAsia" w:ascii="微软雅黑" w:hAnsi="微软雅黑" w:eastAsia="微软雅黑"/>
                            <w:color w:val="FF0000"/>
                          </w:rPr>
                          <w:t>VR</w:t>
                        </w:r>
                        <w:r>
                          <w:rPr>
                            <w:rFonts w:hint="eastAsia" w:ascii="微软雅黑" w:hAnsi="微软雅黑" w:eastAsia="微软雅黑"/>
                            <w:color w:val="000000"/>
                          </w:rPr>
                          <w:t>等技术的出现</w:t>
                        </w:r>
                      </w:p>
                      <w:p>
                        <w:pPr>
                          <w:pStyle w:val="20"/>
                          <w:snapToGrid w:val="0"/>
                          <w:spacing w:before="0" w:beforeAutospacing="0" w:after="0" w:afterAutospacing="0" w:line="192" w:lineRule="auto"/>
                          <w:rPr>
                            <w:rFonts w:ascii="微软雅黑" w:hAnsi="微软雅黑" w:eastAsia="微软雅黑"/>
                            <w:color w:val="000000"/>
                          </w:rPr>
                        </w:pPr>
                      </w:p>
                      <w:p>
                        <w:pPr>
                          <w:pStyle w:val="20"/>
                          <w:snapToGrid w:val="0"/>
                          <w:spacing w:before="0" w:beforeAutospacing="0" w:after="0" w:afterAutospacing="0" w:line="192" w:lineRule="auto"/>
                          <w:rPr>
                            <w:rFonts w:ascii="微软雅黑" w:hAnsi="微软雅黑" w:eastAsia="微软雅黑"/>
                            <w:color w:val="000000"/>
                          </w:rPr>
                        </w:pPr>
                        <w:r>
                          <w:rPr>
                            <w:rFonts w:hint="eastAsia" w:ascii="微软雅黑" w:hAnsi="微软雅黑" w:eastAsia="微软雅黑"/>
                            <w:color w:val="000000"/>
                          </w:rPr>
                          <w:t>2.制作特效，拍摄技术等的发展</w:t>
                        </w:r>
                      </w:p>
                      <w:p>
                        <w:pPr>
                          <w:pStyle w:val="20"/>
                          <w:snapToGrid w:val="0"/>
                          <w:spacing w:before="0" w:beforeAutospacing="0" w:after="0" w:afterAutospacing="0" w:line="192" w:lineRule="auto"/>
                          <w:rPr>
                            <w:rFonts w:ascii="微软雅黑" w:hAnsi="微软雅黑" w:eastAsia="微软雅黑"/>
                            <w:color w:val="000000"/>
                          </w:rPr>
                        </w:pPr>
                      </w:p>
                      <w:p>
                        <w:pPr>
                          <w:pStyle w:val="20"/>
                          <w:snapToGrid w:val="0"/>
                          <w:spacing w:before="0" w:beforeAutospacing="0" w:after="0" w:afterAutospacing="0" w:line="192" w:lineRule="auto"/>
                          <w:rPr>
                            <w:rFonts w:ascii="微软雅黑" w:hAnsi="微软雅黑" w:eastAsia="微软雅黑"/>
                            <w:color w:val="000000"/>
                          </w:rPr>
                        </w:pPr>
                      </w:p>
                    </w:txbxContent>
                  </v:textbox>
                </v:rect>
                <v:rect id="矩形 16" o:spid="_x0000_s1026" o:spt="1" alt="KSO_WM_UNIT_INDEX=1_6&amp;KSO_WM_UNIT_TYPE=l_i&amp;KSO_WM_UNIT_ID=wpsdiag20163282_1*l_i*1_6&amp;KSO_WM_UNIT_LAYERLEVEL=1_1&amp;KSO_WM_UNIT_CLEAR=1&amp;KSO_WM_TAG_VERSION=1.0&amp;KSO_WM_BEAUTIFY_FLAG=#wm#&amp;KSO_WM_TEMPLATE_CATEGORY=wpsdiag&amp;KSO_WM_TEMPLATE_INDEX=20163282&amp;KSO_WM_SLIDE_ITEM_CNT=4&amp;KSO_WM_DIAGRAM_GROUP_CODE=l1_1&amp;KSO_WM_UNIT_FILL_FORE_SCHEMECOLOR_RGB=16777215&amp;KSO_WM_UNIT_TEXT_FORE_SCHEMECOLOR_RGB=12874308&amp;KSO_WM_UNIT_LINE_FORE_SCHEMECOLOR_RGB=16777215&amp;KSO_WM_UNIT_TEXT_FILL_TYPE=1&amp;KSO_WM_UNIT_TEXT_FILL_FORE_SCHEMECOLOR_INDEX=4" style="position:absolute;left:725851;top:770811;height:361393;width:403260;" filled="f" stroked="f" coordsize="21600,21600" o:gfxdata="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cErDhvQAA&#10;ANsAAAAPAAAAAAAAAAEAIAAAACIAAABkcnMvZG93bnJldi54bWxQSwECFAAUAAAACACHTuJAMy8F&#10;njsAAAA5AAAAEAAAAAAAAAABACAAAAAMAQAAZHJzL3NoYXBleG1sLnhtbFBLBQYAAAAABgAGAFsB&#10;AAC2AwAAAAA=&#10;">
                  <v:fill on="f" focussize="0,0"/>
                  <v:stroke on="f"/>
                  <v:imagedata o:title=""/>
                  <o:lock v:ext="edit" aspectratio="f"/>
                  <v:textbox>
                    <w:txbxContent>
                      <w:p>
                        <w:pPr>
                          <w:pStyle w:val="20"/>
                          <w:snapToGrid w:val="0"/>
                          <w:spacing w:before="0" w:beforeAutospacing="0" w:after="0" w:afterAutospacing="0" w:line="192" w:lineRule="auto"/>
                          <w:jc w:val="center"/>
                          <w:rPr>
                            <w:rFonts w:ascii="微软雅黑" w:hAnsi="微软雅黑" w:eastAsia="微软雅黑"/>
                            <w:color w:val="4472C4"/>
                            <w:sz w:val="56"/>
                          </w:rPr>
                        </w:pPr>
                        <w:r>
                          <w:rPr>
                            <w:rFonts w:hint="eastAsia" w:ascii="微软雅黑" w:hAnsi="微软雅黑" w:eastAsia="微软雅黑"/>
                            <w:color w:val="4472C4"/>
                            <w:sz w:val="56"/>
                          </w:rPr>
                          <w:t>P</w:t>
                        </w:r>
                      </w:p>
                    </w:txbxContent>
                  </v:textbox>
                </v:rect>
                <v:rect id="矩形 17" o:spid="_x0000_s1026" o:spt="1" alt="KSO_WM_UNIT_INDEX=1_7&amp;KSO_WM_UNIT_TYPE=l_i&amp;KSO_WM_UNIT_ID=wpsdiag20163282_1*l_i*1_7&amp;KSO_WM_UNIT_LAYERLEVEL=1_1&amp;KSO_WM_UNIT_CLEAR=1&amp;KSO_WM_TAG_VERSION=1.0&amp;KSO_WM_BEAUTIFY_FLAG=#wm#&amp;KSO_WM_TEMPLATE_CATEGORY=wpsdiag&amp;KSO_WM_TEMPLATE_INDEX=20163282&amp;KSO_WM_SLIDE_ITEM_CNT=4&amp;KSO_WM_DIAGRAM_GROUP_CODE=l1_1&amp;KSO_WM_UNIT_FILL_FORE_SCHEMECOLOR_RGB=16777215&amp;KSO_WM_UNIT_TEXT_FORE_SCHEMECOLOR_RGB=49407&amp;KSO_WM_UNIT_LINE_FORE_SCHEMECOLOR_RGB=16777215&amp;KSO_WM_UNIT_TEXT_FILL_TYPE=1&amp;KSO_WM_UNIT_TEXT_FILL_FORE_SCHEMECOLOR_INDEX=7" style="position:absolute;left:742689;top:1185457;height:361393;width:401990;" filled="f" stroked="f" coordsize="21600,21600" o:gfxdata="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814Ver4A&#10;AADbAAAADwAAAAAAAAABACAAAAAiAAAAZHJzL2Rvd25yZXYueG1sUEsBAhQAFAAAAAgAh07iQDMv&#10;BZ47AAAAOQAAABAAAAAAAAAAAQAgAAAADQEAAGRycy9zaGFwZXhtbC54bWxQSwUGAAAAAAYABgBb&#10;AQAAtwMAAAAA&#10;">
                  <v:fill on="f" focussize="0,0"/>
                  <v:stroke on="f"/>
                  <v:imagedata o:title=""/>
                  <o:lock v:ext="edit" aspectratio="f"/>
                  <v:textbox>
                    <w:txbxContent>
                      <w:p>
                        <w:pPr>
                          <w:pStyle w:val="20"/>
                          <w:snapToGrid w:val="0"/>
                          <w:spacing w:before="0" w:beforeAutospacing="0" w:after="0" w:afterAutospacing="0" w:line="192" w:lineRule="auto"/>
                          <w:jc w:val="center"/>
                          <w:rPr>
                            <w:rFonts w:ascii="微软雅黑" w:hAnsi="微软雅黑" w:eastAsia="微软雅黑"/>
                            <w:color w:val="FFC000"/>
                            <w:sz w:val="52"/>
                          </w:rPr>
                        </w:pPr>
                        <w:r>
                          <w:rPr>
                            <w:rFonts w:hint="eastAsia" w:ascii="微软雅黑" w:hAnsi="微软雅黑" w:eastAsia="微软雅黑"/>
                            <w:color w:val="FFC000"/>
                            <w:sz w:val="52"/>
                          </w:rPr>
                          <w:t>S</w:t>
                        </w:r>
                      </w:p>
                    </w:txbxContent>
                  </v:textbox>
                </v:rect>
                <v:rect id="矩形 18" o:spid="_x0000_s1026" o:spt="1" alt="KSO_WM_UNIT_INDEX=1_8&amp;KSO_WM_UNIT_TYPE=l_i&amp;KSO_WM_UNIT_ID=wpsdiag20163282_1*l_i*1_8&amp;KSO_WM_UNIT_LAYERLEVEL=1_1&amp;KSO_WM_UNIT_CLEAR=1&amp;KSO_WM_TAG_VERSION=1.0&amp;KSO_WM_BEAUTIFY_FLAG=#wm#&amp;KSO_WM_TEMPLATE_CATEGORY=wpsdiag&amp;KSO_WM_TEMPLATE_INDEX=20163282&amp;KSO_WM_SLIDE_ITEM_CNT=4&amp;KSO_WM_DIAGRAM_GROUP_CODE=l1_1&amp;KSO_WM_UNIT_FILL_FORE_SCHEMECOLOR_RGB=16777215&amp;KSO_WM_UNIT_TEXT_FORE_SCHEMECOLOR_RGB=3243501&amp;KSO_WM_UNIT_LINE_FORE_SCHEMECOLOR_RGB=16777215&amp;KSO_WM_UNIT_TEXT_FILL_TYPE=1&amp;KSO_WM_UNIT_TEXT_FILL_FORE_SCHEMECOLOR_INDEX=5" style="position:absolute;left:1188157;top:768232;height:361393;width:403260;" filled="f" stroked="f" coordsize="21600,21600" o:gfxdata="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LeNDr4A&#10;AADbAAAADwAAAAAAAAABACAAAAAiAAAAZHJzL2Rvd25yZXYueG1sUEsBAhQAFAAAAAgAh07iQDMv&#10;BZ47AAAAOQAAABAAAAAAAAAAAQAgAAAADQEAAGRycy9zaGFwZXhtbC54bWxQSwUGAAAAAAYABgBb&#10;AQAAtwMAAAAA&#10;">
                  <v:fill on="f" focussize="0,0"/>
                  <v:stroke on="f"/>
                  <v:imagedata o:title=""/>
                  <o:lock v:ext="edit" aspectratio="f"/>
                  <v:textbox>
                    <w:txbxContent>
                      <w:p>
                        <w:pPr>
                          <w:pStyle w:val="20"/>
                          <w:snapToGrid w:val="0"/>
                          <w:spacing w:before="0" w:beforeAutospacing="0" w:after="0" w:afterAutospacing="0" w:line="192" w:lineRule="auto"/>
                          <w:jc w:val="center"/>
                          <w:rPr>
                            <w:rFonts w:ascii="微软雅黑" w:hAnsi="微软雅黑" w:eastAsia="微软雅黑"/>
                            <w:color w:val="ED7D31"/>
                          </w:rPr>
                        </w:pPr>
                        <w:r>
                          <w:rPr>
                            <w:rFonts w:hint="eastAsia" w:ascii="微软雅黑" w:hAnsi="微软雅黑" w:eastAsia="微软雅黑"/>
                            <w:color w:val="ED7D31"/>
                            <w:sz w:val="56"/>
                          </w:rPr>
                          <w:t>E</w:t>
                        </w:r>
                      </w:p>
                    </w:txbxContent>
                  </v:textbox>
                </v:rect>
                <v:rect id="矩形 19" o:spid="_x0000_s1026" o:spt="1" alt="KSO_WM_UNIT_INDEX=1_9&amp;KSO_WM_UNIT_TYPE=l_i&amp;KSO_WM_UNIT_ID=wpsdiag20163282_1*l_i*1_9&amp;KSO_WM_UNIT_LAYERLEVEL=1_1&amp;KSO_WM_UNIT_CLEAR=1&amp;KSO_WM_TAG_VERSION=1.0&amp;KSO_WM_BEAUTIFY_FLAG=#wm#&amp;KSO_WM_TEMPLATE_CATEGORY=wpsdiag&amp;KSO_WM_TEMPLATE_INDEX=20163282&amp;KSO_WM_SLIDE_ITEM_CNT=4&amp;KSO_WM_DIAGRAM_GROUP_CODE=l1_1&amp;KSO_WM_UNIT_FILL_FORE_SCHEMECOLOR_RGB=16777215&amp;KSO_WM_UNIT_TEXT_FORE_SCHEMECOLOR_RGB=10855845&amp;KSO_WM_UNIT_LINE_FORE_SCHEMECOLOR_RGB=16777215&amp;KSO_WM_UNIT_TEXT_FILL_TYPE=1&amp;KSO_WM_UNIT_TEXT_FILL_FORE_SCHEMECOLOR_INDEX=6" style="position:absolute;left:1204996;top:1182878;height:361393;width:401990;" filled="f" stroked="f" coordsize="21600,21600" o:gfxdata="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solb4A&#10;AADbAAAADwAAAAAAAAABACAAAAAiAAAAZHJzL2Rvd25yZXYueG1sUEsBAhQAFAAAAAgAh07iQDMv&#10;BZ47AAAAOQAAABAAAAAAAAAAAQAgAAAADQEAAGRycy9zaGFwZXhtbC54bWxQSwUGAAAAAAYABgBb&#10;AQAAtwMAAAAA&#10;">
                  <v:fill on="f" focussize="0,0"/>
                  <v:stroke on="f"/>
                  <v:imagedata o:title=""/>
                  <o:lock v:ext="edit" aspectratio="f"/>
                  <v:textbox>
                    <w:txbxContent>
                      <w:p>
                        <w:pPr>
                          <w:pStyle w:val="20"/>
                          <w:snapToGrid w:val="0"/>
                          <w:spacing w:before="0" w:beforeAutospacing="0" w:after="0" w:afterAutospacing="0" w:line="192" w:lineRule="auto"/>
                          <w:jc w:val="center"/>
                          <w:rPr>
                            <w:rFonts w:ascii="微软雅黑" w:hAnsi="微软雅黑" w:eastAsia="微软雅黑"/>
                            <w:color w:val="A5A5A5"/>
                            <w:sz w:val="52"/>
                          </w:rPr>
                        </w:pPr>
                        <w:r>
                          <w:rPr>
                            <w:rFonts w:hint="eastAsia" w:ascii="微软雅黑" w:hAnsi="微软雅黑" w:eastAsia="微软雅黑"/>
                            <w:color w:val="A5A5A5"/>
                            <w:sz w:val="52"/>
                          </w:rPr>
                          <w:t>T</w:t>
                        </w:r>
                      </w:p>
                    </w:txbxContent>
                  </v:textbox>
                </v:rect>
                <w10:wrap type="none"/>
                <w10:anchorlock/>
              </v:group>
            </w:pict>
          </mc:Fallback>
        </mc:AlternateContent>
      </w:r>
    </w:p>
    <w:p w:rsidR="0099740E" w:rsidRDefault="0099740E">
      <w:pPr>
        <w:jc w:val="left"/>
        <w:rPr>
          <w:sz w:val="21"/>
        </w:rPr>
      </w:pPr>
    </w:p>
    <w:p w:rsidR="0099740E" w:rsidRDefault="0099740E">
      <w:pPr>
        <w:rPr>
          <w:rFonts w:ascii="宋体" w:hAnsi="宋体" w:cs="宋体"/>
          <w:sz w:val="28"/>
        </w:rPr>
      </w:pPr>
    </w:p>
    <w:p w:rsidR="0099740E" w:rsidRDefault="0099740E">
      <w:pPr>
        <w:rPr>
          <w:rFonts w:ascii="宋体" w:hAnsi="宋体" w:cs="宋体"/>
          <w:sz w:val="28"/>
        </w:rPr>
      </w:pPr>
    </w:p>
    <w:p w:rsidR="0099740E" w:rsidRDefault="0099740E">
      <w:pPr>
        <w:rPr>
          <w:rFonts w:ascii="宋体" w:hAnsi="宋体" w:cs="宋体"/>
          <w:sz w:val="28"/>
        </w:rPr>
      </w:pPr>
    </w:p>
    <w:p w:rsidR="0099740E" w:rsidRDefault="00E22F62">
      <w:pPr>
        <w:pStyle w:val="2"/>
        <w:numPr>
          <w:ilvl w:val="0"/>
          <w:numId w:val="0"/>
        </w:numPr>
        <w:rPr>
          <w:rFonts w:asciiTheme="minorEastAsia" w:eastAsiaTheme="minorEastAsia" w:hAnsiTheme="minorEastAsia" w:cstheme="minorEastAsia"/>
          <w:sz w:val="28"/>
          <w:szCs w:val="28"/>
        </w:rPr>
      </w:pPr>
      <w:bookmarkStart w:id="219" w:name="_Toc15184"/>
      <w:r>
        <w:rPr>
          <w:rFonts w:asciiTheme="minorEastAsia" w:eastAsiaTheme="minorEastAsia" w:hAnsiTheme="minorEastAsia" w:cstheme="minorEastAsia" w:hint="eastAsia"/>
          <w:sz w:val="32"/>
        </w:rPr>
        <w:lastRenderedPageBreak/>
        <w:t>四、行业竞争环境分析—</w:t>
      </w:r>
      <w:proofErr w:type="gramStart"/>
      <w:r>
        <w:rPr>
          <w:rFonts w:asciiTheme="minorEastAsia" w:eastAsiaTheme="minorEastAsia" w:hAnsiTheme="minorEastAsia" w:cstheme="minorEastAsia" w:hint="eastAsia"/>
          <w:sz w:val="32"/>
        </w:rPr>
        <w:t>五力模型</w:t>
      </w:r>
      <w:bookmarkEnd w:id="219"/>
      <w:proofErr w:type="gramEnd"/>
    </w:p>
    <w:p w:rsidR="0099740E" w:rsidRDefault="0099740E"/>
    <w:p w:rsidR="0099740E" w:rsidRDefault="00E22F62">
      <w:pPr>
        <w:jc w:val="center"/>
        <w:rPr>
          <w:rFonts w:asciiTheme="minorEastAsia" w:eastAsiaTheme="minorEastAsia" w:hAnsiTheme="minorEastAsia"/>
          <w:b/>
          <w:sz w:val="28"/>
          <w:szCs w:val="24"/>
        </w:rPr>
      </w:pPr>
      <w:r>
        <w:rPr>
          <w:noProof/>
        </w:rPr>
        <mc:AlternateContent>
          <mc:Choice Requires="wps">
            <w:drawing>
              <wp:anchor distT="0" distB="0" distL="114300" distR="114300" simplePos="0" relativeHeight="251614208" behindDoc="0" locked="0" layoutInCell="1" allowOverlap="1">
                <wp:simplePos x="0" y="0"/>
                <wp:positionH relativeFrom="column">
                  <wp:posOffset>2487930</wp:posOffset>
                </wp:positionH>
                <wp:positionV relativeFrom="paragraph">
                  <wp:posOffset>529590</wp:posOffset>
                </wp:positionV>
                <wp:extent cx="1381125" cy="1184910"/>
                <wp:effectExtent l="0" t="0" r="0" b="0"/>
                <wp:wrapNone/>
                <wp:docPr id="251" name="文本框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81125" cy="1184910"/>
                        </a:xfrm>
                        <a:prstGeom prst="rect">
                          <a:avLst/>
                        </a:prstGeom>
                        <a:solidFill>
                          <a:srgbClr val="FFFFFF">
                            <a:alpha val="0"/>
                          </a:srgbClr>
                        </a:solidFill>
                        <a:ln>
                          <a:noFill/>
                        </a:ln>
                        <a:effectLst/>
                      </wps:spPr>
                      <wps:txbx>
                        <w:txbxContent>
                          <w:p w:rsidR="0099740E" w:rsidRDefault="00E22F62">
                            <w:pPr>
                              <w:rPr>
                                <w:sz w:val="22"/>
                                <w:szCs w:val="20"/>
                              </w:rPr>
                            </w:pPr>
                            <w:r>
                              <w:rPr>
                                <w:rFonts w:hint="eastAsia"/>
                                <w:sz w:val="22"/>
                                <w:szCs w:val="20"/>
                              </w:rPr>
                              <w:t>影视剧制片、网络媒体等行业内竞争呈多元化发展，中影、光线是主要对手</w:t>
                            </w:r>
                          </w:p>
                        </w:txbxContent>
                      </wps:txbx>
                      <wps:bodyPr rot="0" vert="horz" wrap="square" lIns="91440" tIns="45720" rIns="91440" bIns="45720" anchor="t" anchorCtr="0" upright="1">
                        <a:noAutofit/>
                      </wps:bodyPr>
                    </wps:wsp>
                  </a:graphicData>
                </a:graphic>
              </wp:anchor>
            </w:drawing>
          </mc:Choice>
          <mc:Fallback xmlns:wpsCustomData="http://www.wps.cn/officeDocument/2013/wpsCustomData" xmlns:w15="http://schemas.microsoft.com/office/word/2012/wordml">
            <w:pict>
              <v:shape id="文本框 6" o:spid="_x0000_s1026" o:spt="202" type="#_x0000_t202" style="position:absolute;left:0pt;margin-left:195.9pt;margin-top:41.7pt;height:93.3pt;width:108.75pt;z-index:251614208;mso-width-relative:page;mso-height-relative:page;" fillcolor="#FFFFFF" filled="t" stroked="f" coordsize="21600,21600" o:gfxdata="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HSQV&#10;MdkAAAAKAQAADwAAAAAAAAABACAAAAAiAAAAZHJzL2Rvd25yZXYueG1sUEsBAhQAFAAAAAgAh07i&#10;QFuMP6IhAgAAHgQAAA4AAAAAAAAAAQAgAAAAKAEAAGRycy9lMm9Eb2MueG1sUEsFBgAAAAAGAAYA&#10;WQEAALsFAAAAAA==&#10;">
                <v:fill on="t" opacity="0f" focussize="0,0"/>
                <v:stroke on="f"/>
                <v:imagedata o:title=""/>
                <o:lock v:ext="edit" aspectratio="f"/>
                <v:textbox>
                  <w:txbxContent>
                    <w:p>
                      <w:pPr>
                        <w:rPr>
                          <w:sz w:val="22"/>
                          <w:szCs w:val="20"/>
                        </w:rPr>
                      </w:pPr>
                      <w:r>
                        <w:rPr>
                          <w:rFonts w:hint="eastAsia"/>
                          <w:sz w:val="22"/>
                          <w:szCs w:val="20"/>
                        </w:rPr>
                        <w:t>影视剧制片、网络媒体等行业内竞争呈多元化发展，中影、光线是主要对手</w:t>
                      </w:r>
                    </w:p>
                  </w:txbxContent>
                </v:textbox>
              </v:shape>
            </w:pict>
          </mc:Fallback>
        </mc:AlternateContent>
      </w:r>
      <w:r>
        <w:rPr>
          <w:noProof/>
        </w:rPr>
        <mc:AlternateContent>
          <mc:Choice Requires="wps">
            <w:drawing>
              <wp:anchor distT="0" distB="0" distL="114300" distR="114300" simplePos="0" relativeHeight="251618304" behindDoc="0" locked="0" layoutInCell="1" allowOverlap="1">
                <wp:simplePos x="0" y="0"/>
                <wp:positionH relativeFrom="column">
                  <wp:posOffset>1294130</wp:posOffset>
                </wp:positionH>
                <wp:positionV relativeFrom="paragraph">
                  <wp:posOffset>3549650</wp:posOffset>
                </wp:positionV>
                <wp:extent cx="1456055" cy="778510"/>
                <wp:effectExtent l="0" t="0" r="0" b="0"/>
                <wp:wrapNone/>
                <wp:docPr id="247" name="文本框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56055" cy="778510"/>
                        </a:xfrm>
                        <a:prstGeom prst="rect">
                          <a:avLst/>
                        </a:prstGeom>
                        <a:solidFill>
                          <a:srgbClr val="FFFFFF">
                            <a:alpha val="0"/>
                          </a:srgbClr>
                        </a:solidFill>
                        <a:ln>
                          <a:noFill/>
                        </a:ln>
                      </wps:spPr>
                      <wps:txbx>
                        <w:txbxContent>
                          <w:p w:rsidR="0099740E" w:rsidRDefault="00E22F62">
                            <w:r>
                              <w:rPr>
                                <w:rFonts w:hint="eastAsia"/>
                              </w:rPr>
                              <w:t>明星素材、广告资源可以共享，</w:t>
                            </w:r>
                            <w:r>
                              <w:rPr>
                                <w:rFonts w:hint="eastAsia"/>
                                <w:color w:val="FF0000"/>
                              </w:rPr>
                              <w:t>制作团队</w:t>
                            </w:r>
                            <w:r>
                              <w:rPr>
                                <w:rFonts w:hint="eastAsia"/>
                                <w:color w:val="FF0000"/>
                              </w:rPr>
                              <w:t>议价能力强</w:t>
                            </w:r>
                          </w:p>
                        </w:txbxContent>
                      </wps:txbx>
                      <wps:bodyPr rot="0" vert="horz" wrap="square" lIns="91440" tIns="45720" rIns="91440" bIns="45720" anchor="t" anchorCtr="0" upright="1">
                        <a:noAutofit/>
                      </wps:bodyPr>
                    </wps:wsp>
                  </a:graphicData>
                </a:graphic>
              </wp:anchor>
            </w:drawing>
          </mc:Choice>
          <mc:Fallback xmlns:wpsCustomData="http://www.wps.cn/officeDocument/2013/wpsCustomData" xmlns:w15="http://schemas.microsoft.com/office/word/2012/wordml">
            <w:pict>
              <v:shape id="文本框 5" o:spid="_x0000_s1026" o:spt="202" type="#_x0000_t202" style="position:absolute;left:0pt;margin-left:101.9pt;margin-top:279.5pt;height:61.3pt;width:114.65pt;z-index:251618304;mso-width-relative:page;mso-height-relative:page;" fillcolor="#FFFFFF" filled="t" stroked="f" coordsize="21600,21600" o:gfxdata="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Bbmw5k2gAA&#10;AAsBAAAPAAAAAAAAAAEAIAAAACIAAABkcnMvZG93bnJldi54bWxQSwECFAAUAAAACACHTuJAoOUe&#10;QBwCAAAPBAAADgAAAAAAAAABACAAAAApAQAAZHJzL2Uyb0RvYy54bWxQSwUGAAAAAAYABgBZAQAA&#10;twUAAAAA&#10;">
                <v:fill on="t" opacity="0f" focussize="0,0"/>
                <v:stroke on="f"/>
                <v:imagedata o:title=""/>
                <o:lock v:ext="edit" aspectratio="f"/>
                <v:textbox>
                  <w:txbxContent>
                    <w:p>
                      <w:r>
                        <w:rPr>
                          <w:rFonts w:hint="eastAsia"/>
                        </w:rPr>
                        <w:t>明星素材、广告资源可以共享，</w:t>
                      </w:r>
                      <w:r>
                        <w:rPr>
                          <w:rFonts w:hint="eastAsia"/>
                          <w:color w:val="FF0000"/>
                          <w:lang w:val="en-US" w:eastAsia="zh-CN"/>
                        </w:rPr>
                        <w:t>制作团队</w:t>
                      </w:r>
                      <w:r>
                        <w:rPr>
                          <w:rFonts w:hint="eastAsia"/>
                          <w:color w:val="FF0000"/>
                        </w:rPr>
                        <w:t>议价能力强</w:t>
                      </w:r>
                    </w:p>
                  </w:txbxContent>
                </v:textbox>
              </v:shape>
            </w:pict>
          </mc:Fallback>
        </mc:AlternateContent>
      </w:r>
      <w:r>
        <w:rPr>
          <w:noProof/>
        </w:rPr>
        <mc:AlternateContent>
          <mc:Choice Requires="wps">
            <w:drawing>
              <wp:anchor distT="0" distB="0" distL="114300" distR="114300" simplePos="0" relativeHeight="251617280" behindDoc="0" locked="0" layoutInCell="1" allowOverlap="1">
                <wp:simplePos x="0" y="0"/>
                <wp:positionH relativeFrom="column">
                  <wp:posOffset>750570</wp:posOffset>
                </wp:positionH>
                <wp:positionV relativeFrom="paragraph">
                  <wp:posOffset>1719580</wp:posOffset>
                </wp:positionV>
                <wp:extent cx="1191260" cy="763905"/>
                <wp:effectExtent l="7620" t="0" r="1270" b="7620"/>
                <wp:wrapNone/>
                <wp:docPr id="250"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1260" cy="763905"/>
                        </a:xfrm>
                        <a:prstGeom prst="rect">
                          <a:avLst/>
                        </a:prstGeom>
                        <a:solidFill>
                          <a:srgbClr val="FFFFFF">
                            <a:alpha val="0"/>
                          </a:srgbClr>
                        </a:solidFill>
                        <a:ln>
                          <a:noFill/>
                        </a:ln>
                      </wps:spPr>
                      <wps:txbx>
                        <w:txbxContent>
                          <w:p w:rsidR="0099740E" w:rsidRDefault="00E22F62">
                            <w:r>
                              <w:rPr>
                                <w:rFonts w:hint="eastAsia"/>
                              </w:rPr>
                              <w:t>各大影院及电视台，华谊拥有绝对优势</w:t>
                            </w:r>
                          </w:p>
                        </w:txbxContent>
                      </wps:txbx>
                      <wps:bodyPr rot="0" vert="horz" wrap="square" lIns="91440" tIns="45720" rIns="91440" bIns="45720" anchor="t" anchorCtr="0" upright="1">
                        <a:noAutofit/>
                      </wps:bodyPr>
                    </wps:wsp>
                  </a:graphicData>
                </a:graphic>
              </wp:anchor>
            </w:drawing>
          </mc:Choice>
          <mc:Fallback xmlns:wpsCustomData="http://www.wps.cn/officeDocument/2013/wpsCustomData" xmlns:w15="http://schemas.microsoft.com/office/word/2012/wordml">
            <w:pict>
              <v:shape id="文本框 2" o:spid="_x0000_s1026" o:spt="202" type="#_x0000_t202" style="position:absolute;left:0pt;margin-left:59.1pt;margin-top:135.4pt;height:60.15pt;width:93.8pt;z-index:251617280;mso-width-relative:page;mso-height-relative:page;" fillcolor="#FFFFFF" filled="t" stroked="f" coordsize="21600,21600" o:gfxdata="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AAAAABkcnMvUEsBAhQAFAAAAAgAh07iQJNm2gzWAAAACwEA&#10;AA8AAAAAAAAAAQAgAAAAIgAAAGRycy9kb3ducmV2LnhtbFBLAQIUABQAAAAIAIdO4kA2J1gQHAIA&#10;AA8EAAAOAAAAAAAAAAEAIAAAACUBAABkcnMvZTJvRG9jLnhtbFBLBQYAAAAABgAGAFkBAACzBQAA&#10;AAA=&#10;">
                <v:fill on="t" opacity="0f" focussize="0,0"/>
                <v:stroke on="f"/>
                <v:imagedata o:title=""/>
                <o:lock v:ext="edit" aspectratio="f"/>
                <v:textbox>
                  <w:txbxContent>
                    <w:p>
                      <w:r>
                        <w:rPr>
                          <w:rFonts w:hint="eastAsia"/>
                        </w:rPr>
                        <w:t>各大影院及电视台，华谊拥有绝对优势</w:t>
                      </w:r>
                    </w:p>
                  </w:txbxContent>
                </v:textbox>
              </v:shape>
            </w:pict>
          </mc:Fallback>
        </mc:AlternateContent>
      </w:r>
      <w:r>
        <w:rPr>
          <w:noProof/>
        </w:rPr>
        <mc:AlternateContent>
          <mc:Choice Requires="wps">
            <w:drawing>
              <wp:anchor distT="0" distB="0" distL="114300" distR="114300" simplePos="0" relativeHeight="251616256" behindDoc="0" locked="0" layoutInCell="1" allowOverlap="1">
                <wp:simplePos x="0" y="0"/>
                <wp:positionH relativeFrom="column">
                  <wp:posOffset>3759200</wp:posOffset>
                </wp:positionH>
                <wp:positionV relativeFrom="paragraph">
                  <wp:posOffset>3559175</wp:posOffset>
                </wp:positionV>
                <wp:extent cx="918210" cy="784860"/>
                <wp:effectExtent l="6350" t="1270" r="8890" b="4445"/>
                <wp:wrapNone/>
                <wp:docPr id="249" name="文本框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8210" cy="784860"/>
                        </a:xfrm>
                        <a:prstGeom prst="rect">
                          <a:avLst/>
                        </a:prstGeom>
                        <a:solidFill>
                          <a:srgbClr val="FFFFFF">
                            <a:alpha val="0"/>
                          </a:srgbClr>
                        </a:solidFill>
                        <a:ln>
                          <a:noFill/>
                        </a:ln>
                        <a:effectLst/>
                      </wps:spPr>
                      <wps:txbx>
                        <w:txbxContent>
                          <w:p w:rsidR="0099740E" w:rsidRDefault="00E22F62">
                            <w:r>
                              <w:rPr>
                                <w:rFonts w:hint="eastAsia"/>
                              </w:rPr>
                              <w:t>盗版光盘、互联网、电子游戏</w:t>
                            </w:r>
                          </w:p>
                        </w:txbxContent>
                      </wps:txbx>
                      <wps:bodyPr rot="0" vert="horz" wrap="square" lIns="91440" tIns="45720" rIns="91440" bIns="45720" anchor="t" anchorCtr="0" upright="1">
                        <a:noAutofit/>
                      </wps:bodyPr>
                    </wps:wsp>
                  </a:graphicData>
                </a:graphic>
              </wp:anchor>
            </w:drawing>
          </mc:Choice>
          <mc:Fallback xmlns:wpsCustomData="http://www.wps.cn/officeDocument/2013/wpsCustomData" xmlns:w15="http://schemas.microsoft.com/office/word/2012/wordml">
            <w:pict>
              <v:shape id="文本框 4" o:spid="_x0000_s1026" o:spt="202" type="#_x0000_t202" style="position:absolute;left:0pt;margin-left:296pt;margin-top:280.25pt;height:61.8pt;width:72.3pt;z-index:251616256;mso-width-relative:page;mso-height-relative:page;" fillcolor="#FFFFFF" filled="t" stroked="f" coordsize="21600,21600" o:gfxdata="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DH3R&#10;EdoAAAALAQAADwAAAAAAAAABACAAAAAiAAAAZHJzL2Rvd25yZXYueG1sUEsBAhQAFAAAAAgAh07i&#10;QLTPR1ogAgAAHAQAAA4AAAAAAAAAAQAgAAAAKQEAAGRycy9lMm9Eb2MueG1sUEsFBgAAAAAGAAYA&#10;WQEAALsFAAAAAA==&#10;">
                <v:fill on="t" opacity="0f" focussize="0,0"/>
                <v:stroke on="f"/>
                <v:imagedata o:title=""/>
                <o:lock v:ext="edit" aspectratio="f"/>
                <v:textbox>
                  <w:txbxContent>
                    <w:p>
                      <w:r>
                        <w:rPr>
                          <w:rFonts w:hint="eastAsia"/>
                        </w:rPr>
                        <w:t>盗版光盘、互联网、电子游戏</w:t>
                      </w:r>
                    </w:p>
                  </w:txbxContent>
                </v:textbox>
              </v:shape>
            </w:pict>
          </mc:Fallback>
        </mc:AlternateContent>
      </w:r>
      <w:r>
        <w:rPr>
          <w:noProof/>
        </w:rPr>
        <mc:AlternateContent>
          <mc:Choice Requires="wps">
            <w:drawing>
              <wp:anchor distT="0" distB="0" distL="114300" distR="114300" simplePos="0" relativeHeight="251615232" behindDoc="0" locked="0" layoutInCell="1" allowOverlap="1">
                <wp:simplePos x="0" y="0"/>
                <wp:positionH relativeFrom="column">
                  <wp:posOffset>4316095</wp:posOffset>
                </wp:positionH>
                <wp:positionV relativeFrom="paragraph">
                  <wp:posOffset>1729105</wp:posOffset>
                </wp:positionV>
                <wp:extent cx="1256665" cy="771525"/>
                <wp:effectExtent l="1270" t="0" r="8890" b="0"/>
                <wp:wrapNone/>
                <wp:docPr id="248" name="文本框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6665" cy="771525"/>
                        </a:xfrm>
                        <a:prstGeom prst="rect">
                          <a:avLst/>
                        </a:prstGeom>
                        <a:solidFill>
                          <a:srgbClr val="FFFFFF">
                            <a:alpha val="0"/>
                          </a:srgbClr>
                        </a:solidFill>
                        <a:ln>
                          <a:noFill/>
                        </a:ln>
                      </wps:spPr>
                      <wps:txbx>
                        <w:txbxContent>
                          <w:p w:rsidR="0099740E" w:rsidRDefault="00E22F62">
                            <w:r>
                              <w:rPr>
                                <w:rFonts w:hint="eastAsia"/>
                              </w:rPr>
                              <w:t>多家传媒公司齐头并进，进入壁垒强</w:t>
                            </w:r>
                          </w:p>
                        </w:txbxContent>
                      </wps:txbx>
                      <wps:bodyPr rot="0" vert="horz" wrap="square" lIns="91440" tIns="45720" rIns="91440" bIns="45720" anchor="t" anchorCtr="0" upright="1">
                        <a:noAutofit/>
                      </wps:bodyPr>
                    </wps:wsp>
                  </a:graphicData>
                </a:graphic>
              </wp:anchor>
            </w:drawing>
          </mc:Choice>
          <mc:Fallback xmlns:wpsCustomData="http://www.wps.cn/officeDocument/2013/wpsCustomData" xmlns:w15="http://schemas.microsoft.com/office/word/2012/wordml">
            <w:pict>
              <v:shape id="文本框 3" o:spid="_x0000_s1026" o:spt="202" type="#_x0000_t202" style="position:absolute;left:0pt;margin-left:339.85pt;margin-top:136.15pt;height:60.75pt;width:98.95pt;z-index:251615232;mso-width-relative:page;mso-height-relative:page;" fillcolor="#FFFFFF" filled="t" stroked="f" coordsize="21600,21600" o:gfxdata="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vDPw5NoA&#10;AAALAQAADwAAAAAAAAABACAAAAAiAAAAZHJzL2Rvd25yZXYueG1sUEsBAhQAFAAAAAgAh07iQFp8&#10;ghEdAgAADwQAAA4AAAAAAAAAAQAgAAAAKQEAAGRycy9lMm9Eb2MueG1sUEsFBgAAAAAGAAYAWQEA&#10;ALgFAAAAAA==&#10;">
                <v:fill on="t" opacity="0f" focussize="0,0"/>
                <v:stroke on="f"/>
                <v:imagedata o:title=""/>
                <o:lock v:ext="edit" aspectratio="f"/>
                <v:textbox>
                  <w:txbxContent>
                    <w:p>
                      <w:r>
                        <w:rPr>
                          <w:rFonts w:hint="eastAsia"/>
                        </w:rPr>
                        <w:t>多家传媒公司齐头并进，进入壁垒强</w:t>
                      </w:r>
                    </w:p>
                  </w:txbxContent>
                </v:textbox>
              </v:shape>
            </w:pict>
          </mc:Fallback>
        </mc:AlternateContent>
      </w:r>
      <w:r>
        <w:rPr>
          <w:noProof/>
        </w:rPr>
        <mc:AlternateContent>
          <mc:Choice Requires="wpg">
            <w:drawing>
              <wp:inline distT="0" distB="0" distL="0" distR="0">
                <wp:extent cx="5022215" cy="4622165"/>
                <wp:effectExtent l="41275" t="4445" r="41910" b="0"/>
                <wp:docPr id="24" name="组合 7" descr="KSO_WM_TAG_VERSION=1.0&amp;KSO_WM_BEAUTIFY_FLAG=#wm#&amp;KSO_WM_UNIT_TYPE=i&amp;KSO_WM_UNIT_ID=wpsdiag20161007_4*i*1&amp;KSO_WM_TEMPLATE_CATEGORY=wpsdiag&amp;KSO_WM_TEMPLATE_INDEX=20161007"/>
                <wp:cNvGraphicFramePr/>
                <a:graphic xmlns:a="http://schemas.openxmlformats.org/drawingml/2006/main">
                  <a:graphicData uri="http://schemas.microsoft.com/office/word/2010/wordprocessingGroup">
                    <wpg:wgp>
                      <wpg:cNvGrpSpPr/>
                      <wpg:grpSpPr>
                        <a:xfrm>
                          <a:off x="0" y="0"/>
                          <a:ext cx="5022215" cy="4622165"/>
                          <a:chOff x="0" y="-44325"/>
                          <a:chExt cx="2569227" cy="2571257"/>
                        </a:xfrm>
                      </wpg:grpSpPr>
                      <wps:wsp>
                        <wps:cNvPr id="25" name="任意多边形: 形状 60" descr="KSO_WM_UNIT_INDEX=1_1&amp;KSO_WM_UNIT_TYPE=q_i&amp;KSO_WM_UNIT_ID=wpsdiag20161007_4*q_i*1_1&amp;KSO_WM_UNIT_LAYERLEVEL=1_1&amp;KSO_WM_UNIT_CLEAR=1&amp;KSO_WM_TAG_VERSION=1.0&amp;KSO_WM_BEAUTIFY_FLAG=#wm#&amp;KSO_WM_TEMPLATE_CATEGORY=wpsdiag&amp;KSO_WM_TEMPLATE_INDEX=20161007&amp;KSO_WM_SLIDE_ITEM_CNT=5&amp;KSO_WM_DIAGRAM_GROUP_CODE=q1_1&amp;KSO_WM_UNIT_FILL_FORE_SCHEMECOLOR_INDEX=8&amp;KSO_WM_UNIT_FILL_BACK_SCHEMECOLOR_INDEX=0&amp;KSO_WM_UNIT_LINE_FORE_SCHEMECOLOR_INDEX=8&amp;KSO_WM_UNIT_LINE_BACK_SCHEMECOLOR_INDEX=0&amp;KSO_WM_UNIT_FILL_TYPE=1&amp;KSO_WM_UNIT_LINE_FILL_TYPE=1"/>
                        <wps:cNvSpPr>
                          <a:spLocks noChangeArrowheads="1"/>
                        </wps:cNvSpPr>
                        <wps:spPr bwMode="auto">
                          <a:xfrm>
                            <a:off x="454292" y="256290"/>
                            <a:ext cx="647694" cy="656348"/>
                          </a:xfrm>
                          <a:custGeom>
                            <a:avLst/>
                            <a:gdLst>
                              <a:gd name="T0" fmla="*/ 1497378 w 1497378"/>
                              <a:gd name="T1" fmla="*/ 0 h 1517386"/>
                              <a:gd name="T2" fmla="*/ 1497378 w 1497378"/>
                              <a:gd name="T3" fmla="*/ 921389 h 1517386"/>
                              <a:gd name="T4" fmla="*/ 678199 w 1497378"/>
                              <a:gd name="T5" fmla="*/ 1517386 h 1517386"/>
                              <a:gd name="T6" fmla="*/ 0 w 1497378"/>
                              <a:gd name="T7" fmla="*/ 1089424 h 1517386"/>
                              <a:gd name="T8" fmla="*/ 3163 w 1497378"/>
                              <a:gd name="T9" fmla="*/ 3163 h 1517386"/>
                              <a:gd name="T10" fmla="*/ 18437 w 1497378"/>
                              <a:gd name="T11" fmla="*/ 18437 h 1517386"/>
                            </a:gdLst>
                            <a:ahLst/>
                            <a:cxnLst>
                              <a:cxn ang="0">
                                <a:pos x="T0" y="T1"/>
                              </a:cxn>
                              <a:cxn ang="0">
                                <a:pos x="T2" y="T3"/>
                              </a:cxn>
                              <a:cxn ang="0">
                                <a:pos x="T4" y="T5"/>
                              </a:cxn>
                              <a:cxn ang="0">
                                <a:pos x="T6" y="T7"/>
                              </a:cxn>
                            </a:cxnLst>
                            <a:rect l="T8" t="T9" r="T10" b="T11"/>
                            <a:pathLst>
                              <a:path w="1497378" h="1517386">
                                <a:moveTo>
                                  <a:pt x="1497378" y="0"/>
                                </a:moveTo>
                                <a:lnTo>
                                  <a:pt x="1497378" y="921389"/>
                                </a:lnTo>
                                <a:lnTo>
                                  <a:pt x="678199" y="1517386"/>
                                </a:lnTo>
                                <a:lnTo>
                                  <a:pt x="0" y="1089424"/>
                                </a:lnTo>
                                <a:close/>
                              </a:path>
                            </a:pathLst>
                          </a:custGeom>
                          <a:solidFill>
                            <a:srgbClr val="175061"/>
                          </a:solidFill>
                          <a:ln w="12700">
                            <a:solidFill>
                              <a:srgbClr val="175061"/>
                            </a:solidFill>
                            <a:miter lim="800000"/>
                          </a:ln>
                        </wps:spPr>
                        <wps:bodyPr rot="0" vert="horz" wrap="square" lIns="91440" tIns="45720" rIns="91440" bIns="45720" anchor="ctr" anchorCtr="0" upright="1">
                          <a:noAutofit/>
                        </wps:bodyPr>
                      </wps:wsp>
                      <wps:wsp>
                        <wps:cNvPr id="29" name="任意多边形: 形状 61" descr="KSO_WM_UNIT_INDEX=1_2&amp;KSO_WM_UNIT_TYPE=q_i&amp;KSO_WM_UNIT_ID=wpsdiag20161007_4*q_i*1_2&amp;KSO_WM_UNIT_LAYERLEVEL=1_1&amp;KSO_WM_UNIT_CLEAR=1&amp;KSO_WM_TAG_VERSION=1.0&amp;KSO_WM_BEAUTIFY_FLAG=#wm#&amp;KSO_WM_TEMPLATE_CATEGORY=wpsdiag&amp;KSO_WM_TEMPLATE_INDEX=20161007&amp;KSO_WM_SLIDE_ITEM_CNT=5&amp;KSO_WM_DIAGRAM_GROUP_CODE=q1_1&amp;KSO_WM_UNIT_FILL_FORE_SCHEMECOLOR_INDEX=5&amp;KSO_WM_UNIT_FILL_BACK_SCHEMECOLOR_INDEX=0&amp;KSO_WM_UNIT_LINE_FORE_SCHEMECOLOR_INDEX=5&amp;KSO_WM_UNIT_LINE_BACK_SCHEMECOLOR_INDEX=0&amp;KSO_WM_UNIT_FILL_TYPE=1&amp;KSO_WM_UNIT_LINE_FILL_TYPE=1"/>
                        <wps:cNvSpPr>
                          <a:spLocks noChangeArrowheads="1"/>
                        </wps:cNvSpPr>
                        <wps:spPr bwMode="auto">
                          <a:xfrm rot="4359545">
                            <a:off x="1459452" y="263786"/>
                            <a:ext cx="647694" cy="656348"/>
                          </a:xfrm>
                          <a:custGeom>
                            <a:avLst/>
                            <a:gdLst>
                              <a:gd name="T0" fmla="*/ 1497378 w 1497378"/>
                              <a:gd name="T1" fmla="*/ 0 h 1517386"/>
                              <a:gd name="T2" fmla="*/ 1497378 w 1497378"/>
                              <a:gd name="T3" fmla="*/ 921389 h 1517386"/>
                              <a:gd name="T4" fmla="*/ 678199 w 1497378"/>
                              <a:gd name="T5" fmla="*/ 1517386 h 1517386"/>
                              <a:gd name="T6" fmla="*/ 0 w 1497378"/>
                              <a:gd name="T7" fmla="*/ 1089424 h 1517386"/>
                              <a:gd name="T8" fmla="*/ 3163 w 1497378"/>
                              <a:gd name="T9" fmla="*/ 3163 h 1517386"/>
                              <a:gd name="T10" fmla="*/ 18437 w 1497378"/>
                              <a:gd name="T11" fmla="*/ 18437 h 1517386"/>
                            </a:gdLst>
                            <a:ahLst/>
                            <a:cxnLst>
                              <a:cxn ang="0">
                                <a:pos x="T0" y="T1"/>
                              </a:cxn>
                              <a:cxn ang="0">
                                <a:pos x="T2" y="T3"/>
                              </a:cxn>
                              <a:cxn ang="0">
                                <a:pos x="T4" y="T5"/>
                              </a:cxn>
                              <a:cxn ang="0">
                                <a:pos x="T6" y="T7"/>
                              </a:cxn>
                            </a:cxnLst>
                            <a:rect l="T8" t="T9" r="T10" b="T11"/>
                            <a:pathLst>
                              <a:path w="1497378" h="1517386">
                                <a:moveTo>
                                  <a:pt x="1497378" y="0"/>
                                </a:moveTo>
                                <a:lnTo>
                                  <a:pt x="1497378" y="921389"/>
                                </a:lnTo>
                                <a:lnTo>
                                  <a:pt x="678199" y="1517386"/>
                                </a:lnTo>
                                <a:lnTo>
                                  <a:pt x="0" y="1089424"/>
                                </a:lnTo>
                                <a:close/>
                              </a:path>
                            </a:pathLst>
                          </a:custGeom>
                          <a:solidFill>
                            <a:srgbClr val="F4B237"/>
                          </a:solidFill>
                          <a:ln w="12700">
                            <a:solidFill>
                              <a:srgbClr val="F4B237"/>
                            </a:solidFill>
                            <a:miter lim="800000"/>
                          </a:ln>
                        </wps:spPr>
                        <wps:bodyPr rot="0" vert="horz" wrap="square" lIns="91440" tIns="45720" rIns="91440" bIns="45720" anchor="ctr" anchorCtr="0" upright="1">
                          <a:noAutofit/>
                        </wps:bodyPr>
                      </wps:wsp>
                      <wps:wsp>
                        <wps:cNvPr id="224" name="任意多边形: 形状 62" descr="KSO_WM_UNIT_INDEX=1_3&amp;KSO_WM_UNIT_TYPE=q_i&amp;KSO_WM_UNIT_ID=wpsdiag20161007_4*q_i*1_3&amp;KSO_WM_UNIT_LAYERLEVEL=1_1&amp;KSO_WM_UNIT_CLEAR=1&amp;KSO_WM_TAG_VERSION=1.0&amp;KSO_WM_BEAUTIFY_FLAG=#wm#&amp;KSO_WM_TEMPLATE_CATEGORY=wpsdiag&amp;KSO_WM_TEMPLATE_INDEX=20161007&amp;KSO_WM_SLIDE_ITEM_CNT=5&amp;KSO_WM_DIAGRAM_GROUP_CODE=q1_1&amp;KSO_WM_UNIT_FILL_FORE_SCHEMECOLOR_INDEX=6&amp;KSO_WM_UNIT_FILL_BACK_SCHEMECOLOR_INDEX=0&amp;KSO_WM_UNIT_LINE_FORE_SCHEMECOLOR_INDEX=6&amp;KSO_WM_UNIT_LINE_BACK_SCHEMECOLOR_INDEX=0&amp;KSO_WM_UNIT_FILL_TYPE=1&amp;KSO_WM_UNIT_LINE_FILL_TYPE=1"/>
                        <wps:cNvSpPr>
                          <a:spLocks noChangeArrowheads="1"/>
                        </wps:cNvSpPr>
                        <wps:spPr bwMode="auto">
                          <a:xfrm rot="8612175">
                            <a:off x="1798292" y="1236609"/>
                            <a:ext cx="647694" cy="656348"/>
                          </a:xfrm>
                          <a:custGeom>
                            <a:avLst/>
                            <a:gdLst>
                              <a:gd name="T0" fmla="*/ 1497378 w 1497378"/>
                              <a:gd name="T1" fmla="*/ 0 h 1517386"/>
                              <a:gd name="T2" fmla="*/ 1497378 w 1497378"/>
                              <a:gd name="T3" fmla="*/ 921389 h 1517386"/>
                              <a:gd name="T4" fmla="*/ 678199 w 1497378"/>
                              <a:gd name="T5" fmla="*/ 1517386 h 1517386"/>
                              <a:gd name="T6" fmla="*/ 0 w 1497378"/>
                              <a:gd name="T7" fmla="*/ 1089424 h 1517386"/>
                              <a:gd name="T8" fmla="*/ 3163 w 1497378"/>
                              <a:gd name="T9" fmla="*/ 3163 h 1517386"/>
                              <a:gd name="T10" fmla="*/ 18437 w 1497378"/>
                              <a:gd name="T11" fmla="*/ 18437 h 1517386"/>
                            </a:gdLst>
                            <a:ahLst/>
                            <a:cxnLst>
                              <a:cxn ang="0">
                                <a:pos x="T0" y="T1"/>
                              </a:cxn>
                              <a:cxn ang="0">
                                <a:pos x="T2" y="T3"/>
                              </a:cxn>
                              <a:cxn ang="0">
                                <a:pos x="T4" y="T5"/>
                              </a:cxn>
                              <a:cxn ang="0">
                                <a:pos x="T6" y="T7"/>
                              </a:cxn>
                            </a:cxnLst>
                            <a:rect l="T8" t="T9" r="T10" b="T11"/>
                            <a:pathLst>
                              <a:path w="1497378" h="1517386">
                                <a:moveTo>
                                  <a:pt x="1497378" y="0"/>
                                </a:moveTo>
                                <a:lnTo>
                                  <a:pt x="1497378" y="921389"/>
                                </a:lnTo>
                                <a:lnTo>
                                  <a:pt x="678199" y="1517386"/>
                                </a:lnTo>
                                <a:lnTo>
                                  <a:pt x="0" y="1089424"/>
                                </a:lnTo>
                                <a:close/>
                              </a:path>
                            </a:pathLst>
                          </a:custGeom>
                          <a:solidFill>
                            <a:srgbClr val="3CADC0"/>
                          </a:solidFill>
                          <a:ln w="12700">
                            <a:solidFill>
                              <a:srgbClr val="3CADC0"/>
                            </a:solidFill>
                            <a:miter lim="800000"/>
                          </a:ln>
                        </wps:spPr>
                        <wps:bodyPr rot="0" vert="horz" wrap="square" lIns="91440" tIns="45720" rIns="91440" bIns="45720" anchor="ctr" anchorCtr="0" upright="1">
                          <a:noAutofit/>
                        </wps:bodyPr>
                      </wps:wsp>
                      <wps:wsp>
                        <wps:cNvPr id="225" name="任意多边形: 形状 63" descr="KSO_WM_UNIT_INDEX=1_4&amp;KSO_WM_UNIT_TYPE=q_i&amp;KSO_WM_UNIT_ID=wpsdiag20161007_4*q_i*1_4&amp;KSO_WM_UNIT_LAYERLEVEL=1_1&amp;KSO_WM_UNIT_CLEAR=1&amp;KSO_WM_TAG_VERSION=1.0&amp;KSO_WM_BEAUTIFY_FLAG=#wm#&amp;KSO_WM_TEMPLATE_CATEGORY=wpsdiag&amp;KSO_WM_TEMPLATE_INDEX=20161007&amp;KSO_WM_SLIDE_ITEM_CNT=5&amp;KSO_WM_DIAGRAM_GROUP_CODE=q1_1&amp;KSO_WM_UNIT_FILL_FORE_SCHEMECOLOR_INDEX=9&amp;KSO_WM_UNIT_FILL_BACK_SCHEMECOLOR_INDEX=0&amp;KSO_WM_UNIT_LINE_FORE_SCHEMECOLOR_INDEX=9&amp;KSO_WM_UNIT_LINE_BACK_SCHEMECOLOR_INDEX=0&amp;KSO_WM_UNIT_FILL_TYPE=1&amp;KSO_WM_UNIT_LINE_FILL_TYPE=1"/>
                        <wps:cNvSpPr>
                          <a:spLocks noChangeArrowheads="1"/>
                        </wps:cNvSpPr>
                        <wps:spPr bwMode="auto">
                          <a:xfrm rot="-8667662">
                            <a:off x="982181" y="1870584"/>
                            <a:ext cx="647694" cy="656348"/>
                          </a:xfrm>
                          <a:custGeom>
                            <a:avLst/>
                            <a:gdLst>
                              <a:gd name="T0" fmla="*/ 1497378 w 1497378"/>
                              <a:gd name="T1" fmla="*/ 0 h 1517386"/>
                              <a:gd name="T2" fmla="*/ 1497378 w 1497378"/>
                              <a:gd name="T3" fmla="*/ 921389 h 1517386"/>
                              <a:gd name="T4" fmla="*/ 678199 w 1497378"/>
                              <a:gd name="T5" fmla="*/ 1517386 h 1517386"/>
                              <a:gd name="T6" fmla="*/ 0 w 1497378"/>
                              <a:gd name="T7" fmla="*/ 1089424 h 1517386"/>
                              <a:gd name="T8" fmla="*/ 3163 w 1497378"/>
                              <a:gd name="T9" fmla="*/ 3163 h 1517386"/>
                              <a:gd name="T10" fmla="*/ 18437 w 1497378"/>
                              <a:gd name="T11" fmla="*/ 18437 h 1517386"/>
                            </a:gdLst>
                            <a:ahLst/>
                            <a:cxnLst>
                              <a:cxn ang="0">
                                <a:pos x="T0" y="T1"/>
                              </a:cxn>
                              <a:cxn ang="0">
                                <a:pos x="T2" y="T3"/>
                              </a:cxn>
                              <a:cxn ang="0">
                                <a:pos x="T4" y="T5"/>
                              </a:cxn>
                              <a:cxn ang="0">
                                <a:pos x="T6" y="T7"/>
                              </a:cxn>
                            </a:cxnLst>
                            <a:rect l="T8" t="T9" r="T10" b="T11"/>
                            <a:pathLst>
                              <a:path w="1497378" h="1517386">
                                <a:moveTo>
                                  <a:pt x="1497378" y="0"/>
                                </a:moveTo>
                                <a:lnTo>
                                  <a:pt x="1497378" y="921389"/>
                                </a:lnTo>
                                <a:lnTo>
                                  <a:pt x="678199" y="1517386"/>
                                </a:lnTo>
                                <a:lnTo>
                                  <a:pt x="0" y="1089424"/>
                                </a:lnTo>
                                <a:close/>
                              </a:path>
                            </a:pathLst>
                          </a:custGeom>
                          <a:solidFill>
                            <a:srgbClr val="5B9BD5"/>
                          </a:solidFill>
                          <a:ln w="12700">
                            <a:solidFill>
                              <a:srgbClr val="5B9BD5"/>
                            </a:solidFill>
                            <a:miter lim="800000"/>
                          </a:ln>
                        </wps:spPr>
                        <wps:bodyPr rot="0" vert="horz" wrap="square" lIns="91440" tIns="45720" rIns="91440" bIns="45720" anchor="ctr" anchorCtr="0" upright="1">
                          <a:noAutofit/>
                        </wps:bodyPr>
                      </wps:wsp>
                      <wps:wsp>
                        <wps:cNvPr id="226" name="任意多边形: 形状 64" descr="KSO_WM_UNIT_INDEX=1_5&amp;KSO_WM_UNIT_TYPE=q_i&amp;KSO_WM_UNIT_ID=wpsdiag20161007_4*q_i*1_5&amp;KSO_WM_UNIT_LAYERLEVEL=1_1&amp;KSO_WM_UNIT_CLEAR=1&amp;KSO_WM_TAG_VERSION=1.0&amp;KSO_WM_BEAUTIFY_FLAG=#wm#&amp;KSO_WM_TEMPLATE_CATEGORY=wpsdiag&amp;KSO_WM_TEMPLATE_INDEX=20161007&amp;KSO_WM_SLIDE_ITEM_CNT=5&amp;KSO_WM_DIAGRAM_GROUP_CODE=q1_1&amp;KSO_WM_UNIT_FILL_FORE_SCHEMECOLOR_INDEX=7&amp;KSO_WM_UNIT_FILL_BACK_SCHEMECOLOR_INDEX=0&amp;KSO_WM_UNIT_LINE_FORE_SCHEMECOLOR_INDEX=7&amp;KSO_WM_UNIT_LINE_BACK_SCHEMECOLOR_INDEX=0&amp;KSO_WM_UNIT_FILL_TYPE=1&amp;KSO_WM_UNIT_LINE_FILL_TYPE=1"/>
                        <wps:cNvSpPr>
                          <a:spLocks noChangeArrowheads="1"/>
                        </wps:cNvSpPr>
                        <wps:spPr bwMode="auto">
                          <a:xfrm rot="-4329498">
                            <a:off x="116647" y="1234008"/>
                            <a:ext cx="647694" cy="656348"/>
                          </a:xfrm>
                          <a:custGeom>
                            <a:avLst/>
                            <a:gdLst>
                              <a:gd name="T0" fmla="*/ 1497378 w 1497378"/>
                              <a:gd name="T1" fmla="*/ 0 h 1517386"/>
                              <a:gd name="T2" fmla="*/ 1497378 w 1497378"/>
                              <a:gd name="T3" fmla="*/ 921389 h 1517386"/>
                              <a:gd name="T4" fmla="*/ 678199 w 1497378"/>
                              <a:gd name="T5" fmla="*/ 1517386 h 1517386"/>
                              <a:gd name="T6" fmla="*/ 0 w 1497378"/>
                              <a:gd name="T7" fmla="*/ 1089424 h 1517386"/>
                              <a:gd name="T8" fmla="*/ 3163 w 1497378"/>
                              <a:gd name="T9" fmla="*/ 3163 h 1517386"/>
                              <a:gd name="T10" fmla="*/ 18437 w 1497378"/>
                              <a:gd name="T11" fmla="*/ 18437 h 1517386"/>
                            </a:gdLst>
                            <a:ahLst/>
                            <a:cxnLst>
                              <a:cxn ang="0">
                                <a:pos x="T0" y="T1"/>
                              </a:cxn>
                              <a:cxn ang="0">
                                <a:pos x="T2" y="T3"/>
                              </a:cxn>
                              <a:cxn ang="0">
                                <a:pos x="T4" y="T5"/>
                              </a:cxn>
                              <a:cxn ang="0">
                                <a:pos x="T6" y="T7"/>
                              </a:cxn>
                            </a:cxnLst>
                            <a:rect l="T8" t="T9" r="T10" b="T11"/>
                            <a:pathLst>
                              <a:path w="1497378" h="1517386">
                                <a:moveTo>
                                  <a:pt x="1497378" y="0"/>
                                </a:moveTo>
                                <a:lnTo>
                                  <a:pt x="1497378" y="921389"/>
                                </a:lnTo>
                                <a:lnTo>
                                  <a:pt x="678199" y="1517386"/>
                                </a:lnTo>
                                <a:lnTo>
                                  <a:pt x="0" y="1089424"/>
                                </a:lnTo>
                                <a:close/>
                              </a:path>
                            </a:pathLst>
                          </a:custGeom>
                          <a:solidFill>
                            <a:srgbClr val="E95A30"/>
                          </a:solidFill>
                          <a:ln w="12700">
                            <a:solidFill>
                              <a:srgbClr val="E95A30"/>
                            </a:solidFill>
                            <a:miter lim="800000"/>
                          </a:ln>
                        </wps:spPr>
                        <wps:bodyPr rot="0" vert="horz" wrap="square" lIns="91440" tIns="45720" rIns="91440" bIns="45720" anchor="ctr" anchorCtr="0" upright="1">
                          <a:noAutofit/>
                        </wps:bodyPr>
                      </wps:wsp>
                      <wps:wsp>
                        <wps:cNvPr id="227" name="椭圆 13" descr="KSO_WM_UNIT_INDEX=1_6&amp;KSO_WM_UNIT_TYPE=q_i&amp;KSO_WM_UNIT_ID=wpsdiag20161007_4*q_i*1_6&amp;KSO_WM_UNIT_LAYERLEVEL=1_1&amp;KSO_WM_UNIT_CLEAR=1&amp;KSO_WM_TAG_VERSION=1.0&amp;KSO_WM_BEAUTIFY_FLAG=#wm#&amp;KSO_WM_TEMPLATE_CATEGORY=wpsdiag&amp;KSO_WM_TEMPLATE_INDEX=20161007&amp;KSO_WM_SLIDE_ITEM_CNT=5&amp;KSO_WM_DIAGRAM_GROUP_CODE=q1_1&amp;KSO_WM_UNIT_FILL_FORE_SCHEMECOLOR_INDEX=0&amp;KSO_WM_UNIT_FILL_BACK_SCHEMECOLOR_INDEX=0&amp;KSO_WM_UNIT_LINE_FORE_SCHEMECOLOR_INDEX=0&amp;KSO_WM_UNIT_LINE_BACK_SCHEMECOLOR_INDEX=0&amp;KSO_WM_UNIT_FILL_TYPE=1&amp;KSO_WM_UNIT_LINE_FILL_TYPE=1"/>
                        <wps:cNvSpPr>
                          <a:spLocks noChangeArrowheads="1"/>
                        </wps:cNvSpPr>
                        <wps:spPr bwMode="auto">
                          <a:xfrm>
                            <a:off x="881035" y="0"/>
                            <a:ext cx="790694" cy="790669"/>
                          </a:xfrm>
                          <a:prstGeom prst="ellipse">
                            <a:avLst/>
                          </a:prstGeom>
                          <a:solidFill>
                            <a:srgbClr val="FFFFFF"/>
                          </a:solidFill>
                          <a:ln w="12700">
                            <a:solidFill>
                              <a:srgbClr val="FFFFFF"/>
                            </a:solidFill>
                            <a:miter lim="800000"/>
                          </a:ln>
                          <a:effectLst>
                            <a:outerShdw sx="105000" sy="105000" algn="ctr" rotWithShape="0">
                              <a:srgbClr val="000000">
                                <a:alpha val="28999"/>
                              </a:srgbClr>
                            </a:outerShdw>
                          </a:effectLst>
                        </wps:spPr>
                        <wps:bodyPr rot="0" vert="horz" wrap="square" lIns="91440" tIns="45720" rIns="91440" bIns="45720" anchor="ctr" anchorCtr="0" upright="1">
                          <a:noAutofit/>
                        </wps:bodyPr>
                      </wps:wsp>
                      <wps:wsp>
                        <wps:cNvPr id="228" name="椭圆 14" descr="KSO_WM_UNIT_INDEX=1_7&amp;KSO_WM_UNIT_TYPE=q_i&amp;KSO_WM_UNIT_ID=wpsdiag20161007_4*q_i*1_7&amp;KSO_WM_UNIT_LAYERLEVEL=1_1&amp;KSO_WM_UNIT_CLEAR=1&amp;KSO_WM_TAG_VERSION=1.0&amp;KSO_WM_BEAUTIFY_FLAG=#wm#&amp;KSO_WM_TEMPLATE_CATEGORY=wpsdiag&amp;KSO_WM_TEMPLATE_INDEX=20161007&amp;KSO_WM_SLIDE_ITEM_CNT=5&amp;KSO_WM_DIAGRAM_GROUP_CODE=q1_1&amp;KSO_WM_UNIT_FILL_FORE_SCHEMECOLOR_INDEX=0&amp;KSO_WM_UNIT_FILL_BACK_SCHEMECOLOR_INDEX=0&amp;KSO_WM_UNIT_LINE_FORE_SCHEMECOLOR_INDEX=0&amp;KSO_WM_UNIT_LINE_BACK_SCHEMECOLOR_INDEX=0&amp;KSO_WM_UNIT_FILL_TYPE=1&amp;KSO_WM_UNIT_LINE_FILL_TYPE=1"/>
                        <wps:cNvSpPr>
                          <a:spLocks noChangeArrowheads="1"/>
                        </wps:cNvSpPr>
                        <wps:spPr bwMode="auto">
                          <a:xfrm>
                            <a:off x="1778700" y="612838"/>
                            <a:ext cx="790527" cy="790527"/>
                          </a:xfrm>
                          <a:prstGeom prst="ellipse">
                            <a:avLst/>
                          </a:prstGeom>
                          <a:solidFill>
                            <a:srgbClr val="FFFFFF"/>
                          </a:solidFill>
                          <a:ln w="12700">
                            <a:solidFill>
                              <a:srgbClr val="FFFFFF"/>
                            </a:solidFill>
                            <a:miter lim="800000"/>
                          </a:ln>
                          <a:effectLst>
                            <a:outerShdw sx="105000" sy="105000" algn="ctr" rotWithShape="0">
                              <a:srgbClr val="000000">
                                <a:alpha val="28999"/>
                              </a:srgbClr>
                            </a:outerShdw>
                          </a:effectLst>
                        </wps:spPr>
                        <wps:bodyPr rot="0" vert="horz" wrap="square" lIns="91440" tIns="45720" rIns="91440" bIns="45720" anchor="ctr" anchorCtr="0" upright="1">
                          <a:noAutofit/>
                        </wps:bodyPr>
                      </wps:wsp>
                      <wps:wsp>
                        <wps:cNvPr id="229" name="椭圆 15" descr="KSO_WM_UNIT_INDEX=1_8&amp;KSO_WM_UNIT_TYPE=q_i&amp;KSO_WM_UNIT_ID=wpsdiag20161007_4*q_i*1_8&amp;KSO_WM_UNIT_LAYERLEVEL=1_1&amp;KSO_WM_UNIT_CLEAR=1&amp;KSO_WM_TAG_VERSION=1.0&amp;KSO_WM_BEAUTIFY_FLAG=#wm#&amp;KSO_WM_TEMPLATE_CATEGORY=wpsdiag&amp;KSO_WM_TEMPLATE_INDEX=20161007&amp;KSO_WM_SLIDE_ITEM_CNT=5&amp;KSO_WM_DIAGRAM_GROUP_CODE=q1_1&amp;KSO_WM_UNIT_FILL_FORE_SCHEMECOLOR_INDEX=0&amp;KSO_WM_UNIT_FILL_BACK_SCHEMECOLOR_INDEX=0&amp;KSO_WM_UNIT_LINE_FORE_SCHEMECOLOR_INDEX=0&amp;KSO_WM_UNIT_LINE_BACK_SCHEMECOLOR_INDEX=0&amp;KSO_WM_UNIT_FILL_TYPE=1&amp;KSO_WM_UNIT_LINE_FILL_TYPE=1"/>
                        <wps:cNvSpPr>
                          <a:spLocks noChangeArrowheads="1"/>
                        </wps:cNvSpPr>
                        <wps:spPr bwMode="auto">
                          <a:xfrm>
                            <a:off x="1436665" y="1647949"/>
                            <a:ext cx="790527" cy="790527"/>
                          </a:xfrm>
                          <a:prstGeom prst="ellipse">
                            <a:avLst/>
                          </a:prstGeom>
                          <a:solidFill>
                            <a:srgbClr val="FFFFFF"/>
                          </a:solidFill>
                          <a:ln w="12700">
                            <a:solidFill>
                              <a:srgbClr val="FFFFFF"/>
                            </a:solidFill>
                            <a:miter lim="800000"/>
                          </a:ln>
                          <a:effectLst>
                            <a:outerShdw sx="105000" sy="105000" algn="ctr" rotWithShape="0">
                              <a:srgbClr val="000000">
                                <a:alpha val="28999"/>
                              </a:srgbClr>
                            </a:outerShdw>
                          </a:effectLst>
                        </wps:spPr>
                        <wps:bodyPr rot="0" vert="horz" wrap="square" lIns="91440" tIns="45720" rIns="91440" bIns="45720" anchor="ctr" anchorCtr="0" upright="1">
                          <a:noAutofit/>
                        </wps:bodyPr>
                      </wps:wsp>
                      <wps:wsp>
                        <wps:cNvPr id="230" name="椭圆 16" descr="KSO_WM_UNIT_INDEX=1_9&amp;KSO_WM_UNIT_TYPE=q_i&amp;KSO_WM_UNIT_ID=wpsdiag20161007_4*q_i*1_9&amp;KSO_WM_UNIT_LAYERLEVEL=1_1&amp;KSO_WM_UNIT_CLEAR=1&amp;KSO_WM_TAG_VERSION=1.0&amp;KSO_WM_BEAUTIFY_FLAG=#wm#&amp;KSO_WM_TEMPLATE_CATEGORY=wpsdiag&amp;KSO_WM_TEMPLATE_INDEX=20161007&amp;KSO_WM_SLIDE_ITEM_CNT=5&amp;KSO_WM_DIAGRAM_GROUP_CODE=q1_1&amp;KSO_WM_UNIT_FILL_FORE_SCHEMECOLOR_INDEX=0&amp;KSO_WM_UNIT_FILL_BACK_SCHEMECOLOR_INDEX=0&amp;KSO_WM_UNIT_LINE_FORE_SCHEMECOLOR_INDEX=0&amp;KSO_WM_UNIT_LINE_BACK_SCHEMECOLOR_INDEX=0&amp;KSO_WM_UNIT_FILL_TYPE=1&amp;KSO_WM_UNIT_LINE_FILL_TYPE=1"/>
                        <wps:cNvSpPr>
                          <a:spLocks noChangeArrowheads="1"/>
                        </wps:cNvSpPr>
                        <wps:spPr bwMode="auto">
                          <a:xfrm>
                            <a:off x="307702" y="1645138"/>
                            <a:ext cx="790527" cy="790527"/>
                          </a:xfrm>
                          <a:prstGeom prst="ellipse">
                            <a:avLst/>
                          </a:prstGeom>
                          <a:solidFill>
                            <a:srgbClr val="FFFFFF"/>
                          </a:solidFill>
                          <a:ln w="12700">
                            <a:solidFill>
                              <a:srgbClr val="FFFFFF"/>
                            </a:solidFill>
                            <a:miter lim="800000"/>
                          </a:ln>
                          <a:effectLst>
                            <a:outerShdw sx="105000" sy="105000" algn="ctr" rotWithShape="0">
                              <a:srgbClr val="000000">
                                <a:alpha val="28999"/>
                              </a:srgbClr>
                            </a:outerShdw>
                          </a:effectLst>
                        </wps:spPr>
                        <wps:bodyPr rot="0" vert="horz" wrap="square" lIns="91440" tIns="45720" rIns="91440" bIns="45720" anchor="ctr" anchorCtr="0" upright="1">
                          <a:noAutofit/>
                        </wps:bodyPr>
                      </wps:wsp>
                      <wps:wsp>
                        <wps:cNvPr id="231" name="椭圆 17" descr="KSO_WM_UNIT_INDEX=1_10&amp;KSO_WM_UNIT_TYPE=q_i&amp;KSO_WM_UNIT_ID=wpsdiag20161007_4*q_i*1_10&amp;KSO_WM_UNIT_LAYERLEVEL=1_1&amp;KSO_WM_UNIT_CLEAR=1&amp;KSO_WM_TAG_VERSION=1.0&amp;KSO_WM_BEAUTIFY_FLAG=#wm#&amp;KSO_WM_TEMPLATE_CATEGORY=wpsdiag&amp;KSO_WM_TEMPLATE_INDEX=20161007&amp;KSO_WM_SLIDE_ITEM_CNT=5&amp;KSO_WM_DIAGRAM_GROUP_CODE=q1_1&amp;KSO_WM_UNIT_FILL_FORE_SCHEMECOLOR_INDEX=0&amp;KSO_WM_UNIT_FILL_BACK_SCHEMECOLOR_INDEX=0&amp;KSO_WM_UNIT_LINE_FORE_SCHEMECOLOR_INDEX=0&amp;KSO_WM_UNIT_LINE_BACK_SCHEMECOLOR_INDEX=0&amp;KSO_WM_UNIT_FILL_TYPE=1&amp;KSO_WM_UNIT_LINE_FILL_TYPE=1"/>
                        <wps:cNvSpPr>
                          <a:spLocks noChangeArrowheads="1"/>
                        </wps:cNvSpPr>
                        <wps:spPr bwMode="auto">
                          <a:xfrm>
                            <a:off x="0" y="631555"/>
                            <a:ext cx="790527" cy="790527"/>
                          </a:xfrm>
                          <a:prstGeom prst="ellipse">
                            <a:avLst/>
                          </a:prstGeom>
                          <a:solidFill>
                            <a:srgbClr val="FFFFFF"/>
                          </a:solidFill>
                          <a:ln w="12700">
                            <a:solidFill>
                              <a:srgbClr val="FFFFFF"/>
                            </a:solidFill>
                            <a:miter lim="800000"/>
                          </a:ln>
                          <a:effectLst>
                            <a:outerShdw sx="105000" sy="105000" algn="ctr" rotWithShape="0">
                              <a:srgbClr val="000000">
                                <a:alpha val="28999"/>
                              </a:srgbClr>
                            </a:outerShdw>
                          </a:effectLst>
                        </wps:spPr>
                        <wps:bodyPr rot="0" vert="horz" wrap="square" lIns="91440" tIns="45720" rIns="91440" bIns="45720" anchor="ctr" anchorCtr="0" upright="1">
                          <a:noAutofit/>
                        </wps:bodyPr>
                      </wps:wsp>
                      <wps:wsp>
                        <wps:cNvPr id="232" name="矩形 18" descr="KSO_WM_UNIT_TYPE=g&amp;KSO_WM_UNIT_INDEX=1&amp;KSO_WM_UNIT_ID=wpsdiag20161007_4*g*1&amp;KSO_WM_UNIT_LAYERLEVEL=1&amp;KSO_WM_UNIT_HIGHLIGHT=0&amp;KSO_WM_UNIT_CLEAR=0&amp;KSO_WM_UNIT_COMPATIBLE=0&amp;KSO_WM_UNIT_PRESET_TEXT=添加标题&amp;KSO_WM_UNIT_VALUE=4&amp;KSO_WM_UNIT_RELATE_UNITID=wpsdiag20161007_4*q*1&amp;KSO_WM_TAG_VERSION=1.0&amp;KSO_WM_BEAUTIFY_FLAG=#wm#&amp;KSO_WM_TEMPLATE_CATEGORY=wpsdiag&amp;KSO_WM_TEMPLATE_INDEX=20161007&amp;KSO_WM_SLIDE_ITEM_CNT=5&amp;KSO_WM_DIAGRAM_GROUP_CODE=g1_1&amp;KSO_WM_UNIT_TEXT_FILL_FORE_SCHEMECOLOR_INDEX=13&amp;KSO_WM_UNIT_TEXT_FILL_TYPE=1"/>
                        <wps:cNvSpPr>
                          <a:spLocks noChangeArrowheads="1"/>
                        </wps:cNvSpPr>
                        <wps:spPr bwMode="auto">
                          <a:xfrm>
                            <a:off x="944358" y="1197612"/>
                            <a:ext cx="764098" cy="327159"/>
                          </a:xfrm>
                          <a:prstGeom prst="rect">
                            <a:avLst/>
                          </a:prstGeom>
                          <a:noFill/>
                          <a:ln>
                            <a:noFill/>
                          </a:ln>
                        </wps:spPr>
                        <wps:txbx>
                          <w:txbxContent>
                            <w:p w:rsidR="0099740E" w:rsidRDefault="00E22F62">
                              <w:pPr>
                                <w:pStyle w:val="a9"/>
                                <w:snapToGrid w:val="0"/>
                                <w:spacing w:before="0" w:beforeAutospacing="0" w:after="0" w:afterAutospacing="0" w:line="192" w:lineRule="auto"/>
                                <w:jc w:val="center"/>
                                <w:rPr>
                                  <w:rFonts w:ascii="微软雅黑" w:eastAsia="微软雅黑" w:hAnsi="微软雅黑"/>
                                  <w:color w:val="000000"/>
                                  <w:sz w:val="40"/>
                                  <w:szCs w:val="40"/>
                                </w:rPr>
                              </w:pPr>
                              <w:proofErr w:type="gramStart"/>
                              <w:r>
                                <w:rPr>
                                  <w:rFonts w:ascii="微软雅黑" w:eastAsia="微软雅黑" w:hAnsi="微软雅黑" w:cs="Times New Roman" w:hint="eastAsia"/>
                                  <w:b/>
                                  <w:bCs/>
                                  <w:color w:val="000000"/>
                                  <w:kern w:val="24"/>
                                  <w:sz w:val="40"/>
                                  <w:szCs w:val="40"/>
                                </w:rPr>
                                <w:t>五力模型</w:t>
                              </w:r>
                              <w:proofErr w:type="gramEnd"/>
                            </w:p>
                          </w:txbxContent>
                        </wps:txbx>
                        <wps:bodyPr rot="0" vert="horz" wrap="square" lIns="91440" tIns="45720" rIns="91440" bIns="45720" anchor="t" anchorCtr="0" upright="1">
                          <a:noAutofit/>
                        </wps:bodyPr>
                      </wps:wsp>
                      <wps:wsp>
                        <wps:cNvPr id="233" name="矩形 223" descr="KSO_WM_UNIT_INDEX=1_11&amp;KSO_WM_UNIT_TYPE=q_i&amp;KSO_WM_UNIT_ID=wpsdiag20161007_4*q_i*1_11&amp;KSO_WM_UNIT_LAYERLEVEL=1_1&amp;KSO_WM_UNIT_CLEAR=1&amp;KSO_WM_TAG_VERSION=1.0&amp;KSO_WM_BEAUTIFY_FLAG=#wm#&amp;KSO_WM_TEMPLATE_CATEGORY=wpsdiag&amp;KSO_WM_TEMPLATE_INDEX=20161007&amp;KSO_WM_SLIDE_ITEM_CNT=5&amp;KSO_WM_DIAGRAM_GROUP_CODE=q1_1&amp;KSO_WM_UNIT_TEXT_FILL_FORE_SCHEMECOLOR_INDEX=4&amp;KSO_WM_UNIT_TEXT_FILL_TYPE=1"/>
                        <wps:cNvSpPr>
                          <a:spLocks noChangeArrowheads="1"/>
                        </wps:cNvSpPr>
                        <wps:spPr bwMode="auto">
                          <a:xfrm>
                            <a:off x="1070582" y="-44325"/>
                            <a:ext cx="485899" cy="405255"/>
                          </a:xfrm>
                          <a:prstGeom prst="rect">
                            <a:avLst/>
                          </a:prstGeom>
                          <a:noFill/>
                          <a:ln>
                            <a:noFill/>
                          </a:ln>
                        </wps:spPr>
                        <wps:txbx>
                          <w:txbxContent>
                            <w:p w:rsidR="0099740E" w:rsidRDefault="0099740E">
                              <w:pPr>
                                <w:pStyle w:val="a9"/>
                                <w:snapToGrid w:val="0"/>
                                <w:spacing w:before="0" w:beforeAutospacing="0" w:after="0" w:afterAutospacing="0" w:line="192" w:lineRule="auto"/>
                                <w:rPr>
                                  <w:rFonts w:ascii="微软雅黑" w:eastAsia="微软雅黑" w:hAnsi="微软雅黑" w:cs="Times New Roman"/>
                                  <w:b/>
                                  <w:bCs/>
                                  <w:color w:val="F4B237"/>
                                  <w:kern w:val="24"/>
                                  <w:sz w:val="21"/>
                                  <w:szCs w:val="21"/>
                                </w:rPr>
                              </w:pPr>
                            </w:p>
                            <w:p w:rsidR="0099740E" w:rsidRDefault="00E22F62">
                              <w:pPr>
                                <w:pStyle w:val="a9"/>
                                <w:snapToGrid w:val="0"/>
                                <w:spacing w:before="0" w:beforeAutospacing="0" w:after="0" w:afterAutospacing="0" w:line="192" w:lineRule="auto"/>
                                <w:rPr>
                                  <w:rFonts w:ascii="微软雅黑" w:eastAsia="微软雅黑" w:hAnsi="微软雅黑"/>
                                  <w:color w:val="F4B237"/>
                                  <w:sz w:val="21"/>
                                  <w:szCs w:val="21"/>
                                </w:rPr>
                              </w:pPr>
                              <w:r>
                                <w:rPr>
                                  <w:rFonts w:ascii="微软雅黑" w:eastAsia="微软雅黑" w:hAnsi="微软雅黑" w:cs="Times New Roman" w:hint="eastAsia"/>
                                  <w:b/>
                                  <w:bCs/>
                                  <w:color w:val="F4B237"/>
                                  <w:kern w:val="24"/>
                                  <w:sz w:val="21"/>
                                  <w:szCs w:val="21"/>
                                </w:rPr>
                                <w:t>现有竞争者竞争能力</w:t>
                              </w:r>
                            </w:p>
                          </w:txbxContent>
                        </wps:txbx>
                        <wps:bodyPr rot="0" vert="horz" wrap="square" lIns="91440" tIns="45720" rIns="91440" bIns="45720" anchor="t" anchorCtr="0" upright="1">
                          <a:noAutofit/>
                        </wps:bodyPr>
                      </wps:wsp>
                      <wps:wsp>
                        <wps:cNvPr id="234" name="矩形 224" descr="KSO_WM_UNIT_INDEX=1_1_1&amp;KSO_WM_UNIT_TYPE=q_h_f&amp;KSO_WM_UNIT_ID=wpsdiag20161007_4*q_h_f*1_1_1&amp;KSO_WM_UNIT_LAYERLEVEL=1_1_1&amp;KSO_WM_UNIT_HIGHLIGHT=0&amp;KSO_WM_UNIT_CLEAR=0&amp;KSO_WM_UNIT_COMPATIBLE=0&amp;KSO_WM_UNIT_PRESET_TEXT=添加标题&amp;KSO_WM_UNIT_VALUE=4&amp;KSO_WM_TAG_VERSION=1.0&amp;KSO_WM_BEAUTIFY_FLAG=#wm#&amp;KSO_WM_TEMPLATE_CATEGORY=wpsdiag&amp;KSO_WM_TEMPLATE_INDEX=20161007&amp;KSO_WM_SLIDE_ITEM_CNT=5&amp;KSO_WM_DIAGRAM_GROUP_CODE=q1_1&amp;KSO_WM_UNIT_TEXT_FILL_FORE_SCHEMECOLOR_INDEX=13&amp;KSO_WM_UNIT_TEXT_FILL_TYPE=1"/>
                        <wps:cNvSpPr>
                          <a:spLocks noChangeArrowheads="1"/>
                        </wps:cNvSpPr>
                        <wps:spPr bwMode="auto">
                          <a:xfrm>
                            <a:off x="963355" y="153659"/>
                            <a:ext cx="732859" cy="265526"/>
                          </a:xfrm>
                          <a:prstGeom prst="rect">
                            <a:avLst/>
                          </a:prstGeom>
                          <a:noFill/>
                          <a:ln>
                            <a:noFill/>
                          </a:ln>
                        </wps:spPr>
                        <wps:txbx>
                          <w:txbxContent>
                            <w:p w:rsidR="0099740E" w:rsidRDefault="0099740E">
                              <w:pPr>
                                <w:pStyle w:val="a9"/>
                                <w:snapToGrid w:val="0"/>
                                <w:spacing w:before="0" w:beforeAutospacing="0" w:after="0" w:afterAutospacing="0" w:line="192" w:lineRule="auto"/>
                                <w:rPr>
                                  <w:rFonts w:ascii="微软雅黑" w:eastAsia="微软雅黑" w:hAnsi="微软雅黑"/>
                                  <w:color w:val="000000"/>
                                </w:rPr>
                              </w:pPr>
                            </w:p>
                          </w:txbxContent>
                        </wps:txbx>
                        <wps:bodyPr rot="0" vert="horz" wrap="square" lIns="91440" tIns="45720" rIns="91440" bIns="45720" anchor="t" anchorCtr="0" upright="1">
                          <a:noAutofit/>
                        </wps:bodyPr>
                      </wps:wsp>
                      <wps:wsp>
                        <wps:cNvPr id="235" name="矩形 225" descr="KSO_WM_UNIT_INDEX=1_12&amp;KSO_WM_UNIT_TYPE=q_i&amp;KSO_WM_UNIT_ID=wpsdiag20161007_4*q_i*1_12&amp;KSO_WM_UNIT_LAYERLEVEL=1_1&amp;KSO_WM_UNIT_CLEAR=1&amp;KSO_WM_TAG_VERSION=1.0&amp;KSO_WM_BEAUTIFY_FLAG=#wm#&amp;KSO_WM_TEMPLATE_CATEGORY=wpsdiag&amp;KSO_WM_TEMPLATE_INDEX=20161007&amp;KSO_WM_SLIDE_ITEM_CNT=5&amp;KSO_WM_DIAGRAM_GROUP_CODE=q1_1&amp;KSO_WM_UNIT_TEXT_FILL_FORE_SCHEMECOLOR_INDEX=5&amp;KSO_WM_UNIT_TEXT_FILL_TYPE=1"/>
                        <wps:cNvSpPr>
                          <a:spLocks noChangeArrowheads="1"/>
                        </wps:cNvSpPr>
                        <wps:spPr bwMode="auto">
                          <a:xfrm>
                            <a:off x="1937943" y="634617"/>
                            <a:ext cx="485778" cy="405141"/>
                          </a:xfrm>
                          <a:prstGeom prst="rect">
                            <a:avLst/>
                          </a:prstGeom>
                          <a:noFill/>
                          <a:ln>
                            <a:noFill/>
                          </a:ln>
                        </wps:spPr>
                        <wps:txbx>
                          <w:txbxContent>
                            <w:p w:rsidR="0099740E" w:rsidRDefault="00E22F62">
                              <w:pPr>
                                <w:pStyle w:val="a9"/>
                                <w:snapToGrid w:val="0"/>
                                <w:spacing w:before="0" w:beforeAutospacing="0" w:after="0" w:afterAutospacing="0" w:line="192" w:lineRule="auto"/>
                                <w:jc w:val="both"/>
                                <w:rPr>
                                  <w:rFonts w:ascii="微软雅黑" w:eastAsia="微软雅黑" w:hAnsi="微软雅黑"/>
                                  <w:color w:val="3CADC0"/>
                                  <w:sz w:val="21"/>
                                  <w:szCs w:val="21"/>
                                </w:rPr>
                              </w:pPr>
                              <w:r>
                                <w:rPr>
                                  <w:rFonts w:ascii="微软雅黑" w:eastAsia="微软雅黑" w:hAnsi="微软雅黑" w:cs="Times New Roman" w:hint="eastAsia"/>
                                  <w:b/>
                                  <w:bCs/>
                                  <w:color w:val="3CADC0"/>
                                  <w:kern w:val="24"/>
                                  <w:sz w:val="21"/>
                                  <w:szCs w:val="21"/>
                                </w:rPr>
                                <w:t>潜在竞争者潜入能力</w:t>
                              </w:r>
                            </w:p>
                          </w:txbxContent>
                        </wps:txbx>
                        <wps:bodyPr rot="0" vert="horz" wrap="square" lIns="91440" tIns="45720" rIns="91440" bIns="45720" anchor="t" anchorCtr="0" upright="1">
                          <a:noAutofit/>
                        </wps:bodyPr>
                      </wps:wsp>
                      <wps:wsp>
                        <wps:cNvPr id="236" name="矩形 226" descr="KSO_WM_UNIT_INDEX=1_2_1&amp;KSO_WM_UNIT_TYPE=q_h_f&amp;KSO_WM_UNIT_ID=wpsdiag20161007_4*q_h_f*1_2_1&amp;KSO_WM_UNIT_LAYERLEVEL=1_1_1&amp;KSO_WM_UNIT_HIGHLIGHT=0&amp;KSO_WM_UNIT_CLEAR=0&amp;KSO_WM_UNIT_COMPATIBLE=0&amp;KSO_WM_UNIT_PRESET_TEXT=添加标题&amp;KSO_WM_UNIT_VALUE=4&amp;KSO_WM_TAG_VERSION=1.0&amp;KSO_WM_BEAUTIFY_FLAG=#wm#&amp;KSO_WM_TEMPLATE_CATEGORY=wpsdiag&amp;KSO_WM_TEMPLATE_INDEX=20161007&amp;KSO_WM_SLIDE_ITEM_CNT=5&amp;KSO_WM_DIAGRAM_GROUP_CODE=q1_1&amp;KSO_WM_UNIT_TEXT_FILL_FORE_SCHEMECOLOR_INDEX=13&amp;KSO_WM_UNIT_TEXT_FILL_TYPE=1"/>
                        <wps:cNvSpPr>
                          <a:spLocks noChangeArrowheads="1"/>
                        </wps:cNvSpPr>
                        <wps:spPr bwMode="auto">
                          <a:xfrm>
                            <a:off x="1830492" y="1016474"/>
                            <a:ext cx="732160" cy="265437"/>
                          </a:xfrm>
                          <a:prstGeom prst="rect">
                            <a:avLst/>
                          </a:prstGeom>
                          <a:noFill/>
                          <a:ln>
                            <a:noFill/>
                          </a:ln>
                        </wps:spPr>
                        <wps:txbx>
                          <w:txbxContent>
                            <w:p w:rsidR="0099740E" w:rsidRDefault="0099740E">
                              <w:pPr>
                                <w:pStyle w:val="a9"/>
                                <w:snapToGrid w:val="0"/>
                                <w:spacing w:before="0" w:beforeAutospacing="0" w:after="0" w:afterAutospacing="0" w:line="192" w:lineRule="auto"/>
                                <w:rPr>
                                  <w:rFonts w:ascii="微软雅黑" w:eastAsia="微软雅黑" w:hAnsi="微软雅黑"/>
                                  <w:color w:val="000000"/>
                                </w:rPr>
                              </w:pPr>
                            </w:p>
                          </w:txbxContent>
                        </wps:txbx>
                        <wps:bodyPr rot="0" vert="horz" wrap="square" lIns="91440" tIns="45720" rIns="91440" bIns="45720" anchor="t" anchorCtr="0" upright="1">
                          <a:noAutofit/>
                        </wps:bodyPr>
                      </wps:wsp>
                      <wps:wsp>
                        <wps:cNvPr id="237" name="矩形 227" descr="KSO_WM_UNIT_INDEX=1_13&amp;KSO_WM_UNIT_TYPE=q_i&amp;KSO_WM_UNIT_ID=wpsdiag20161007_4*q_i*1_13&amp;KSO_WM_UNIT_LAYERLEVEL=1_1&amp;KSO_WM_UNIT_CLEAR=1&amp;KSO_WM_TAG_VERSION=1.0&amp;KSO_WM_BEAUTIFY_FLAG=#wm#&amp;KSO_WM_TEMPLATE_CATEGORY=wpsdiag&amp;KSO_WM_TEMPLATE_INDEX=20161007&amp;KSO_WM_SLIDE_ITEM_CNT=5&amp;KSO_WM_DIAGRAM_GROUP_CODE=q1_1&amp;KSO_WM_UNIT_TEXT_FILL_FORE_SCHEMECOLOR_INDEX=8&amp;KSO_WM_UNIT_TEXT_FILL_TYPE=1"/>
                        <wps:cNvSpPr>
                          <a:spLocks noChangeArrowheads="1"/>
                        </wps:cNvSpPr>
                        <wps:spPr bwMode="auto">
                          <a:xfrm>
                            <a:off x="1594396" y="1683232"/>
                            <a:ext cx="485778" cy="405141"/>
                          </a:xfrm>
                          <a:prstGeom prst="rect">
                            <a:avLst/>
                          </a:prstGeom>
                          <a:noFill/>
                          <a:ln>
                            <a:noFill/>
                          </a:ln>
                        </wps:spPr>
                        <wps:txbx>
                          <w:txbxContent>
                            <w:p w:rsidR="0099740E" w:rsidRDefault="00E22F62">
                              <w:pPr>
                                <w:pStyle w:val="a9"/>
                                <w:snapToGrid w:val="0"/>
                                <w:spacing w:before="0" w:beforeAutospacing="0" w:after="0" w:afterAutospacing="0" w:line="192" w:lineRule="auto"/>
                                <w:jc w:val="both"/>
                                <w:rPr>
                                  <w:rFonts w:ascii="微软雅黑" w:eastAsia="微软雅黑" w:hAnsi="微软雅黑"/>
                                  <w:color w:val="5B9BD5"/>
                                </w:rPr>
                              </w:pPr>
                              <w:r>
                                <w:rPr>
                                  <w:rFonts w:ascii="微软雅黑" w:eastAsia="微软雅黑" w:hAnsi="微软雅黑" w:cs="Times New Roman" w:hint="eastAsia"/>
                                  <w:b/>
                                  <w:bCs/>
                                  <w:color w:val="5B9BD5"/>
                                  <w:kern w:val="24"/>
                                  <w:sz w:val="21"/>
                                  <w:szCs w:val="36"/>
                                </w:rPr>
                                <w:t>替代品的威胁</w:t>
                              </w:r>
                            </w:p>
                          </w:txbxContent>
                        </wps:txbx>
                        <wps:bodyPr rot="0" vert="horz" wrap="square" lIns="91440" tIns="45720" rIns="91440" bIns="45720" anchor="t" anchorCtr="0" upright="1">
                          <a:noAutofit/>
                        </wps:bodyPr>
                      </wps:wsp>
                      <wps:wsp>
                        <wps:cNvPr id="238" name="矩形 228" descr="KSO_WM_UNIT_INDEX=1_3_1&amp;KSO_WM_UNIT_TYPE=q_h_f&amp;KSO_WM_UNIT_ID=wpsdiag20161007_4*q_h_f*1_3_1&amp;KSO_WM_UNIT_LAYERLEVEL=1_1_1&amp;KSO_WM_UNIT_HIGHLIGHT=0&amp;KSO_WM_UNIT_CLEAR=0&amp;KSO_WM_UNIT_COMPATIBLE=0&amp;KSO_WM_UNIT_PRESET_TEXT=添加标题&amp;KSO_WM_UNIT_VALUE=4&amp;KSO_WM_TAG_VERSION=1.0&amp;KSO_WM_BEAUTIFY_FLAG=#wm#&amp;KSO_WM_TEMPLATE_CATEGORY=wpsdiag&amp;KSO_WM_TEMPLATE_INDEX=20161007&amp;KSO_WM_SLIDE_ITEM_CNT=5&amp;KSO_WM_DIAGRAM_GROUP_CODE=q1_1&amp;KSO_WM_UNIT_TEXT_FILL_FORE_SCHEMECOLOR_INDEX=13&amp;KSO_WM_UNIT_TEXT_FILL_TYPE=1"/>
                        <wps:cNvSpPr>
                          <a:spLocks noChangeArrowheads="1"/>
                        </wps:cNvSpPr>
                        <wps:spPr bwMode="auto">
                          <a:xfrm>
                            <a:off x="1550148" y="2020786"/>
                            <a:ext cx="732014" cy="265526"/>
                          </a:xfrm>
                          <a:prstGeom prst="rect">
                            <a:avLst/>
                          </a:prstGeom>
                          <a:noFill/>
                          <a:ln>
                            <a:noFill/>
                          </a:ln>
                        </wps:spPr>
                        <wps:txbx>
                          <w:txbxContent>
                            <w:p w:rsidR="0099740E" w:rsidRDefault="0099740E"/>
                          </w:txbxContent>
                        </wps:txbx>
                        <wps:bodyPr rot="0" vert="horz" wrap="square" lIns="91440" tIns="45720" rIns="91440" bIns="45720" anchor="t" anchorCtr="0" upright="1">
                          <a:noAutofit/>
                        </wps:bodyPr>
                      </wps:wsp>
                      <wps:wsp>
                        <wps:cNvPr id="239" name="矩形 229" descr="KSO_WM_UNIT_INDEX=1_14&amp;KSO_WM_UNIT_TYPE=q_i&amp;KSO_WM_UNIT_ID=wpsdiag20161007_4*q_i*1_14&amp;KSO_WM_UNIT_LAYERLEVEL=1_1&amp;KSO_WM_UNIT_CLEAR=1&amp;KSO_WM_TAG_VERSION=1.0&amp;KSO_WM_BEAUTIFY_FLAG=#wm#&amp;KSO_WM_TEMPLATE_CATEGORY=wpsdiag&amp;KSO_WM_TEMPLATE_INDEX=20161007&amp;KSO_WM_SLIDE_ITEM_CNT=5&amp;KSO_WM_DIAGRAM_GROUP_CODE=q1_1&amp;KSO_WM_UNIT_TEXT_FILL_FORE_SCHEMECOLOR_INDEX=6&amp;KSO_WM_UNIT_TEXT_FILL_TYPE=1"/>
                        <wps:cNvSpPr>
                          <a:spLocks noChangeArrowheads="1"/>
                        </wps:cNvSpPr>
                        <wps:spPr bwMode="auto">
                          <a:xfrm>
                            <a:off x="454289" y="1670590"/>
                            <a:ext cx="485778" cy="405141"/>
                          </a:xfrm>
                          <a:prstGeom prst="rect">
                            <a:avLst/>
                          </a:prstGeom>
                          <a:noFill/>
                          <a:ln>
                            <a:noFill/>
                          </a:ln>
                        </wps:spPr>
                        <wps:txbx>
                          <w:txbxContent>
                            <w:p w:rsidR="0099740E" w:rsidRDefault="00E22F62">
                              <w:pPr>
                                <w:pStyle w:val="a9"/>
                                <w:snapToGrid w:val="0"/>
                                <w:spacing w:before="0" w:beforeAutospacing="0" w:after="0" w:afterAutospacing="0" w:line="192" w:lineRule="auto"/>
                                <w:rPr>
                                  <w:rFonts w:ascii="微软雅黑" w:eastAsia="微软雅黑" w:hAnsi="微软雅黑"/>
                                  <w:color w:val="E95A30"/>
                                  <w:sz w:val="21"/>
                                  <w:szCs w:val="21"/>
                                </w:rPr>
                              </w:pPr>
                              <w:r>
                                <w:rPr>
                                  <w:rFonts w:ascii="微软雅黑" w:eastAsia="微软雅黑" w:hAnsi="微软雅黑" w:cs="Times New Roman" w:hint="eastAsia"/>
                                  <w:b/>
                                  <w:bCs/>
                                  <w:color w:val="E95A30"/>
                                  <w:kern w:val="24"/>
                                  <w:sz w:val="21"/>
                                  <w:szCs w:val="21"/>
                                </w:rPr>
                                <w:t>供应商议价能力</w:t>
                              </w:r>
                            </w:p>
                          </w:txbxContent>
                        </wps:txbx>
                        <wps:bodyPr rot="0" vert="horz" wrap="square" lIns="91440" tIns="45720" rIns="91440" bIns="45720" anchor="t" anchorCtr="0" upright="1">
                          <a:noAutofit/>
                        </wps:bodyPr>
                      </wps:wsp>
                      <wps:wsp>
                        <wps:cNvPr id="240" name="矩形 230" descr="KSO_WM_UNIT_INDEX=1_4_1&amp;KSO_WM_UNIT_TYPE=q_h_f&amp;KSO_WM_UNIT_ID=wpsdiag20161007_4*q_h_f*1_4_1&amp;KSO_WM_UNIT_LAYERLEVEL=1_1_1&amp;KSO_WM_UNIT_HIGHLIGHT=0&amp;KSO_WM_UNIT_CLEAR=0&amp;KSO_WM_UNIT_COMPATIBLE=0&amp;KSO_WM_UNIT_PRESET_TEXT=添加标题&amp;KSO_WM_UNIT_VALUE=4&amp;KSO_WM_TAG_VERSION=1.0&amp;KSO_WM_BEAUTIFY_FLAG=#wm#&amp;KSO_WM_TEMPLATE_CATEGORY=wpsdiag&amp;KSO_WM_TEMPLATE_INDEX=20161007&amp;KSO_WM_SLIDE_ITEM_CNT=5&amp;KSO_WM_DIAGRAM_GROUP_CODE=q1_1&amp;KSO_WM_UNIT_TEXT_FILL_FORE_SCHEMECOLOR_INDEX=13&amp;KSO_WM_UNIT_TEXT_FILL_TYPE=1"/>
                        <wps:cNvSpPr>
                          <a:spLocks noChangeArrowheads="1"/>
                        </wps:cNvSpPr>
                        <wps:spPr bwMode="auto">
                          <a:xfrm>
                            <a:off x="385004" y="2008122"/>
                            <a:ext cx="732859" cy="265526"/>
                          </a:xfrm>
                          <a:prstGeom prst="rect">
                            <a:avLst/>
                          </a:prstGeom>
                          <a:noFill/>
                          <a:ln>
                            <a:noFill/>
                          </a:ln>
                        </wps:spPr>
                        <wps:txbx>
                          <w:txbxContent>
                            <w:p w:rsidR="0099740E" w:rsidRDefault="0099740E">
                              <w:pPr>
                                <w:pStyle w:val="a9"/>
                                <w:snapToGrid w:val="0"/>
                                <w:spacing w:before="0" w:beforeAutospacing="0" w:after="0" w:afterAutospacing="0" w:line="192" w:lineRule="auto"/>
                                <w:rPr>
                                  <w:rFonts w:ascii="微软雅黑" w:eastAsia="微软雅黑" w:hAnsi="微软雅黑"/>
                                  <w:color w:val="000000"/>
                                </w:rPr>
                              </w:pPr>
                            </w:p>
                          </w:txbxContent>
                        </wps:txbx>
                        <wps:bodyPr rot="0" vert="horz" wrap="square" lIns="91440" tIns="45720" rIns="91440" bIns="45720" anchor="t" anchorCtr="0" upright="1">
                          <a:noAutofit/>
                        </wps:bodyPr>
                      </wps:wsp>
                      <wps:wsp>
                        <wps:cNvPr id="241" name="矩形 231" descr="KSO_WM_UNIT_INDEX=1_15&amp;KSO_WM_UNIT_TYPE=q_i&amp;KSO_WM_UNIT_ID=wpsdiag20161007_4*q_i*1_15&amp;KSO_WM_UNIT_LAYERLEVEL=1_1&amp;KSO_WM_UNIT_CLEAR=1&amp;KSO_WM_TAG_VERSION=1.0&amp;KSO_WM_BEAUTIFY_FLAG=#wm#&amp;KSO_WM_TEMPLATE_CATEGORY=wpsdiag&amp;KSO_WM_TEMPLATE_INDEX=20161007&amp;KSO_WM_SLIDE_ITEM_CNT=5&amp;KSO_WM_DIAGRAM_GROUP_CODE=q1_1&amp;KSO_WM_UNIT_TEXT_FILL_FORE_SCHEMECOLOR_INDEX=7&amp;KSO_WM_UNIT_TEXT_FILL_TYPE=1"/>
                        <wps:cNvSpPr>
                          <a:spLocks noChangeArrowheads="1"/>
                        </wps:cNvSpPr>
                        <wps:spPr bwMode="auto">
                          <a:xfrm>
                            <a:off x="151475" y="662061"/>
                            <a:ext cx="485778" cy="405141"/>
                          </a:xfrm>
                          <a:prstGeom prst="rect">
                            <a:avLst/>
                          </a:prstGeom>
                          <a:noFill/>
                          <a:ln>
                            <a:noFill/>
                          </a:ln>
                        </wps:spPr>
                        <wps:txbx>
                          <w:txbxContent>
                            <w:p w:rsidR="0099740E" w:rsidRDefault="00E22F62">
                              <w:pPr>
                                <w:pStyle w:val="a9"/>
                                <w:snapToGrid w:val="0"/>
                                <w:spacing w:before="0" w:beforeAutospacing="0" w:after="0" w:afterAutospacing="0" w:line="192" w:lineRule="auto"/>
                                <w:rPr>
                                  <w:rFonts w:ascii="微软雅黑" w:eastAsia="微软雅黑" w:hAnsi="微软雅黑"/>
                                  <w:b/>
                                  <w:color w:val="175061"/>
                                  <w:sz w:val="21"/>
                                  <w:szCs w:val="21"/>
                                </w:rPr>
                              </w:pPr>
                              <w:r>
                                <w:rPr>
                                  <w:rFonts w:ascii="微软雅黑" w:eastAsia="微软雅黑" w:hAnsi="微软雅黑" w:hint="eastAsia"/>
                                  <w:b/>
                                  <w:color w:val="175061"/>
                                  <w:sz w:val="21"/>
                                  <w:szCs w:val="21"/>
                                </w:rPr>
                                <w:t>购买者议价能力</w:t>
                              </w:r>
                            </w:p>
                          </w:txbxContent>
                        </wps:txbx>
                        <wps:bodyPr rot="0" vert="horz" wrap="square" lIns="91440" tIns="45720" rIns="91440" bIns="45720" anchor="t" anchorCtr="0" upright="1">
                          <a:noAutofit/>
                        </wps:bodyPr>
                      </wps:wsp>
                      <wps:wsp>
                        <wps:cNvPr id="242" name="矩形 232" descr="KSO_WM_UNIT_INDEX=1_5_1&amp;KSO_WM_UNIT_TYPE=q_h_f&amp;KSO_WM_UNIT_ID=wpsdiag20161007_4*q_h_f*1_5_1&amp;KSO_WM_UNIT_LAYERLEVEL=1_1_1&amp;KSO_WM_UNIT_HIGHLIGHT=0&amp;KSO_WM_UNIT_CLEAR=0&amp;KSO_WM_UNIT_COMPATIBLE=0&amp;KSO_WM_UNIT_PRESET_TEXT=添加标题&amp;KSO_WM_UNIT_VALUE=4&amp;KSO_WM_TAG_VERSION=1.0&amp;KSO_WM_BEAUTIFY_FLAG=#wm#&amp;KSO_WM_TEMPLATE_CATEGORY=wpsdiag&amp;KSO_WM_TEMPLATE_INDEX=20161007&amp;KSO_WM_SLIDE_ITEM_CNT=5&amp;KSO_WM_DIAGRAM_GROUP_CODE=q1_1&amp;KSO_WM_UNIT_TEXT_FILL_FORE_SCHEMECOLOR_INDEX=13&amp;KSO_WM_UNIT_TEXT_FILL_TYPE=1"/>
                        <wps:cNvSpPr>
                          <a:spLocks noChangeArrowheads="1"/>
                        </wps:cNvSpPr>
                        <wps:spPr bwMode="auto">
                          <a:xfrm>
                            <a:off x="44024" y="1043918"/>
                            <a:ext cx="732795" cy="265437"/>
                          </a:xfrm>
                          <a:prstGeom prst="rect">
                            <a:avLst/>
                          </a:prstGeom>
                          <a:noFill/>
                          <a:ln>
                            <a:noFill/>
                          </a:ln>
                        </wps:spPr>
                        <wps:txbx>
                          <w:txbxContent>
                            <w:p w:rsidR="0099740E" w:rsidRDefault="0099740E">
                              <w:pPr>
                                <w:pStyle w:val="a9"/>
                                <w:snapToGrid w:val="0"/>
                                <w:spacing w:before="0" w:beforeAutospacing="0" w:after="0" w:afterAutospacing="0" w:line="192" w:lineRule="auto"/>
                                <w:rPr>
                                  <w:rFonts w:ascii="微软雅黑" w:eastAsia="微软雅黑" w:hAnsi="微软雅黑"/>
                                  <w:color w:val="000000"/>
                                </w:rPr>
                              </w:pPr>
                            </w:p>
                          </w:txbxContent>
                        </wps:txbx>
                        <wps:bodyPr rot="0" vert="horz" wrap="square" lIns="91440" tIns="45720" rIns="91440" bIns="45720" anchor="t" anchorCtr="0" upright="1">
                          <a:noAutofit/>
                        </wps:bodyPr>
                      </wps:wsp>
                    </wpg:wgp>
                  </a:graphicData>
                </a:graphic>
              </wp:inline>
            </w:drawing>
          </mc:Choice>
          <mc:Fallback xmlns:wpsCustomData="http://www.wps.cn/officeDocument/2013/wpsCustomData" xmlns:w15="http://schemas.microsoft.com/office/word/2012/wordml">
            <w:pict>
              <v:group id="组合 7" o:spid="_x0000_s1026" o:spt="203" alt="KSO_WM_TAG_VERSION=1.0&amp;KSO_WM_BEAUTIFY_FLAG=#wm#&amp;KSO_WM_UNIT_TYPE=i&amp;KSO_WM_UNIT_ID=wpsdiag20161007_4*i*1&amp;KSO_WM_TEMPLATE_CATEGORY=wpsdiag&amp;KSO_WM_TEMPLATE_INDEX=20161007" style="height:363.95pt;width:395.45pt;" coordorigin="0,-44325" coordsize="2569227,2571257" o:gfxdata="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">
                <o:lock v:ext="edit" aspectratio="f"/>
                <v:shape id="任意多边形: 形状 60" o:spid="_x0000_s1026" o:spt="100" alt="KSO_WM_UNIT_INDEX=1_1&amp;KSO_WM_UNIT_TYPE=q_i&amp;KSO_WM_UNIT_ID=wpsdiag20161007_4*q_i*1_1&amp;KSO_WM_UNIT_LAYERLEVEL=1_1&amp;KSO_WM_UNIT_CLEAR=1&amp;KSO_WM_TAG_VERSION=1.0&amp;KSO_WM_BEAUTIFY_FLAG=#wm#&amp;KSO_WM_TEMPLATE_CATEGORY=wpsdiag&amp;KSO_WM_TEMPLATE_INDEX=20161007&amp;KSO_WM_SLIDE_ITEM_CNT=5&amp;KSO_WM_DIAGRAM_GROUP_CODE=q1_1&amp;KSO_WM_UNIT_FILL_FORE_SCHEMECOLOR_INDEX=8&amp;KSO_WM_UNIT_FILL_BACK_SCHEMECOLOR_INDEX=0&amp;KSO_WM_UNIT_LINE_FORE_SCHEMECOLOR_INDEX=8&amp;KSO_WM_UNIT_LINE_BACK_SCHEMECOLOR_INDEX=0&amp;KSO_WM_UNIT_FILL_TYPE=1&amp;KSO_WM_UNIT_LINE_FILL_TYPE=1" style="position:absolute;left:454292;top:256290;height:656348;width:647694;v-text-anchor:middle;" fillcolor="#175061" filled="t" stroked="t" coordsize="1497378,1517386" o:gfxdata="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i0N97sAAADb&#10;AAAADwAAAAAAAAABACAAAAAiAAAAZHJzL2Rvd25yZXYueG1sUEsBAhQAFAAAAAgAh07iQDMvBZ47&#10;AAAAOQAAABAAAAAAAAAAAQAgAAAACgEAAGRycy9zaGFwZXhtbC54bWxQSwUGAAAAAAYABgBbAQAA&#10;tAMAAAAA&#10;" path="m1497378,0l1497378,921389,678199,1517386,0,1089424xe">
                  <v:path o:connectlocs="647694,0;647694,398548;293356,656348;0,471232" o:connectangles="0,0,0,0"/>
                  <v:fill on="t" focussize="0,0"/>
                  <v:stroke weight="1pt" color="#175061" miterlimit="8" joinstyle="miter"/>
                  <v:imagedata o:title=""/>
                  <o:lock v:ext="edit" aspectratio="f"/>
                </v:shape>
                <v:shape id="任意多边形: 形状 61" o:spid="_x0000_s1026" o:spt="100" alt="KSO_WM_UNIT_INDEX=1_2&amp;KSO_WM_UNIT_TYPE=q_i&amp;KSO_WM_UNIT_ID=wpsdiag20161007_4*q_i*1_2&amp;KSO_WM_UNIT_LAYERLEVEL=1_1&amp;KSO_WM_UNIT_CLEAR=1&amp;KSO_WM_TAG_VERSION=1.0&amp;KSO_WM_BEAUTIFY_FLAG=#wm#&amp;KSO_WM_TEMPLATE_CATEGORY=wpsdiag&amp;KSO_WM_TEMPLATE_INDEX=20161007&amp;KSO_WM_SLIDE_ITEM_CNT=5&amp;KSO_WM_DIAGRAM_GROUP_CODE=q1_1&amp;KSO_WM_UNIT_FILL_FORE_SCHEMECOLOR_INDEX=5&amp;KSO_WM_UNIT_FILL_BACK_SCHEMECOLOR_INDEX=0&amp;KSO_WM_UNIT_LINE_FORE_SCHEMECOLOR_INDEX=5&amp;KSO_WM_UNIT_LINE_BACK_SCHEMECOLOR_INDEX=0&amp;KSO_WM_UNIT_FILL_TYPE=1&amp;KSO_WM_UNIT_LINE_FILL_TYPE=1" style="position:absolute;left:1459452;top:263786;height:656348;width:647694;rotation:4761786f;v-text-anchor:middle;" fillcolor="#F4B237" filled="t" stroked="t" coordsize="1497378,1517386" o:gfxdata="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7y/8L4A&#10;AADbAAAADwAAAAAAAAABACAAAAAiAAAAZHJzL2Rvd25yZXYueG1sUEsBAhQAFAAAAAgAh07iQDMv&#10;BZ47AAAAOQAAABAAAAAAAAAAAQAgAAAADQEAAGRycy9zaGFwZXhtbC54bWxQSwUGAAAAAAYABgBb&#10;AQAAtwMAAAAA&#10;" path="m1497378,0l1497378,921389,678199,1517386,0,1089424xe">
                  <v:path o:connectlocs="647694,0;647694,398548;293356,656348;0,471232" o:connectangles="0,0,0,0"/>
                  <v:fill on="t" focussize="0,0"/>
                  <v:stroke weight="1pt" color="#F4B237" miterlimit="8" joinstyle="miter"/>
                  <v:imagedata o:title=""/>
                  <o:lock v:ext="edit" aspectratio="f"/>
                </v:shape>
                <v:shape id="任意多边形: 形状 62" o:spid="_x0000_s1026" o:spt="100" alt="KSO_WM_UNIT_INDEX=1_3&amp;KSO_WM_UNIT_TYPE=q_i&amp;KSO_WM_UNIT_ID=wpsdiag20161007_4*q_i*1_3&amp;KSO_WM_UNIT_LAYERLEVEL=1_1&amp;KSO_WM_UNIT_CLEAR=1&amp;KSO_WM_TAG_VERSION=1.0&amp;KSO_WM_BEAUTIFY_FLAG=#wm#&amp;KSO_WM_TEMPLATE_CATEGORY=wpsdiag&amp;KSO_WM_TEMPLATE_INDEX=20161007&amp;KSO_WM_SLIDE_ITEM_CNT=5&amp;KSO_WM_DIAGRAM_GROUP_CODE=q1_1&amp;KSO_WM_UNIT_FILL_FORE_SCHEMECOLOR_INDEX=6&amp;KSO_WM_UNIT_FILL_BACK_SCHEMECOLOR_INDEX=0&amp;KSO_WM_UNIT_LINE_FORE_SCHEMECOLOR_INDEX=6&amp;KSO_WM_UNIT_LINE_BACK_SCHEMECOLOR_INDEX=0&amp;KSO_WM_UNIT_FILL_TYPE=1&amp;KSO_WM_UNIT_LINE_FILL_TYPE=1" style="position:absolute;left:1798292;top:1236609;height:656348;width:647694;rotation:9406792f;v-text-anchor:middle;" fillcolor="#3CADC0" filled="t" stroked="t" coordsize="1497378,1517386" o:gfxdata="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1coonvQAA&#10;ANwAAAAPAAAAAAAAAAEAIAAAACIAAABkcnMvZG93bnJldi54bWxQSwECFAAUAAAACACHTuJAMy8F&#10;njsAAAA5AAAAEAAAAAAAAAABACAAAAAMAQAAZHJzL3NoYXBleG1sLnhtbFBLBQYAAAAABgAGAFsB&#10;AAC2AwAAAAA=&#10;" path="m1497378,0l1497378,921389,678199,1517386,0,1089424xe">
                  <v:path o:connectlocs="647694,0;647694,398548;293356,656348;0,471232" o:connectangles="0,0,0,0"/>
                  <v:fill on="t" focussize="0,0"/>
                  <v:stroke weight="1pt" color="#3CADC0" miterlimit="8" joinstyle="miter"/>
                  <v:imagedata o:title=""/>
                  <o:lock v:ext="edit" aspectratio="f"/>
                </v:shape>
                <v:shape id="任意多边形: 形状 63" o:spid="_x0000_s1026" o:spt="100" alt="KSO_WM_UNIT_INDEX=1_4&amp;KSO_WM_UNIT_TYPE=q_i&amp;KSO_WM_UNIT_ID=wpsdiag20161007_4*q_i*1_4&amp;KSO_WM_UNIT_LAYERLEVEL=1_1&amp;KSO_WM_UNIT_CLEAR=1&amp;KSO_WM_TAG_VERSION=1.0&amp;KSO_WM_BEAUTIFY_FLAG=#wm#&amp;KSO_WM_TEMPLATE_CATEGORY=wpsdiag&amp;KSO_WM_TEMPLATE_INDEX=20161007&amp;KSO_WM_SLIDE_ITEM_CNT=5&amp;KSO_WM_DIAGRAM_GROUP_CODE=q1_1&amp;KSO_WM_UNIT_FILL_FORE_SCHEMECOLOR_INDEX=9&amp;KSO_WM_UNIT_FILL_BACK_SCHEMECOLOR_INDEX=0&amp;KSO_WM_UNIT_LINE_FORE_SCHEMECOLOR_INDEX=9&amp;KSO_WM_UNIT_LINE_BACK_SCHEMECOLOR_INDEX=0&amp;KSO_WM_UNIT_FILL_TYPE=1&amp;KSO_WM_UNIT_LINE_FILL_TYPE=1" style="position:absolute;left:982181;top:1870584;height:656348;width:647694;rotation:-9467398f;v-text-anchor:middle;" fillcolor="#5B9BD5" filled="t" stroked="t" coordsize="1497378,1517386" o:gfxdata="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Tbh5UvQAA&#10;ANwAAAAPAAAAAAAAAAEAIAAAACIAAABkcnMvZG93bnJldi54bWxQSwECFAAUAAAACACHTuJAMy8F&#10;njsAAAA5AAAAEAAAAAAAAAABACAAAAAMAQAAZHJzL3NoYXBleG1sLnhtbFBLBQYAAAAABgAGAFsB&#10;AAC2AwAAAAA=&#10;" path="m1497378,0l1497378,921389,678199,1517386,0,1089424xe">
                  <v:path o:connectlocs="647694,0;647694,398548;293356,656348;0,471232" o:connectangles="0,0,0,0"/>
                  <v:fill on="t" focussize="0,0"/>
                  <v:stroke weight="1pt" color="#5B9BD5" miterlimit="8" joinstyle="miter"/>
                  <v:imagedata o:title=""/>
                  <o:lock v:ext="edit" aspectratio="f"/>
                </v:shape>
                <v:shape id="任意多边形: 形状 64" o:spid="_x0000_s1026" o:spt="100" alt="KSO_WM_UNIT_INDEX=1_5&amp;KSO_WM_UNIT_TYPE=q_i&amp;KSO_WM_UNIT_ID=wpsdiag20161007_4*q_i*1_5&amp;KSO_WM_UNIT_LAYERLEVEL=1_1&amp;KSO_WM_UNIT_CLEAR=1&amp;KSO_WM_TAG_VERSION=1.0&amp;KSO_WM_BEAUTIFY_FLAG=#wm#&amp;KSO_WM_TEMPLATE_CATEGORY=wpsdiag&amp;KSO_WM_TEMPLATE_INDEX=20161007&amp;KSO_WM_SLIDE_ITEM_CNT=5&amp;KSO_WM_DIAGRAM_GROUP_CODE=q1_1&amp;KSO_WM_UNIT_FILL_FORE_SCHEMECOLOR_INDEX=7&amp;KSO_WM_UNIT_FILL_BACK_SCHEMECOLOR_INDEX=0&amp;KSO_WM_UNIT_LINE_FORE_SCHEMECOLOR_INDEX=7&amp;KSO_WM_UNIT_LINE_BACK_SCHEMECOLOR_INDEX=0&amp;KSO_WM_UNIT_FILL_TYPE=1&amp;KSO_WM_UNIT_LINE_FILL_TYPE=1" style="position:absolute;left:116647;top:1234008;height:656348;width:647694;rotation:-4728966f;v-text-anchor:middle;" fillcolor="#E95A30" filled="t" stroked="t" coordsize="1497378,1517386" o:gfxdata="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YepWvQAA&#10;ANwAAAAPAAAAAAAAAAEAIAAAACIAAABkcnMvZG93bnJldi54bWxQSwECFAAUAAAACACHTuJAMy8F&#10;njsAAAA5AAAAEAAAAAAAAAABACAAAAAMAQAAZHJzL3NoYXBleG1sLnhtbFBLBQYAAAAABgAGAFsB&#10;AAC2AwAAAAA=&#10;" path="m1497378,0l1497378,921389,678199,1517386,0,1089424xe">
                  <v:path o:connectlocs="647694,0;647694,398548;293356,656348;0,471232" o:connectangles="0,0,0,0"/>
                  <v:fill on="t" focussize="0,0"/>
                  <v:stroke weight="1pt" color="#E95A30" miterlimit="8" joinstyle="miter"/>
                  <v:imagedata o:title=""/>
                  <o:lock v:ext="edit" aspectratio="f"/>
                </v:shape>
                <v:shape id="椭圆 13" o:spid="_x0000_s1026" o:spt="3" alt="KSO_WM_UNIT_INDEX=1_6&amp;KSO_WM_UNIT_TYPE=q_i&amp;KSO_WM_UNIT_ID=wpsdiag20161007_4*q_i*1_6&amp;KSO_WM_UNIT_LAYERLEVEL=1_1&amp;KSO_WM_UNIT_CLEAR=1&amp;KSO_WM_TAG_VERSION=1.0&amp;KSO_WM_BEAUTIFY_FLAG=#wm#&amp;KSO_WM_TEMPLATE_CATEGORY=wpsdiag&amp;KSO_WM_TEMPLATE_INDEX=20161007&amp;KSO_WM_SLIDE_ITEM_CNT=5&amp;KSO_WM_DIAGRAM_GROUP_CODE=q1_1&amp;KSO_WM_UNIT_FILL_FORE_SCHEMECOLOR_INDEX=0&amp;KSO_WM_UNIT_FILL_BACK_SCHEMECOLOR_INDEX=0&amp;KSO_WM_UNIT_LINE_FORE_SCHEMECOLOR_INDEX=0&amp;KSO_WM_UNIT_LINE_BACK_SCHEMECOLOR_INDEX=0&amp;KSO_WM_UNIT_FILL_TYPE=1&amp;KSO_WM_UNIT_LINE_FILL_TYPE=1" type="#_x0000_t3" style="position:absolute;left:881035;top:0;height:790669;width:790694;v-text-anchor:middle;" fillcolor="#FFFFFF" filled="t" stroked="t" coordsize="21600,21600" o:gfxdata="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ohbeO/&#10;AAAA3AAAAA8AAAAAAAAAAQAgAAAAIgAAAGRycy9kb3ducmV2LnhtbFBLAQIUABQAAAAIAIdO4kAz&#10;LwWeOwAAADkAAAAQAAAAAAAAAAEAIAAAAA4BAABkcnMvc2hhcGV4bWwueG1sUEsFBgAAAAAGAAYA&#10;WwEAALgDAAAAAA==&#10;">
                  <v:fill on="t" focussize="0,0"/>
                  <v:stroke weight="1pt" color="#FFFFFF" miterlimit="8" joinstyle="miter"/>
                  <v:imagedata o:title=""/>
                  <o:lock v:ext="edit" aspectratio="f"/>
                  <v:shadow on="t" type="perspective" color="#000000" opacity="19004f" offset="0pt,0pt" origin="0f,0f" matrix="68813f,0f,0f,68813f"/>
                </v:shape>
                <v:shape id="椭圆 14" o:spid="_x0000_s1026" o:spt="3" alt="KSO_WM_UNIT_INDEX=1_7&amp;KSO_WM_UNIT_TYPE=q_i&amp;KSO_WM_UNIT_ID=wpsdiag20161007_4*q_i*1_7&amp;KSO_WM_UNIT_LAYERLEVEL=1_1&amp;KSO_WM_UNIT_CLEAR=1&amp;KSO_WM_TAG_VERSION=1.0&amp;KSO_WM_BEAUTIFY_FLAG=#wm#&amp;KSO_WM_TEMPLATE_CATEGORY=wpsdiag&amp;KSO_WM_TEMPLATE_INDEX=20161007&amp;KSO_WM_SLIDE_ITEM_CNT=5&amp;KSO_WM_DIAGRAM_GROUP_CODE=q1_1&amp;KSO_WM_UNIT_FILL_FORE_SCHEMECOLOR_INDEX=0&amp;KSO_WM_UNIT_FILL_BACK_SCHEMECOLOR_INDEX=0&amp;KSO_WM_UNIT_LINE_FORE_SCHEMECOLOR_INDEX=0&amp;KSO_WM_UNIT_LINE_BACK_SCHEMECOLOR_INDEX=0&amp;KSO_WM_UNIT_FILL_TYPE=1&amp;KSO_WM_UNIT_LINE_FILL_TYPE=1" type="#_x0000_t3" style="position:absolute;left:1778700;top:612838;height:790527;width:790527;v-text-anchor:middle;" fillcolor="#FFFFFF" filled="t" stroked="t" coordsize="21600,21600" o:gfxdata="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u++ZG8AAAA&#10;3AAAAA8AAAAAAAAAAQAgAAAAIgAAAGRycy9kb3ducmV2LnhtbFBLAQIUABQAAAAIAIdO4kAzLwWe&#10;OwAAADkAAAAQAAAAAAAAAAEAIAAAAAsBAABkcnMvc2hhcGV4bWwueG1sUEsFBgAAAAAGAAYAWwEA&#10;ALUDAAAAAA==&#10;">
                  <v:fill on="t" focussize="0,0"/>
                  <v:stroke weight="1pt" color="#FFFFFF" miterlimit="8" joinstyle="miter"/>
                  <v:imagedata o:title=""/>
                  <o:lock v:ext="edit" aspectratio="f"/>
                  <v:shadow on="t" type="perspective" color="#000000" opacity="19004f" offset="0pt,0pt" origin="0f,0f" matrix="68813f,0f,0f,68813f"/>
                </v:shape>
                <v:shape id="椭圆 15" o:spid="_x0000_s1026" o:spt="3" alt="KSO_WM_UNIT_INDEX=1_8&amp;KSO_WM_UNIT_TYPE=q_i&amp;KSO_WM_UNIT_ID=wpsdiag20161007_4*q_i*1_8&amp;KSO_WM_UNIT_LAYERLEVEL=1_1&amp;KSO_WM_UNIT_CLEAR=1&amp;KSO_WM_TAG_VERSION=1.0&amp;KSO_WM_BEAUTIFY_FLAG=#wm#&amp;KSO_WM_TEMPLATE_CATEGORY=wpsdiag&amp;KSO_WM_TEMPLATE_INDEX=20161007&amp;KSO_WM_SLIDE_ITEM_CNT=5&amp;KSO_WM_DIAGRAM_GROUP_CODE=q1_1&amp;KSO_WM_UNIT_FILL_FORE_SCHEMECOLOR_INDEX=0&amp;KSO_WM_UNIT_FILL_BACK_SCHEMECOLOR_INDEX=0&amp;KSO_WM_UNIT_LINE_FORE_SCHEMECOLOR_INDEX=0&amp;KSO_WM_UNIT_LINE_BACK_SCHEMECOLOR_INDEX=0&amp;KSO_WM_UNIT_FILL_TYPE=1&amp;KSO_WM_UNIT_LINE_FILL_TYPE=1" type="#_x0000_t3" style="position:absolute;left:1436665;top:1647949;height:790527;width:790527;v-text-anchor:middle;" fillcolor="#FFFFFF" filled="t" stroked="t" coordsize="21600,21600" o:gfxdata="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U8lwK&#10;wAAAANwAAAAPAAAAAAAAAAEAIAAAACIAAABkcnMvZG93bnJldi54bWxQSwECFAAUAAAACACHTuJA&#10;My8FnjsAAAA5AAAAEAAAAAAAAAABACAAAAAPAQAAZHJzL3NoYXBleG1sLnhtbFBLBQYAAAAABgAG&#10;AFsBAAC5AwAAAAA=&#10;">
                  <v:fill on="t" focussize="0,0"/>
                  <v:stroke weight="1pt" color="#FFFFFF" miterlimit="8" joinstyle="miter"/>
                  <v:imagedata o:title=""/>
                  <o:lock v:ext="edit" aspectratio="f"/>
                  <v:shadow on="t" type="perspective" color="#000000" opacity="19004f" offset="0pt,0pt" origin="0f,0f" matrix="68813f,0f,0f,68813f"/>
                </v:shape>
                <v:shape id="椭圆 16" o:spid="_x0000_s1026" o:spt="3" alt="KSO_WM_UNIT_INDEX=1_9&amp;KSO_WM_UNIT_TYPE=q_i&amp;KSO_WM_UNIT_ID=wpsdiag20161007_4*q_i*1_9&amp;KSO_WM_UNIT_LAYERLEVEL=1_1&amp;KSO_WM_UNIT_CLEAR=1&amp;KSO_WM_TAG_VERSION=1.0&amp;KSO_WM_BEAUTIFY_FLAG=#wm#&amp;KSO_WM_TEMPLATE_CATEGORY=wpsdiag&amp;KSO_WM_TEMPLATE_INDEX=20161007&amp;KSO_WM_SLIDE_ITEM_CNT=5&amp;KSO_WM_DIAGRAM_GROUP_CODE=q1_1&amp;KSO_WM_UNIT_FILL_FORE_SCHEMECOLOR_INDEX=0&amp;KSO_WM_UNIT_FILL_BACK_SCHEMECOLOR_INDEX=0&amp;KSO_WM_UNIT_LINE_FORE_SCHEMECOLOR_INDEX=0&amp;KSO_WM_UNIT_LINE_BACK_SCHEMECOLOR_INDEX=0&amp;KSO_WM_UNIT_FILL_TYPE=1&amp;KSO_WM_UNIT_LINE_FILL_TYPE=1" type="#_x0000_t3" style="position:absolute;left:307702;top:1645138;height:790527;width:790527;v-text-anchor:middle;" fillcolor="#FFFFFF" filled="t" stroked="t" coordsize="21600,21600" o:gfxdata="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wBFjSrsAAADc&#10;AAAADwAAAAAAAAABACAAAAAiAAAAZHJzL2Rvd25yZXYueG1sUEsBAhQAFAAAAAgAh07iQDMvBZ47&#10;AAAAOQAAABAAAAAAAAAAAQAgAAAACgEAAGRycy9zaGFwZXhtbC54bWxQSwUGAAAAAAYABgBbAQAA&#10;tAMAAAAA&#10;">
                  <v:fill on="t" focussize="0,0"/>
                  <v:stroke weight="1pt" color="#FFFFFF" miterlimit="8" joinstyle="miter"/>
                  <v:imagedata o:title=""/>
                  <o:lock v:ext="edit" aspectratio="f"/>
                  <v:shadow on="t" type="perspective" color="#000000" opacity="19004f" offset="0pt,0pt" origin="0f,0f" matrix="68813f,0f,0f,68813f"/>
                </v:shape>
                <v:shape id="椭圆 17" o:spid="_x0000_s1026" o:spt="3" alt="KSO_WM_UNIT_INDEX=1_10&amp;KSO_WM_UNIT_TYPE=q_i&amp;KSO_WM_UNIT_ID=wpsdiag20161007_4*q_i*1_10&amp;KSO_WM_UNIT_LAYERLEVEL=1_1&amp;KSO_WM_UNIT_CLEAR=1&amp;KSO_WM_TAG_VERSION=1.0&amp;KSO_WM_BEAUTIFY_FLAG=#wm#&amp;KSO_WM_TEMPLATE_CATEGORY=wpsdiag&amp;KSO_WM_TEMPLATE_INDEX=20161007&amp;KSO_WM_SLIDE_ITEM_CNT=5&amp;KSO_WM_DIAGRAM_GROUP_CODE=q1_1&amp;KSO_WM_UNIT_FILL_FORE_SCHEMECOLOR_INDEX=0&amp;KSO_WM_UNIT_FILL_BACK_SCHEMECOLOR_INDEX=0&amp;KSO_WM_UNIT_LINE_FORE_SCHEMECOLOR_INDEX=0&amp;KSO_WM_UNIT_LINE_BACK_SCHEMECOLOR_INDEX=0&amp;KSO_WM_UNIT_FILL_TYPE=1&amp;KSO_WM_UNIT_LINE_FILL_TYPE=1" type="#_x0000_t3" style="position:absolute;left:0;top:631555;height:790527;width:790527;v-text-anchor:middle;" fillcolor="#FFFFFF" filled="t" stroked="t" coordsize="21600,21600" o:gfxdata="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13G0b4A&#10;AADcAAAADwAAAAAAAAABACAAAAAiAAAAZHJzL2Rvd25yZXYueG1sUEsBAhQAFAAAAAgAh07iQDMv&#10;BZ47AAAAOQAAABAAAAAAAAAAAQAgAAAADQEAAGRycy9zaGFwZXhtbC54bWxQSwUGAAAAAAYABgBb&#10;AQAAtwMAAAAA&#10;">
                  <v:fill on="t" focussize="0,0"/>
                  <v:stroke weight="1pt" color="#FFFFFF" miterlimit="8" joinstyle="miter"/>
                  <v:imagedata o:title=""/>
                  <o:lock v:ext="edit" aspectratio="f"/>
                  <v:shadow on="t" type="perspective" color="#000000" opacity="19004f" offset="0pt,0pt" origin="0f,0f" matrix="68813f,0f,0f,68813f"/>
                </v:shape>
                <v:rect id="矩形 18" o:spid="_x0000_s1026" o:spt="1" alt="KSO_WM_UNIT_TYPE=g&amp;KSO_WM_UNIT_INDEX=1&amp;KSO_WM_UNIT_ID=wpsdiag20161007_4*g*1&amp;KSO_WM_UNIT_LAYERLEVEL=1&amp;KSO_WM_UNIT_HIGHLIGHT=0&amp;KSO_WM_UNIT_CLEAR=0&amp;KSO_WM_UNIT_COMPATIBLE=0&amp;KSO_WM_UNIT_PRESET_TEXT=添加标题&amp;KSO_WM_UNIT_VALUE=4&amp;KSO_WM_UNIT_RELATE_UNITID=wpsdiag20161007_4*q*1&amp;KSO_WM_TAG_VERSION=1.0&amp;KSO_WM_BEAUTIFY_FLAG=#wm#&amp;KSO_WM_TEMPLATE_CATEGORY=wpsdiag&amp;KSO_WM_TEMPLATE_INDEX=20161007&amp;KSO_WM_SLIDE_ITEM_CNT=5&amp;KSO_WM_DIAGRAM_GROUP_CODE=g1_1&amp;KSO_WM_UNIT_TEXT_FILL_FORE_SCHEMECOLOR_INDEX=13&amp;KSO_WM_UNIT_TEXT_FILL_TYPE=1" style="position:absolute;left:944358;top:1197612;height:327159;width:764098;" filled="f" stroked="f" coordsize="21600,21600" o:gfxdata="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i+wyyvQAA&#10;ANwAAAAPAAAAAAAAAAEAIAAAACIAAABkcnMvZG93bnJldi54bWxQSwECFAAUAAAACACHTuJAMy8F&#10;njsAAAA5AAAAEAAAAAAAAAABACAAAAAMAQAAZHJzL3NoYXBleG1sLnhtbFBLBQYAAAAABgAGAFsB&#10;AAC2AwAAAAA=&#10;">
                  <v:fill on="f" focussize="0,0"/>
                  <v:stroke on="f"/>
                  <v:imagedata o:title=""/>
                  <o:lock v:ext="edit" aspectratio="f"/>
                  <v:textbox>
                    <w:txbxContent>
                      <w:p>
                        <w:pPr>
                          <w:pStyle w:val="20"/>
                          <w:snapToGrid w:val="0"/>
                          <w:spacing w:before="0" w:beforeAutospacing="0" w:after="0" w:afterAutospacing="0" w:line="192" w:lineRule="auto"/>
                          <w:jc w:val="center"/>
                          <w:rPr>
                            <w:rFonts w:ascii="微软雅黑" w:hAnsi="微软雅黑" w:eastAsia="微软雅黑"/>
                            <w:color w:val="000000"/>
                            <w:sz w:val="40"/>
                            <w:szCs w:val="40"/>
                          </w:rPr>
                        </w:pPr>
                        <w:r>
                          <w:rPr>
                            <w:rFonts w:hint="eastAsia" w:ascii="微软雅黑" w:hAnsi="微软雅黑" w:eastAsia="微软雅黑" w:cs="Times New Roman"/>
                            <w:b/>
                            <w:bCs/>
                            <w:color w:val="000000"/>
                            <w:kern w:val="24"/>
                            <w:sz w:val="40"/>
                            <w:szCs w:val="40"/>
                          </w:rPr>
                          <w:t>五力模型</w:t>
                        </w:r>
                      </w:p>
                    </w:txbxContent>
                  </v:textbox>
                </v:rect>
                <v:rect id="矩形 223" o:spid="_x0000_s1026" o:spt="1" alt="KSO_WM_UNIT_INDEX=1_11&amp;KSO_WM_UNIT_TYPE=q_i&amp;KSO_WM_UNIT_ID=wpsdiag20161007_4*q_i*1_11&amp;KSO_WM_UNIT_LAYERLEVEL=1_1&amp;KSO_WM_UNIT_CLEAR=1&amp;KSO_WM_TAG_VERSION=1.0&amp;KSO_WM_BEAUTIFY_FLAG=#wm#&amp;KSO_WM_TEMPLATE_CATEGORY=wpsdiag&amp;KSO_WM_TEMPLATE_INDEX=20161007&amp;KSO_WM_SLIDE_ITEM_CNT=5&amp;KSO_WM_DIAGRAM_GROUP_CODE=q1_1&amp;KSO_WM_UNIT_TEXT_FILL_FORE_SCHEMECOLOR_INDEX=4&amp;KSO_WM_UNIT_TEXT_FILL_TYPE=1" style="position:absolute;left:1070582;top:-44325;height:405255;width:485899;" filled="f" stroked="f" coordsize="21600,21600" o:gfxdata="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Nt6kpvQAA&#10;ANwAAAAPAAAAAAAAAAEAIAAAACIAAABkcnMvZG93bnJldi54bWxQSwECFAAUAAAACACHTuJAMy8F&#10;njsAAAA5AAAAEAAAAAAAAAABACAAAAAMAQAAZHJzL3NoYXBleG1sLnhtbFBLBQYAAAAABgAGAFsB&#10;AAC2AwAAAAA=&#10;">
                  <v:fill on="f" focussize="0,0"/>
                  <v:stroke on="f"/>
                  <v:imagedata o:title=""/>
                  <o:lock v:ext="edit" aspectratio="f"/>
                  <v:textbox>
                    <w:txbxContent>
                      <w:p>
                        <w:pPr>
                          <w:pStyle w:val="20"/>
                          <w:snapToGrid w:val="0"/>
                          <w:spacing w:before="0" w:beforeAutospacing="0" w:after="0" w:afterAutospacing="0" w:line="192" w:lineRule="auto"/>
                          <w:rPr>
                            <w:rFonts w:ascii="微软雅黑" w:hAnsi="微软雅黑" w:eastAsia="微软雅黑" w:cs="Times New Roman"/>
                            <w:b/>
                            <w:bCs/>
                            <w:color w:val="F4B237"/>
                            <w:kern w:val="24"/>
                            <w:sz w:val="21"/>
                            <w:szCs w:val="21"/>
                          </w:rPr>
                        </w:pPr>
                      </w:p>
                      <w:p>
                        <w:pPr>
                          <w:pStyle w:val="20"/>
                          <w:snapToGrid w:val="0"/>
                          <w:spacing w:before="0" w:beforeAutospacing="0" w:after="0" w:afterAutospacing="0" w:line="192" w:lineRule="auto"/>
                          <w:rPr>
                            <w:rFonts w:ascii="微软雅黑" w:hAnsi="微软雅黑" w:eastAsia="微软雅黑"/>
                            <w:color w:val="F4B237"/>
                            <w:sz w:val="21"/>
                            <w:szCs w:val="21"/>
                          </w:rPr>
                        </w:pPr>
                        <w:r>
                          <w:rPr>
                            <w:rFonts w:hint="eastAsia" w:ascii="微软雅黑" w:hAnsi="微软雅黑" w:eastAsia="微软雅黑" w:cs="Times New Roman"/>
                            <w:b/>
                            <w:bCs/>
                            <w:color w:val="F4B237"/>
                            <w:kern w:val="24"/>
                            <w:sz w:val="21"/>
                            <w:szCs w:val="21"/>
                          </w:rPr>
                          <w:t>现有竞争者竞争能力</w:t>
                        </w:r>
                      </w:p>
                    </w:txbxContent>
                  </v:textbox>
                </v:rect>
                <v:rect id="矩形 224" o:spid="_x0000_s1026" o:spt="1" alt="KSO_WM_UNIT_INDEX=1_1_1&amp;KSO_WM_UNIT_TYPE=q_h_f&amp;KSO_WM_UNIT_ID=wpsdiag20161007_4*q_h_f*1_1_1&amp;KSO_WM_UNIT_LAYERLEVEL=1_1_1&amp;KSO_WM_UNIT_HIGHLIGHT=0&amp;KSO_WM_UNIT_CLEAR=0&amp;KSO_WM_UNIT_COMPATIBLE=0&amp;KSO_WM_UNIT_PRESET_TEXT=添加标题&amp;KSO_WM_UNIT_VALUE=4&amp;KSO_WM_TAG_VERSION=1.0&amp;KSO_WM_BEAUTIFY_FLAG=#wm#&amp;KSO_WM_TEMPLATE_CATEGORY=wpsdiag&amp;KSO_WM_TEMPLATE_INDEX=20161007&amp;KSO_WM_SLIDE_ITEM_CNT=5&amp;KSO_WM_DIAGRAM_GROUP_CODE=q1_1&amp;KSO_WM_UNIT_TEXT_FILL_FORE_SCHEMECOLOR_INDEX=13&amp;KSO_WM_UNIT_TEXT_FILL_TYPE=1" style="position:absolute;left:963355;top:153659;height:265526;width:732859;" filled="f" stroked="f" coordsize="21600,21600" o:gfxdata="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l4xXb4A&#10;AADcAAAADwAAAAAAAAABACAAAAAiAAAAZHJzL2Rvd25yZXYueG1sUEsBAhQAFAAAAAgAh07iQDMv&#10;BZ47AAAAOQAAABAAAAAAAAAAAQAgAAAADQEAAGRycy9zaGFwZXhtbC54bWxQSwUGAAAAAAYABgBb&#10;AQAAtwMAAAAA&#10;">
                  <v:fill on="f" focussize="0,0"/>
                  <v:stroke on="f"/>
                  <v:imagedata o:title=""/>
                  <o:lock v:ext="edit" aspectratio="f"/>
                  <v:textbox>
                    <w:txbxContent>
                      <w:p>
                        <w:pPr>
                          <w:pStyle w:val="20"/>
                          <w:snapToGrid w:val="0"/>
                          <w:spacing w:before="0" w:beforeAutospacing="0" w:after="0" w:afterAutospacing="0" w:line="192" w:lineRule="auto"/>
                          <w:rPr>
                            <w:rFonts w:ascii="微软雅黑" w:hAnsi="微软雅黑" w:eastAsia="微软雅黑"/>
                            <w:color w:val="000000"/>
                          </w:rPr>
                        </w:pPr>
                      </w:p>
                    </w:txbxContent>
                  </v:textbox>
                </v:rect>
                <v:rect id="矩形 225" o:spid="_x0000_s1026" o:spt="1" alt="KSO_WM_UNIT_INDEX=1_12&amp;KSO_WM_UNIT_TYPE=q_i&amp;KSO_WM_UNIT_ID=wpsdiag20161007_4*q_i*1_12&amp;KSO_WM_UNIT_LAYERLEVEL=1_1&amp;KSO_WM_UNIT_CLEAR=1&amp;KSO_WM_TAG_VERSION=1.0&amp;KSO_WM_BEAUTIFY_FLAG=#wm#&amp;KSO_WM_TEMPLATE_CATEGORY=wpsdiag&amp;KSO_WM_TEMPLATE_INDEX=20161007&amp;KSO_WM_SLIDE_ITEM_CNT=5&amp;KSO_WM_DIAGRAM_GROUP_CODE=q1_1&amp;KSO_WM_UNIT_TEXT_FILL_FORE_SCHEMECOLOR_INDEX=5&amp;KSO_WM_UNIT_TEXT_FILL_TYPE=1" style="position:absolute;left:1937943;top:634617;height:405141;width:485778;" filled="f" stroked="f" coordsize="21600,21600" o:gfxdata="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7RKUxr4A&#10;AADcAAAADwAAAAAAAAABACAAAAAiAAAAZHJzL2Rvd25yZXYueG1sUEsBAhQAFAAAAAgAh07iQDMv&#10;BZ47AAAAOQAAABAAAAAAAAAAAQAgAAAADQEAAGRycy9zaGFwZXhtbC54bWxQSwUGAAAAAAYABgBb&#10;AQAAtwMAAAAA&#10;">
                  <v:fill on="f" focussize="0,0"/>
                  <v:stroke on="f"/>
                  <v:imagedata o:title=""/>
                  <o:lock v:ext="edit" aspectratio="f"/>
                  <v:textbox>
                    <w:txbxContent>
                      <w:p>
                        <w:pPr>
                          <w:pStyle w:val="20"/>
                          <w:snapToGrid w:val="0"/>
                          <w:spacing w:before="0" w:beforeAutospacing="0" w:after="0" w:afterAutospacing="0" w:line="192" w:lineRule="auto"/>
                          <w:jc w:val="both"/>
                          <w:rPr>
                            <w:rFonts w:ascii="微软雅黑" w:hAnsi="微软雅黑" w:eastAsia="微软雅黑"/>
                            <w:color w:val="3CADC0"/>
                            <w:sz w:val="21"/>
                            <w:szCs w:val="21"/>
                          </w:rPr>
                        </w:pPr>
                        <w:r>
                          <w:rPr>
                            <w:rFonts w:hint="eastAsia" w:ascii="微软雅黑" w:hAnsi="微软雅黑" w:eastAsia="微软雅黑" w:cs="Times New Roman"/>
                            <w:b/>
                            <w:bCs/>
                            <w:color w:val="3CADC0"/>
                            <w:kern w:val="24"/>
                            <w:sz w:val="21"/>
                            <w:szCs w:val="21"/>
                          </w:rPr>
                          <w:t>潜在竞争者潜入能力</w:t>
                        </w:r>
                      </w:p>
                    </w:txbxContent>
                  </v:textbox>
                </v:rect>
                <v:rect id="矩形 226" o:spid="_x0000_s1026" o:spt="1" alt="KSO_WM_UNIT_INDEX=1_2_1&amp;KSO_WM_UNIT_TYPE=q_h_f&amp;KSO_WM_UNIT_ID=wpsdiag20161007_4*q_h_f*1_2_1&amp;KSO_WM_UNIT_LAYERLEVEL=1_1_1&amp;KSO_WM_UNIT_HIGHLIGHT=0&amp;KSO_WM_UNIT_CLEAR=0&amp;KSO_WM_UNIT_COMPATIBLE=0&amp;KSO_WM_UNIT_PRESET_TEXT=添加标题&amp;KSO_WM_UNIT_VALUE=4&amp;KSO_WM_TAG_VERSION=1.0&amp;KSO_WM_BEAUTIFY_FLAG=#wm#&amp;KSO_WM_TEMPLATE_CATEGORY=wpsdiag&amp;KSO_WM_TEMPLATE_INDEX=20161007&amp;KSO_WM_SLIDE_ITEM_CNT=5&amp;KSO_WM_DIAGRAM_GROUP_CODE=q1_1&amp;KSO_WM_UNIT_TEXT_FILL_FORE_SCHEMECOLOR_INDEX=13&amp;KSO_WM_UNIT_TEXT_FILL_TYPE=1" style="position:absolute;left:1830492;top:1016474;height:265437;width:732160;" filled="f" stroked="f" coordsize="21600,21600" o:gfxdata="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cAKsb4A&#10;AADcAAAADwAAAAAAAAABACAAAAAiAAAAZHJzL2Rvd25yZXYueG1sUEsBAhQAFAAAAAgAh07iQDMv&#10;BZ47AAAAOQAAABAAAAAAAAAAAQAgAAAADQEAAGRycy9zaGFwZXhtbC54bWxQSwUGAAAAAAYABgBb&#10;AQAAtwMAAAAA&#10;">
                  <v:fill on="f" focussize="0,0"/>
                  <v:stroke on="f"/>
                  <v:imagedata o:title=""/>
                  <o:lock v:ext="edit" aspectratio="f"/>
                  <v:textbox>
                    <w:txbxContent>
                      <w:p>
                        <w:pPr>
                          <w:pStyle w:val="20"/>
                          <w:snapToGrid w:val="0"/>
                          <w:spacing w:before="0" w:beforeAutospacing="0" w:after="0" w:afterAutospacing="0" w:line="192" w:lineRule="auto"/>
                          <w:rPr>
                            <w:rFonts w:ascii="微软雅黑" w:hAnsi="微软雅黑" w:eastAsia="微软雅黑"/>
                            <w:color w:val="000000"/>
                          </w:rPr>
                        </w:pPr>
                      </w:p>
                    </w:txbxContent>
                  </v:textbox>
                </v:rect>
                <v:rect id="矩形 227" o:spid="_x0000_s1026" o:spt="1" alt="KSO_WM_UNIT_INDEX=1_13&amp;KSO_WM_UNIT_TYPE=q_i&amp;KSO_WM_UNIT_ID=wpsdiag20161007_4*q_i*1_13&amp;KSO_WM_UNIT_LAYERLEVEL=1_1&amp;KSO_WM_UNIT_CLEAR=1&amp;KSO_WM_TAG_VERSION=1.0&amp;KSO_WM_BEAUTIFY_FLAG=#wm#&amp;KSO_WM_TEMPLATE_CATEGORY=wpsdiag&amp;KSO_WM_TEMPLATE_INDEX=20161007&amp;KSO_WM_SLIDE_ITEM_CNT=5&amp;KSO_WM_DIAGRAM_GROUP_CODE=q1_1&amp;KSO_WM_UNIT_TEXT_FILL_FORE_SCHEMECOLOR_INDEX=8&amp;KSO_WM_UNIT_TEXT_FILL_TYPE=1" style="position:absolute;left:1594396;top:1683232;height:405141;width:485778;" filled="f" stroked="f" coordsize="21600,21600" o:gfxdata="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oyvKr4A&#10;AADcAAAADwAAAAAAAAABACAAAAAiAAAAZHJzL2Rvd25yZXYueG1sUEsBAhQAFAAAAAgAh07iQDMv&#10;BZ47AAAAOQAAABAAAAAAAAAAAQAgAAAADQEAAGRycy9zaGFwZXhtbC54bWxQSwUGAAAAAAYABgBb&#10;AQAAtwMAAAAA&#10;">
                  <v:fill on="f" focussize="0,0"/>
                  <v:stroke on="f"/>
                  <v:imagedata o:title=""/>
                  <o:lock v:ext="edit" aspectratio="f"/>
                  <v:textbox>
                    <w:txbxContent>
                      <w:p>
                        <w:pPr>
                          <w:pStyle w:val="20"/>
                          <w:snapToGrid w:val="0"/>
                          <w:spacing w:before="0" w:beforeAutospacing="0" w:after="0" w:afterAutospacing="0" w:line="192" w:lineRule="auto"/>
                          <w:jc w:val="both"/>
                          <w:rPr>
                            <w:rFonts w:ascii="微软雅黑" w:hAnsi="微软雅黑" w:eastAsia="微软雅黑"/>
                            <w:color w:val="5B9BD5"/>
                          </w:rPr>
                        </w:pPr>
                        <w:r>
                          <w:rPr>
                            <w:rFonts w:hint="eastAsia" w:ascii="微软雅黑" w:hAnsi="微软雅黑" w:eastAsia="微软雅黑" w:cs="Times New Roman"/>
                            <w:b/>
                            <w:bCs/>
                            <w:color w:val="5B9BD5"/>
                            <w:kern w:val="24"/>
                            <w:sz w:val="21"/>
                            <w:szCs w:val="36"/>
                          </w:rPr>
                          <w:t>替代品的威胁</w:t>
                        </w:r>
                      </w:p>
                    </w:txbxContent>
                  </v:textbox>
                </v:rect>
                <v:rect id="矩形 228" o:spid="_x0000_s1026" o:spt="1" alt="KSO_WM_UNIT_INDEX=1_3_1&amp;KSO_WM_UNIT_TYPE=q_h_f&amp;KSO_WM_UNIT_ID=wpsdiag20161007_4*q_h_f*1_3_1&amp;KSO_WM_UNIT_LAYERLEVEL=1_1_1&amp;KSO_WM_UNIT_HIGHLIGHT=0&amp;KSO_WM_UNIT_CLEAR=0&amp;KSO_WM_UNIT_COMPATIBLE=0&amp;KSO_WM_UNIT_PRESET_TEXT=添加标题&amp;KSO_WM_UNIT_VALUE=4&amp;KSO_WM_TAG_VERSION=1.0&amp;KSO_WM_BEAUTIFY_FLAG=#wm#&amp;KSO_WM_TEMPLATE_CATEGORY=wpsdiag&amp;KSO_WM_TEMPLATE_INDEX=20161007&amp;KSO_WM_SLIDE_ITEM_CNT=5&amp;KSO_WM_DIAGRAM_GROUP_CODE=q1_1&amp;KSO_WM_UNIT_TEXT_FILL_FORE_SCHEMECOLOR_INDEX=13&amp;KSO_WM_UNIT_TEXT_FILL_TYPE=1" style="position:absolute;left:1550148;top:2020786;height:265526;width:732014;" filled="f" stroked="f" coordsize="21600,21600" o:gfxdata="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MTO1i8AAAA&#10;3AAAAA8AAAAAAAAAAQAgAAAAIgAAAGRycy9kb3ducmV2LnhtbFBLAQIUABQAAAAIAIdO4kAzLwWe&#10;OwAAADkAAAAQAAAAAAAAAAEAIAAAAAsBAABkcnMvc2hhcGV4bWwueG1sUEsFBgAAAAAGAAYAWwEA&#10;ALUDAAAAAA==&#10;">
                  <v:fill on="f" focussize="0,0"/>
                  <v:stroke on="f"/>
                  <v:imagedata o:title=""/>
                  <o:lock v:ext="edit" aspectratio="f"/>
                  <v:textbox>
                    <w:txbxContent>
                      <w:p/>
                    </w:txbxContent>
                  </v:textbox>
                </v:rect>
                <v:rect id="矩形 229" o:spid="_x0000_s1026" o:spt="1" alt="KSO_WM_UNIT_INDEX=1_14&amp;KSO_WM_UNIT_TYPE=q_i&amp;KSO_WM_UNIT_ID=wpsdiag20161007_4*q_i*1_14&amp;KSO_WM_UNIT_LAYERLEVEL=1_1&amp;KSO_WM_UNIT_CLEAR=1&amp;KSO_WM_TAG_VERSION=1.0&amp;KSO_WM_BEAUTIFY_FLAG=#wm#&amp;KSO_WM_TEMPLATE_CATEGORY=wpsdiag&amp;KSO_WM_TEMPLATE_INDEX=20161007&amp;KSO_WM_SLIDE_ITEM_CNT=5&amp;KSO_WM_DIAGRAM_GROUP_CODE=q1_1&amp;KSO_WM_UNIT_TEXT_FILL_FORE_SCHEMECOLOR_INDEX=6&amp;KSO_WM_UNIT_TEXT_FILL_TYPE=1" style="position:absolute;left:454289;top:1670590;height:405141;width:485778;" filled="f" stroked="f" coordsize="21600,21600" o:gfxdata="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F+ew74A&#10;AADcAAAADwAAAAAAAAABACAAAAAiAAAAZHJzL2Rvd25yZXYueG1sUEsBAhQAFAAAAAgAh07iQDMv&#10;BZ47AAAAOQAAABAAAAAAAAAAAQAgAAAADQEAAGRycy9zaGFwZXhtbC54bWxQSwUGAAAAAAYABgBb&#10;AQAAtwMAAAAA&#10;">
                  <v:fill on="f" focussize="0,0"/>
                  <v:stroke on="f"/>
                  <v:imagedata o:title=""/>
                  <o:lock v:ext="edit" aspectratio="f"/>
                  <v:textbox>
                    <w:txbxContent>
                      <w:p>
                        <w:pPr>
                          <w:pStyle w:val="20"/>
                          <w:snapToGrid w:val="0"/>
                          <w:spacing w:before="0" w:beforeAutospacing="0" w:after="0" w:afterAutospacing="0" w:line="192" w:lineRule="auto"/>
                          <w:rPr>
                            <w:rFonts w:ascii="微软雅黑" w:hAnsi="微软雅黑" w:eastAsia="微软雅黑"/>
                            <w:color w:val="E95A30"/>
                            <w:sz w:val="21"/>
                            <w:szCs w:val="21"/>
                          </w:rPr>
                        </w:pPr>
                        <w:r>
                          <w:rPr>
                            <w:rFonts w:hint="eastAsia" w:ascii="微软雅黑" w:hAnsi="微软雅黑" w:eastAsia="微软雅黑" w:cs="Times New Roman"/>
                            <w:b/>
                            <w:bCs/>
                            <w:color w:val="E95A30"/>
                            <w:kern w:val="24"/>
                            <w:sz w:val="21"/>
                            <w:szCs w:val="21"/>
                          </w:rPr>
                          <w:t>供应商议价能力</w:t>
                        </w:r>
                      </w:p>
                    </w:txbxContent>
                  </v:textbox>
                </v:rect>
                <v:rect id="矩形 230" o:spid="_x0000_s1026" o:spt="1" alt="KSO_WM_UNIT_INDEX=1_4_1&amp;KSO_WM_UNIT_TYPE=q_h_f&amp;KSO_WM_UNIT_ID=wpsdiag20161007_4*q_h_f*1_4_1&amp;KSO_WM_UNIT_LAYERLEVEL=1_1_1&amp;KSO_WM_UNIT_HIGHLIGHT=0&amp;KSO_WM_UNIT_CLEAR=0&amp;KSO_WM_UNIT_COMPATIBLE=0&amp;KSO_WM_UNIT_PRESET_TEXT=添加标题&amp;KSO_WM_UNIT_VALUE=4&amp;KSO_WM_TAG_VERSION=1.0&amp;KSO_WM_BEAUTIFY_FLAG=#wm#&amp;KSO_WM_TEMPLATE_CATEGORY=wpsdiag&amp;KSO_WM_TEMPLATE_INDEX=20161007&amp;KSO_WM_SLIDE_ITEM_CNT=5&amp;KSO_WM_DIAGRAM_GROUP_CODE=q1_1&amp;KSO_WM_UNIT_TEXT_FILL_FORE_SCHEMECOLOR_INDEX=13&amp;KSO_WM_UNIT_TEXT_FILL_TYPE=1" style="position:absolute;left:385004;top:2008122;height:265526;width:732859;" filled="f" stroked="f" coordsize="21600,21600" o:gfxdata="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VjRCO8AAAA&#10;3AAAAA8AAAAAAAAAAQAgAAAAIgAAAGRycy9kb3ducmV2LnhtbFBLAQIUABQAAAAIAIdO4kAzLwWe&#10;OwAAADkAAAAQAAAAAAAAAAEAIAAAAAsBAABkcnMvc2hhcGV4bWwueG1sUEsFBgAAAAAGAAYAWwEA&#10;ALUDAAAAAA==&#10;">
                  <v:fill on="f" focussize="0,0"/>
                  <v:stroke on="f"/>
                  <v:imagedata o:title=""/>
                  <o:lock v:ext="edit" aspectratio="f"/>
                  <v:textbox>
                    <w:txbxContent>
                      <w:p>
                        <w:pPr>
                          <w:pStyle w:val="20"/>
                          <w:snapToGrid w:val="0"/>
                          <w:spacing w:before="0" w:beforeAutospacing="0" w:after="0" w:afterAutospacing="0" w:line="192" w:lineRule="auto"/>
                          <w:rPr>
                            <w:rFonts w:ascii="微软雅黑" w:hAnsi="微软雅黑" w:eastAsia="微软雅黑"/>
                            <w:color w:val="000000"/>
                          </w:rPr>
                        </w:pPr>
                      </w:p>
                    </w:txbxContent>
                  </v:textbox>
                </v:rect>
                <v:rect id="矩形 231" o:spid="_x0000_s1026" o:spt="1" alt="KSO_WM_UNIT_INDEX=1_15&amp;KSO_WM_UNIT_TYPE=q_i&amp;KSO_WM_UNIT_ID=wpsdiag20161007_4*q_i*1_15&amp;KSO_WM_UNIT_LAYERLEVEL=1_1&amp;KSO_WM_UNIT_CLEAR=1&amp;KSO_WM_TAG_VERSION=1.0&amp;KSO_WM_BEAUTIFY_FLAG=#wm#&amp;KSO_WM_TEMPLATE_CATEGORY=wpsdiag&amp;KSO_WM_TEMPLATE_INDEX=20161007&amp;KSO_WM_SLIDE_ITEM_CNT=5&amp;KSO_WM_DIAGRAM_GROUP_CODE=q1_1&amp;KSO_WM_UNIT_TEXT_FILL_FORE_SCHEMECOLOR_INDEX=7&amp;KSO_WM_UNIT_TEXT_FILL_TYPE=1" style="position:absolute;left:151475;top:662061;height:405141;width:485778;" filled="f" stroked="f" coordsize="21600,21600" o:gfxdata="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ov4bi/&#10;AAAA3AAAAA8AAAAAAAAAAQAgAAAAIgAAAGRycy9kb3ducmV2LnhtbFBLAQIUABQAAAAIAIdO4kAz&#10;LwWeOwAAADkAAAAQAAAAAAAAAAEAIAAAAA4BAABkcnMvc2hhcGV4bWwueG1sUEsFBgAAAAAGAAYA&#10;WwEAALgDAAAAAA==&#10;">
                  <v:fill on="f" focussize="0,0"/>
                  <v:stroke on="f"/>
                  <v:imagedata o:title=""/>
                  <o:lock v:ext="edit" aspectratio="f"/>
                  <v:textbox>
                    <w:txbxContent>
                      <w:p>
                        <w:pPr>
                          <w:pStyle w:val="20"/>
                          <w:snapToGrid w:val="0"/>
                          <w:spacing w:before="0" w:beforeAutospacing="0" w:after="0" w:afterAutospacing="0" w:line="192" w:lineRule="auto"/>
                          <w:rPr>
                            <w:rFonts w:ascii="微软雅黑" w:hAnsi="微软雅黑" w:eastAsia="微软雅黑"/>
                            <w:b/>
                            <w:color w:val="175061"/>
                            <w:sz w:val="21"/>
                            <w:szCs w:val="21"/>
                          </w:rPr>
                        </w:pPr>
                        <w:r>
                          <w:rPr>
                            <w:rFonts w:hint="eastAsia" w:ascii="微软雅黑" w:hAnsi="微软雅黑" w:eastAsia="微软雅黑"/>
                            <w:b/>
                            <w:color w:val="175061"/>
                            <w:sz w:val="21"/>
                            <w:szCs w:val="21"/>
                          </w:rPr>
                          <w:t>购买者议价能力</w:t>
                        </w:r>
                      </w:p>
                    </w:txbxContent>
                  </v:textbox>
                </v:rect>
                <v:rect id="矩形 232" o:spid="_x0000_s1026" o:spt="1" alt="KSO_WM_UNIT_INDEX=1_5_1&amp;KSO_WM_UNIT_TYPE=q_h_f&amp;KSO_WM_UNIT_ID=wpsdiag20161007_4*q_h_f*1_5_1&amp;KSO_WM_UNIT_LAYERLEVEL=1_1_1&amp;KSO_WM_UNIT_HIGHLIGHT=0&amp;KSO_WM_UNIT_CLEAR=0&amp;KSO_WM_UNIT_COMPATIBLE=0&amp;KSO_WM_UNIT_PRESET_TEXT=添加标题&amp;KSO_WM_UNIT_VALUE=4&amp;KSO_WM_TAG_VERSION=1.0&amp;KSO_WM_BEAUTIFY_FLAG=#wm#&amp;KSO_WM_TEMPLATE_CATEGORY=wpsdiag&amp;KSO_WM_TEMPLATE_INDEX=20161007&amp;KSO_WM_SLIDE_ITEM_CNT=5&amp;KSO_WM_DIAGRAM_GROUP_CODE=q1_1&amp;KSO_WM_UNIT_TEXT_FILL_FORE_SCHEMECOLOR_INDEX=13&amp;KSO_WM_UNIT_TEXT_FILL_TYPE=1" style="position:absolute;left:44024;top:1043918;height:265437;width:732795;" filled="f" stroked="f" coordsize="21600,21600" o:gfxdata="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6/X/PvQAA&#10;ANwAAAAPAAAAAAAAAAEAIAAAACIAAABkcnMvZG93bnJldi54bWxQSwECFAAUAAAACACHTuJAMy8F&#10;njsAAAA5AAAAEAAAAAAAAAABACAAAAAMAQAAZHJzL3NoYXBleG1sLnhtbFBLBQYAAAAABgAGAFsB&#10;AAC2AwAAAAA=&#10;">
                  <v:fill on="f" focussize="0,0"/>
                  <v:stroke on="f"/>
                  <v:imagedata o:title=""/>
                  <o:lock v:ext="edit" aspectratio="f"/>
                  <v:textbox>
                    <w:txbxContent>
                      <w:p>
                        <w:pPr>
                          <w:pStyle w:val="20"/>
                          <w:snapToGrid w:val="0"/>
                          <w:spacing w:before="0" w:beforeAutospacing="0" w:after="0" w:afterAutospacing="0" w:line="192" w:lineRule="auto"/>
                          <w:rPr>
                            <w:rFonts w:ascii="微软雅黑" w:hAnsi="微软雅黑" w:eastAsia="微软雅黑"/>
                            <w:color w:val="000000"/>
                          </w:rPr>
                        </w:pPr>
                      </w:p>
                    </w:txbxContent>
                  </v:textbox>
                </v:rect>
                <w10:wrap type="none"/>
                <w10:anchorlock/>
              </v:group>
            </w:pict>
          </mc:Fallback>
        </mc:AlternateContent>
      </w:r>
    </w:p>
    <w:p w:rsidR="0099740E" w:rsidRDefault="0099740E">
      <w:pPr>
        <w:pStyle w:val="2"/>
        <w:numPr>
          <w:ilvl w:val="0"/>
          <w:numId w:val="0"/>
        </w:numPr>
        <w:spacing w:before="0" w:after="0" w:line="240" w:lineRule="auto"/>
      </w:pPr>
    </w:p>
    <w:p w:rsidR="0099740E" w:rsidRDefault="00E22F62">
      <w:pPr>
        <w:pStyle w:val="2"/>
        <w:numPr>
          <w:ilvl w:val="0"/>
          <w:numId w:val="0"/>
        </w:numPr>
        <w:spacing w:before="0" w:after="0" w:line="240" w:lineRule="auto"/>
        <w:rPr>
          <w:rFonts w:asciiTheme="minorEastAsia" w:eastAsiaTheme="minorEastAsia" w:hAnsiTheme="minorEastAsia" w:cs="Arial"/>
          <w:color w:val="2B2B2B"/>
          <w:sz w:val="24"/>
          <w:szCs w:val="24"/>
        </w:rPr>
      </w:pPr>
      <w:bookmarkStart w:id="220" w:name="_Toc1422"/>
      <w:r>
        <w:rPr>
          <w:rFonts w:hint="eastAsia"/>
          <w:sz w:val="32"/>
        </w:rPr>
        <w:t>五、华谊兄弟产业链分析</w:t>
      </w:r>
      <w:bookmarkStart w:id="221" w:name="_Toc27304"/>
      <w:bookmarkStart w:id="222" w:name="_Toc8288"/>
      <w:bookmarkEnd w:id="220"/>
    </w:p>
    <w:p w:rsidR="0099740E" w:rsidRDefault="00E22F62">
      <w:pPr>
        <w:pStyle w:val="2"/>
        <w:numPr>
          <w:ilvl w:val="0"/>
          <w:numId w:val="0"/>
        </w:numPr>
        <w:spacing w:before="0" w:after="0" w:line="240" w:lineRule="auto"/>
        <w:ind w:firstLineChars="200" w:firstLine="562"/>
        <w:rPr>
          <w:rFonts w:asciiTheme="minorEastAsia" w:eastAsiaTheme="minorEastAsia" w:hAnsiTheme="minorEastAsia" w:cs="Arial"/>
          <w:color w:val="2B2B2B"/>
          <w:sz w:val="28"/>
          <w:szCs w:val="28"/>
        </w:rPr>
      </w:pPr>
      <w:bookmarkStart w:id="223" w:name="_Toc20423"/>
      <w:bookmarkStart w:id="224" w:name="_Toc5422"/>
      <w:r>
        <w:rPr>
          <w:rFonts w:asciiTheme="minorEastAsia" w:eastAsiaTheme="minorEastAsia" w:hAnsiTheme="minorEastAsia" w:cs="Arial" w:hint="eastAsia"/>
          <w:color w:val="2B2B2B"/>
          <w:sz w:val="28"/>
          <w:szCs w:val="28"/>
        </w:rPr>
        <w:t>华谊兄弟将旗下业务整合成为三大板块：影视娱乐、品牌授权及实景娱乐和互联网娱乐。</w:t>
      </w:r>
      <w:bookmarkEnd w:id="221"/>
      <w:bookmarkEnd w:id="222"/>
      <w:bookmarkEnd w:id="223"/>
      <w:bookmarkEnd w:id="224"/>
    </w:p>
    <w:p w:rsidR="0099740E" w:rsidRDefault="00E22F62">
      <w:pPr>
        <w:pStyle w:val="a9"/>
        <w:shd w:val="clear" w:color="auto" w:fill="FFFFFF"/>
        <w:spacing w:before="0" w:beforeAutospacing="0" w:after="0" w:afterAutospacing="0"/>
        <w:ind w:firstLine="420"/>
        <w:rPr>
          <w:rFonts w:asciiTheme="minorEastAsia" w:eastAsiaTheme="minorEastAsia" w:hAnsiTheme="minorEastAsia"/>
          <w:bCs/>
        </w:rPr>
      </w:pPr>
      <w:r>
        <w:rPr>
          <w:rFonts w:asciiTheme="minorEastAsia" w:eastAsiaTheme="minorEastAsia" w:hAnsiTheme="minorEastAsia" w:hint="eastAsia"/>
          <w:bCs/>
        </w:rPr>
        <w:t>（</w:t>
      </w:r>
      <w:r>
        <w:rPr>
          <w:rFonts w:asciiTheme="minorEastAsia" w:eastAsiaTheme="minorEastAsia" w:hAnsiTheme="minorEastAsia" w:hint="eastAsia"/>
          <w:bCs/>
        </w:rPr>
        <w:t>1</w:t>
      </w:r>
      <w:r>
        <w:rPr>
          <w:rFonts w:asciiTheme="minorEastAsia" w:eastAsiaTheme="minorEastAsia" w:hAnsiTheme="minorEastAsia" w:hint="eastAsia"/>
          <w:bCs/>
        </w:rPr>
        <w:t>）产业链优势</w:t>
      </w:r>
    </w:p>
    <w:p w:rsidR="0099740E" w:rsidRDefault="00E22F62">
      <w:pPr>
        <w:pStyle w:val="a9"/>
        <w:shd w:val="clear" w:color="auto" w:fill="FFFFFF"/>
        <w:spacing w:before="0" w:beforeAutospacing="0" w:after="0" w:afterAutospacing="0"/>
        <w:ind w:firstLineChars="200" w:firstLine="480"/>
        <w:rPr>
          <w:rFonts w:asciiTheme="minorEastAsia" w:eastAsiaTheme="minorEastAsia" w:hAnsiTheme="minorEastAsia" w:cs="Arial"/>
          <w:color w:val="2B2B2B"/>
        </w:rPr>
      </w:pPr>
      <w:r>
        <w:rPr>
          <w:rFonts w:asciiTheme="minorEastAsia" w:eastAsiaTheme="minorEastAsia" w:hAnsiTheme="minorEastAsia" w:cs="Arial" w:hint="eastAsia"/>
          <w:color w:val="2B2B2B"/>
        </w:rPr>
        <w:t>公司是目前国内唯一一家将电影、电视和艺人经纪三大业务板块实现有效整合的传媒企业。</w:t>
      </w:r>
    </w:p>
    <w:p w:rsidR="0099740E" w:rsidRDefault="00E22F62">
      <w:pPr>
        <w:pStyle w:val="a9"/>
        <w:shd w:val="clear" w:color="auto" w:fill="FFFFFF"/>
        <w:spacing w:before="0" w:beforeAutospacing="0" w:after="0" w:afterAutospacing="0"/>
        <w:ind w:firstLineChars="200" w:firstLine="480"/>
        <w:rPr>
          <w:rFonts w:asciiTheme="minorEastAsia" w:eastAsiaTheme="minorEastAsia" w:hAnsiTheme="minorEastAsia" w:cs="Arial"/>
          <w:color w:val="2B2B2B"/>
        </w:rPr>
      </w:pPr>
      <w:r>
        <w:rPr>
          <w:rFonts w:asciiTheme="minorEastAsia" w:eastAsiaTheme="minorEastAsia" w:hAnsiTheme="minorEastAsia" w:cs="Arial" w:hint="eastAsia"/>
          <w:color w:val="2B2B2B"/>
        </w:rPr>
        <w:t>在公司统一平台的整体运作下，各个业务形成了显著的协同效应。同时公司也已经开始着手投资开发影院等，逐渐进入影院管理和文化旅游领域，进一步扩大和完善了公司的产业链。</w:t>
      </w:r>
    </w:p>
    <w:p w:rsidR="0099740E" w:rsidRDefault="00E22F62">
      <w:pPr>
        <w:pStyle w:val="a9"/>
        <w:shd w:val="clear" w:color="auto" w:fill="FFFFFF"/>
        <w:spacing w:before="0" w:beforeAutospacing="0" w:after="0" w:afterAutospacing="0"/>
        <w:ind w:firstLine="420"/>
        <w:rPr>
          <w:rFonts w:asciiTheme="minorEastAsia" w:eastAsiaTheme="minorEastAsia" w:hAnsiTheme="minorEastAsia"/>
          <w:bCs/>
        </w:rPr>
      </w:pPr>
      <w:r>
        <w:rPr>
          <w:rFonts w:asciiTheme="minorEastAsia" w:eastAsiaTheme="minorEastAsia" w:hAnsiTheme="minorEastAsia" w:hint="eastAsia"/>
          <w:bCs/>
        </w:rPr>
        <w:t>（</w:t>
      </w:r>
      <w:r>
        <w:rPr>
          <w:rFonts w:asciiTheme="minorEastAsia" w:eastAsiaTheme="minorEastAsia" w:hAnsiTheme="minorEastAsia" w:hint="eastAsia"/>
          <w:bCs/>
        </w:rPr>
        <w:t>2</w:t>
      </w:r>
      <w:r>
        <w:rPr>
          <w:rFonts w:asciiTheme="minorEastAsia" w:eastAsiaTheme="minorEastAsia" w:hAnsiTheme="minorEastAsia" w:hint="eastAsia"/>
          <w:bCs/>
        </w:rPr>
        <w:t>）产业链劣势</w:t>
      </w:r>
    </w:p>
    <w:p w:rsidR="0099740E" w:rsidRDefault="00E22F62">
      <w:pPr>
        <w:pStyle w:val="a9"/>
        <w:shd w:val="clear" w:color="auto" w:fill="FFFFFF"/>
        <w:spacing w:before="0" w:beforeAutospacing="0" w:after="0" w:afterAutospacing="0"/>
        <w:ind w:firstLine="420"/>
      </w:pPr>
      <w:r>
        <w:rPr>
          <w:rFonts w:asciiTheme="minorEastAsia" w:eastAsiaTheme="minorEastAsia" w:hAnsiTheme="minorEastAsia" w:cs="Arial" w:hint="eastAsia"/>
          <w:color w:val="2B2B2B"/>
        </w:rPr>
        <w:t>尽管华谊兄弟已充分利用其上市融资所得资金进行了产业链的调整与完善，但在未来的发展过程中，华谊兄弟仍面临着以下挑战，主要来自于竞争对手及市场压力以及公司内部的经营管理。</w:t>
      </w:r>
      <w:r>
        <w:rPr>
          <w:rFonts w:asciiTheme="minorEastAsia" w:eastAsiaTheme="minorEastAsia" w:hAnsiTheme="minorEastAsia" w:cs="Arial" w:hint="eastAsia"/>
          <w:color w:val="2B2B2B"/>
        </w:rPr>
        <w:t> </w:t>
      </w:r>
    </w:p>
    <w:p w:rsidR="0099740E" w:rsidRDefault="0099740E">
      <w:pPr>
        <w:pStyle w:val="a9"/>
        <w:shd w:val="clear" w:color="auto" w:fill="FFFFFF"/>
        <w:spacing w:before="0" w:beforeAutospacing="0" w:after="0" w:afterAutospacing="0" w:line="360" w:lineRule="auto"/>
        <w:jc w:val="both"/>
      </w:pPr>
    </w:p>
    <w:p w:rsidR="0099740E" w:rsidRDefault="00E22F62">
      <w:pPr>
        <w:pStyle w:val="a9"/>
        <w:shd w:val="clear" w:color="auto" w:fill="FFFFFF"/>
        <w:spacing w:before="0" w:beforeAutospacing="0" w:after="0" w:afterAutospacing="0" w:line="360" w:lineRule="auto"/>
        <w:jc w:val="both"/>
      </w:pPr>
      <w:r>
        <w:rPr>
          <w:noProof/>
        </w:rPr>
        <mc:AlternateContent>
          <mc:Choice Requires="wps">
            <w:drawing>
              <wp:anchor distT="0" distB="0" distL="114300" distR="114300" simplePos="0" relativeHeight="251663360" behindDoc="0" locked="0" layoutInCell="1" allowOverlap="1">
                <wp:simplePos x="0" y="0"/>
                <wp:positionH relativeFrom="column">
                  <wp:posOffset>1892935</wp:posOffset>
                </wp:positionH>
                <wp:positionV relativeFrom="paragraph">
                  <wp:posOffset>34925</wp:posOffset>
                </wp:positionV>
                <wp:extent cx="1915160" cy="371475"/>
                <wp:effectExtent l="0" t="0" r="27940" b="28575"/>
                <wp:wrapNone/>
                <wp:docPr id="149" name="文本框 149"/>
                <wp:cNvGraphicFramePr/>
                <a:graphic xmlns:a="http://schemas.openxmlformats.org/drawingml/2006/main">
                  <a:graphicData uri="http://schemas.microsoft.com/office/word/2010/wordprocessingShape">
                    <wps:wsp>
                      <wps:cNvSpPr txBox="1"/>
                      <wps:spPr>
                        <a:xfrm>
                          <a:off x="0" y="0"/>
                          <a:ext cx="1915160" cy="3714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rsidR="0099740E" w:rsidRDefault="00E22F62">
                            <w:pPr>
                              <w:jc w:val="center"/>
                              <w:rPr>
                                <w:b/>
                                <w:bCs/>
                                <w:color w:val="000000" w:themeColor="text1"/>
                              </w:rPr>
                            </w:pPr>
                            <w:r>
                              <w:rPr>
                                <w:rFonts w:hint="eastAsia"/>
                                <w:b/>
                                <w:bCs/>
                                <w:color w:val="000000" w:themeColor="text1"/>
                              </w:rPr>
                              <w:t>图为华谊兄弟产业链分布</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149.05pt;margin-top:2.75pt;height:29.25pt;width:150.8pt;z-index:251663360;mso-width-relative:page;mso-height-relative:page;" fillcolor="#FFFFFF [3201]" filled="t" stroked="t" coordsize="21600,21600" o:gfxdata="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Ad5hNf1gAAAAgBAAAPAAAAAAAAAAEAIAAAACIAAABkcnMv&#10;ZG93bnJldi54bWxQSwECFAAUAAAACACHTuJAPSk1Ej4CAABtBAAADgAAAAAAAAABACAAAAAlAQAA&#10;ZHJzL2Uyb0RvYy54bWxQSwUGAAAAAAYABgBZAQAA1QUAAAAA&#10;">
                <v:fill on="t" focussize="0,0"/>
                <v:stroke weight="0.5pt" color="#000000 [3204]" joinstyle="round"/>
                <v:imagedata o:title=""/>
                <o:lock v:ext="edit" aspectratio="f"/>
                <v:textbox>
                  <w:txbxContent>
                    <w:p>
                      <w:pPr>
                        <w:jc w:val="center"/>
                        <w:rPr>
                          <w:b/>
                          <w:bCs/>
                          <w:color w:val="000000" w:themeColor="text1"/>
                          <w14:textFill>
                            <w14:solidFill>
                              <w14:schemeClr w14:val="tx1"/>
                            </w14:solidFill>
                          </w14:textFill>
                        </w:rPr>
                      </w:pPr>
                      <w:r>
                        <w:rPr>
                          <w:rFonts w:hint="eastAsia"/>
                          <w:b/>
                          <w:bCs/>
                          <w:color w:val="000000" w:themeColor="text1"/>
                          <w14:textFill>
                            <w14:solidFill>
                              <w14:schemeClr w14:val="tx1"/>
                            </w14:solidFill>
                          </w14:textFill>
                        </w:rPr>
                        <w:t>图为华谊兄弟产业链分布</w:t>
                      </w:r>
                    </w:p>
                  </w:txbxContent>
                </v:textbox>
              </v:shape>
            </w:pict>
          </mc:Fallback>
        </mc:AlternateContent>
      </w:r>
    </w:p>
    <w:p w:rsidR="0099740E" w:rsidRDefault="00E22F62">
      <w:pPr>
        <w:pStyle w:val="a9"/>
        <w:shd w:val="clear" w:color="auto" w:fill="FFFFFF"/>
        <w:spacing w:before="0" w:beforeAutospacing="0" w:after="0" w:afterAutospacing="0" w:line="360" w:lineRule="auto"/>
        <w:jc w:val="both"/>
      </w:pPr>
      <w:r>
        <w:rPr>
          <w:noProof/>
        </w:rPr>
        <mc:AlternateContent>
          <mc:Choice Requires="wpg">
            <w:drawing>
              <wp:anchor distT="0" distB="0" distL="114300" distR="114300" simplePos="0" relativeHeight="251686912" behindDoc="0" locked="0" layoutInCell="1" allowOverlap="1">
                <wp:simplePos x="0" y="0"/>
                <wp:positionH relativeFrom="column">
                  <wp:posOffset>-336550</wp:posOffset>
                </wp:positionH>
                <wp:positionV relativeFrom="paragraph">
                  <wp:posOffset>232410</wp:posOffset>
                </wp:positionV>
                <wp:extent cx="7013575" cy="6750050"/>
                <wp:effectExtent l="10795" t="12700" r="24130" b="19050"/>
                <wp:wrapNone/>
                <wp:docPr id="304" name="组合 304"/>
                <wp:cNvGraphicFramePr/>
                <a:graphic xmlns:a="http://schemas.openxmlformats.org/drawingml/2006/main">
                  <a:graphicData uri="http://schemas.microsoft.com/office/word/2010/wordprocessingGroup">
                    <wpg:wgp>
                      <wpg:cNvGrpSpPr/>
                      <wpg:grpSpPr>
                        <a:xfrm>
                          <a:off x="0" y="0"/>
                          <a:ext cx="7013571" cy="6750361"/>
                          <a:chOff x="4005" y="259223"/>
                          <a:chExt cx="11113" cy="10695"/>
                        </a:xfrm>
                      </wpg:grpSpPr>
                      <wps:wsp>
                        <wps:cNvPr id="159" name="椭圆 159"/>
                        <wps:cNvSpPr/>
                        <wps:spPr>
                          <a:xfrm>
                            <a:off x="4893" y="266559"/>
                            <a:ext cx="2473" cy="139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99740E" w:rsidRDefault="00E22F62">
                              <w:pPr>
                                <w:jc w:val="center"/>
                                <w:rPr>
                                  <w:color w:val="000000" w:themeColor="text1"/>
                                  <w:sz w:val="28"/>
                                  <w:szCs w:val="22"/>
                                  <w14:shadow w14:blurRad="38100" w14:dist="19050" w14:dir="2700000" w14:sx="100000" w14:sy="100000" w14:kx="0" w14:ky="0" w14:algn="tl">
                                    <w14:schemeClr w14:val="dk1">
                                      <w14:alpha w14:val="60000"/>
                                    </w14:schemeClr>
                                  </w14:shadow>
                                  <w14:props3d w14:extrusionH="0" w14:contourW="0" w14:prstMaterial="clear"/>
                                </w:rPr>
                              </w:pPr>
                              <w:r>
                                <w:rPr>
                                  <w:rFonts w:hint="eastAsia"/>
                                  <w:color w:val="000000" w:themeColor="text1"/>
                                  <w:sz w:val="28"/>
                                  <w:szCs w:val="22"/>
                                  <w14:shadow w14:blurRad="38100" w14:dist="19050" w14:dir="2700000" w14:sx="100000" w14:sy="100000" w14:kx="0" w14:ky="0" w14:algn="tl">
                                    <w14:schemeClr w14:val="dk1">
                                      <w14:alpha w14:val="60000"/>
                                    </w14:schemeClr>
                                  </w14:shadow>
                                  <w14:props3d w14:extrusionH="0" w14:contourW="0" w14:prstMaterial="clear"/>
                                </w:rPr>
                                <w:t>5.</w:t>
                              </w:r>
                              <w:r>
                                <w:rPr>
                                  <w:rFonts w:hint="eastAsia"/>
                                  <w:color w:val="000000" w:themeColor="text1"/>
                                  <w:sz w:val="28"/>
                                  <w:szCs w:val="22"/>
                                  <w14:shadow w14:blurRad="38100" w14:dist="19050" w14:dir="2700000" w14:sx="100000" w14:sy="100000" w14:kx="0" w14:ky="0" w14:algn="tl">
                                    <w14:schemeClr w14:val="dk1">
                                      <w14:alpha w14:val="60000"/>
                                    </w14:schemeClr>
                                  </w14:shadow>
                                  <w14:props3d w14:extrusionH="0" w14:contourW="0" w14:prstMaterial="clear"/>
                                </w:rPr>
                                <w:t>开发建设</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60" name="椭圆 160"/>
                        <wps:cNvSpPr/>
                        <wps:spPr>
                          <a:xfrm>
                            <a:off x="5296" y="268298"/>
                            <a:ext cx="2024" cy="1276"/>
                          </a:xfrm>
                          <a:prstGeom prst="ellipse">
                            <a:avLst/>
                          </a:prstGeom>
                        </wps:spPr>
                        <wps:style>
                          <a:lnRef idx="2">
                            <a:schemeClr val="accent2">
                              <a:shade val="50000"/>
                            </a:schemeClr>
                          </a:lnRef>
                          <a:fillRef idx="1">
                            <a:schemeClr val="accent2"/>
                          </a:fillRef>
                          <a:effectRef idx="0">
                            <a:schemeClr val="accent2"/>
                          </a:effectRef>
                          <a:fontRef idx="minor">
                            <a:schemeClr val="lt1"/>
                          </a:fontRef>
                        </wps:style>
                        <wps:txbx>
                          <w:txbxContent>
                            <w:p w:rsidR="0099740E" w:rsidRDefault="00E22F62">
                              <w:pPr>
                                <w:jc w:val="center"/>
                                <w:rPr>
                                  <w:b/>
                                  <w:bCs/>
                                </w:rPr>
                              </w:pPr>
                              <w:r>
                                <w:rPr>
                                  <w:rFonts w:hint="eastAsia"/>
                                  <w:b/>
                                  <w:bCs/>
                                  <w:color w:val="000000" w:themeColor="text1"/>
                                  <w:sz w:val="28"/>
                                  <w:szCs w:val="22"/>
                                </w:rPr>
                                <w:t>6.</w:t>
                              </w:r>
                              <w:r>
                                <w:rPr>
                                  <w:rFonts w:hint="eastAsia"/>
                                  <w:b/>
                                  <w:bCs/>
                                  <w:color w:val="000000" w:themeColor="text1"/>
                                  <w:sz w:val="28"/>
                                  <w:szCs w:val="22"/>
                                </w:rPr>
                                <w:t>观众、消费者</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61" name="椭圆 161"/>
                        <wps:cNvSpPr/>
                        <wps:spPr>
                          <a:xfrm>
                            <a:off x="7815" y="268358"/>
                            <a:ext cx="2040" cy="123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99740E" w:rsidRDefault="00E22F62">
                              <w:pPr>
                                <w:jc w:val="center"/>
                                <w:rPr>
                                  <w:b/>
                                  <w:bCs/>
                                  <w:color w:val="000000" w:themeColor="text1"/>
                                </w:rPr>
                              </w:pPr>
                              <w:r>
                                <w:rPr>
                                  <w:rFonts w:hint="eastAsia"/>
                                  <w:b/>
                                  <w:bCs/>
                                  <w:color w:val="000000" w:themeColor="text1"/>
                                </w:rPr>
                                <w:t>7.</w:t>
                              </w:r>
                              <w:r>
                                <w:rPr>
                                  <w:rFonts w:hint="eastAsia"/>
                                  <w:b/>
                                  <w:bCs/>
                                  <w:color w:val="000000" w:themeColor="text1"/>
                                </w:rPr>
                                <w:t>电影院、院线</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62" name="椭圆 162"/>
                        <wps:cNvSpPr/>
                        <wps:spPr>
                          <a:xfrm>
                            <a:off x="10500" y="268328"/>
                            <a:ext cx="1815" cy="1530"/>
                          </a:xfrm>
                          <a:prstGeom prst="ellipse">
                            <a:avLst/>
                          </a:prstGeom>
                        </wps:spPr>
                        <wps:style>
                          <a:lnRef idx="2">
                            <a:schemeClr val="accent2">
                              <a:shade val="50000"/>
                            </a:schemeClr>
                          </a:lnRef>
                          <a:fillRef idx="1">
                            <a:schemeClr val="accent2"/>
                          </a:fillRef>
                          <a:effectRef idx="0">
                            <a:schemeClr val="accent2"/>
                          </a:effectRef>
                          <a:fontRef idx="minor">
                            <a:schemeClr val="lt1"/>
                          </a:fontRef>
                        </wps:style>
                        <wps:txbx>
                          <w:txbxContent>
                            <w:p w:rsidR="0099740E" w:rsidRDefault="00E22F62">
                              <w:pPr>
                                <w:jc w:val="center"/>
                                <w:rPr>
                                  <w:b/>
                                  <w:bCs/>
                                  <w:color w:val="000000" w:themeColor="text1"/>
                                </w:rPr>
                              </w:pPr>
                              <w:r>
                                <w:rPr>
                                  <w:rFonts w:hint="eastAsia"/>
                                  <w:b/>
                                  <w:bCs/>
                                  <w:color w:val="000000" w:themeColor="text1"/>
                                </w:rPr>
                                <w:t>8.</w:t>
                              </w:r>
                              <w:r>
                                <w:rPr>
                                  <w:rFonts w:hint="eastAsia"/>
                                  <w:b/>
                                  <w:bCs/>
                                  <w:color w:val="000000" w:themeColor="text1"/>
                                </w:rPr>
                                <w:t>发行公司</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63" name="椭圆 163"/>
                        <wps:cNvSpPr/>
                        <wps:spPr>
                          <a:xfrm>
                            <a:off x="12795" y="268388"/>
                            <a:ext cx="1740" cy="153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99740E" w:rsidRDefault="00E22F62">
                              <w:pPr>
                                <w:jc w:val="center"/>
                                <w:rPr>
                                  <w:b/>
                                  <w:bCs/>
                                  <w:color w:val="000000" w:themeColor="text1"/>
                                </w:rPr>
                              </w:pPr>
                              <w:r>
                                <w:rPr>
                                  <w:rFonts w:hint="eastAsia"/>
                                  <w:b/>
                                  <w:bCs/>
                                  <w:color w:val="000000" w:themeColor="text1"/>
                                </w:rPr>
                                <w:t>9.</w:t>
                              </w:r>
                              <w:r>
                                <w:rPr>
                                  <w:rFonts w:hint="eastAsia"/>
                                  <w:b/>
                                  <w:bCs/>
                                  <w:color w:val="000000" w:themeColor="text1"/>
                                </w:rPr>
                                <w:t>制片公司</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64" name="椭圆 164"/>
                        <wps:cNvSpPr/>
                        <wps:spPr>
                          <a:xfrm>
                            <a:off x="12824" y="266475"/>
                            <a:ext cx="1740" cy="153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99740E" w:rsidRDefault="00E22F62">
                              <w:pPr>
                                <w:jc w:val="center"/>
                                <w:rPr>
                                  <w:b/>
                                  <w:bCs/>
                                  <w:color w:val="000000" w:themeColor="text1"/>
                                </w:rPr>
                              </w:pPr>
                              <w:r>
                                <w:rPr>
                                  <w:rFonts w:hint="eastAsia"/>
                                  <w:b/>
                                  <w:bCs/>
                                  <w:color w:val="000000" w:themeColor="text1"/>
                                </w:rPr>
                                <w:t>10.</w:t>
                              </w:r>
                              <w:r>
                                <w:rPr>
                                  <w:rFonts w:hint="eastAsia"/>
                                  <w:b/>
                                  <w:bCs/>
                                  <w:color w:val="000000" w:themeColor="text1"/>
                                </w:rPr>
                                <w:t>投资者</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65" name="直接箭头连接符 265"/>
                        <wps:cNvCnPr/>
                        <wps:spPr>
                          <a:xfrm>
                            <a:off x="7410" y="267361"/>
                            <a:ext cx="706" cy="13"/>
                          </a:xfrm>
                          <a:prstGeom prst="straightConnector1">
                            <a:avLst/>
                          </a:prstGeom>
                          <a:ln>
                            <a:tailEnd type="arrow" w="med" len="med"/>
                          </a:ln>
                        </wps:spPr>
                        <wps:style>
                          <a:lnRef idx="2">
                            <a:schemeClr val="accent1"/>
                          </a:lnRef>
                          <a:fillRef idx="0">
                            <a:schemeClr val="accent1"/>
                          </a:fillRef>
                          <a:effectRef idx="1">
                            <a:schemeClr val="accent1"/>
                          </a:effectRef>
                          <a:fontRef idx="minor">
                            <a:schemeClr val="tx1"/>
                          </a:fontRef>
                        </wps:style>
                        <wps:bodyPr/>
                      </wps:wsp>
                      <wps:wsp>
                        <wps:cNvPr id="266" name="矩形 266"/>
                        <wps:cNvSpPr/>
                        <wps:spPr>
                          <a:xfrm>
                            <a:off x="8115" y="267158"/>
                            <a:ext cx="3404" cy="465"/>
                          </a:xfrm>
                          <a:prstGeom prst="rect">
                            <a:avLst/>
                          </a:prstGeom>
                        </wps:spPr>
                        <wps:style>
                          <a:lnRef idx="2">
                            <a:schemeClr val="accent1"/>
                          </a:lnRef>
                          <a:fillRef idx="1">
                            <a:schemeClr val="lt1"/>
                          </a:fillRef>
                          <a:effectRef idx="0">
                            <a:schemeClr val="accent1"/>
                          </a:effectRef>
                          <a:fontRef idx="minor">
                            <a:schemeClr val="dk1"/>
                          </a:fontRef>
                        </wps:style>
                        <wps:txbx>
                          <w:txbxContent>
                            <w:p w:rsidR="0099740E" w:rsidRDefault="00E22F62">
                              <w:pPr>
                                <w:jc w:val="center"/>
                                <w:rPr>
                                  <w:color w:val="000000" w:themeColor="text1"/>
                                  <w14:shadow w14:blurRad="38100" w14:dist="19050" w14:dir="2700000" w14:sx="100000" w14:sy="100000" w14:kx="0" w14:ky="0" w14:algn="tl">
                                    <w14:schemeClr w14:val="dk1">
                                      <w14:alpha w14:val="60000"/>
                                    </w14:schemeClr>
                                  </w14:shadow>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props3d w14:extrusionH="0" w14:contourW="0" w14:prstMaterial="clear"/>
                                </w:rPr>
                                <w:t>为影视、娱乐等衍生物的开发</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69" name="直接箭头连接符 269"/>
                        <wps:cNvCnPr/>
                        <wps:spPr>
                          <a:xfrm>
                            <a:off x="6255" y="266225"/>
                            <a:ext cx="15" cy="363"/>
                          </a:xfrm>
                          <a:prstGeom prst="straightConnector1">
                            <a:avLst/>
                          </a:prstGeom>
                          <a:ln w="317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70" name="直接箭头连接符 270"/>
                        <wps:cNvCnPr/>
                        <wps:spPr>
                          <a:xfrm>
                            <a:off x="6255" y="267950"/>
                            <a:ext cx="15" cy="363"/>
                          </a:xfrm>
                          <a:prstGeom prst="straightConnector1">
                            <a:avLst/>
                          </a:prstGeom>
                          <a:ln w="317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73" name="直接箭头连接符 273"/>
                        <wps:cNvCnPr/>
                        <wps:spPr>
                          <a:xfrm flipV="1">
                            <a:off x="9990" y="269033"/>
                            <a:ext cx="360" cy="12"/>
                          </a:xfrm>
                          <a:prstGeom prst="straightConnector1">
                            <a:avLst/>
                          </a:prstGeom>
                          <a:ln w="317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71" name="直接箭头连接符 271"/>
                        <wps:cNvCnPr/>
                        <wps:spPr>
                          <a:xfrm flipV="1">
                            <a:off x="7410" y="269018"/>
                            <a:ext cx="360" cy="12"/>
                          </a:xfrm>
                          <a:prstGeom prst="straightConnector1">
                            <a:avLst/>
                          </a:prstGeom>
                          <a:ln w="317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75" name="直接箭头连接符 275"/>
                        <wps:cNvCnPr>
                          <a:stCxn id="163" idx="0"/>
                        </wps:cNvCnPr>
                        <wps:spPr>
                          <a:xfrm flipV="1">
                            <a:off x="13665" y="268014"/>
                            <a:ext cx="11" cy="374"/>
                          </a:xfrm>
                          <a:prstGeom prst="straightConnector1">
                            <a:avLst/>
                          </a:prstGeom>
                          <a:ln w="317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g:grpSp>
                        <wpg:cNvPr id="303" name="组合 303"/>
                        <wpg:cNvGrpSpPr/>
                        <wpg:grpSpPr>
                          <a:xfrm>
                            <a:off x="4005" y="259223"/>
                            <a:ext cx="11113" cy="7716"/>
                            <a:chOff x="4005" y="259223"/>
                            <a:chExt cx="11113" cy="7716"/>
                          </a:xfrm>
                        </wpg:grpSpPr>
                        <wps:wsp>
                          <wps:cNvPr id="158" name="椭圆 158"/>
                          <wps:cNvSpPr/>
                          <wps:spPr>
                            <a:xfrm>
                              <a:off x="5310" y="264848"/>
                              <a:ext cx="1920" cy="1335"/>
                            </a:xfrm>
                            <a:prstGeom prst="ellipse">
                              <a:avLst/>
                            </a:prstGeom>
                          </wps:spPr>
                          <wps:style>
                            <a:lnRef idx="2">
                              <a:schemeClr val="accent2">
                                <a:shade val="50000"/>
                              </a:schemeClr>
                            </a:lnRef>
                            <a:fillRef idx="1">
                              <a:schemeClr val="accent2"/>
                            </a:fillRef>
                            <a:effectRef idx="0">
                              <a:schemeClr val="accent2"/>
                            </a:effectRef>
                            <a:fontRef idx="minor">
                              <a:schemeClr val="lt1"/>
                            </a:fontRef>
                          </wps:style>
                          <wps:txbx>
                            <w:txbxContent>
                              <w:p w:rsidR="0099740E" w:rsidRDefault="00E22F62">
                                <w:pPr>
                                  <w:jc w:val="center"/>
                                </w:pPr>
                                <w:r>
                                  <w:rPr>
                                    <w:rFonts w:hint="eastAsia"/>
                                    <w:color w:val="000000" w:themeColor="text1"/>
                                    <w:sz w:val="28"/>
                                    <w:szCs w:val="22"/>
                                    <w14:shadow w14:blurRad="38100" w14:dist="19050" w14:dir="2700000" w14:sx="100000" w14:sy="100000" w14:kx="0" w14:ky="0" w14:algn="tl">
                                      <w14:schemeClr w14:val="dk1">
                                        <w14:alpha w14:val="60000"/>
                                      </w14:schemeClr>
                                    </w14:shadow>
                                    <w14:props3d w14:extrusionH="0" w14:contourW="0" w14:prstMaterial="clear"/>
                                  </w:rPr>
                                  <w:t>4.</w:t>
                                </w:r>
                                <w:r>
                                  <w:rPr>
                                    <w:rFonts w:hint="eastAsia"/>
                                    <w:color w:val="000000" w:themeColor="text1"/>
                                    <w:sz w:val="28"/>
                                    <w:szCs w:val="22"/>
                                    <w14:shadow w14:blurRad="38100" w14:dist="19050" w14:dir="2700000" w14:sx="100000" w14:sy="100000" w14:kx="0" w14:ky="0" w14:algn="tl">
                                      <w14:schemeClr w14:val="dk1">
                                        <w14:alpha w14:val="60000"/>
                                      </w14:schemeClr>
                                    </w14:shadow>
                                    <w14:props3d w14:extrusionH="0" w14:contourW="0" w14:prstMaterial="clear"/>
                                  </w:rPr>
                                  <w:t>放映</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21" name="直接箭头连接符 221"/>
                          <wps:cNvCnPr/>
                          <wps:spPr>
                            <a:xfrm>
                              <a:off x="7244" y="263761"/>
                              <a:ext cx="706" cy="13"/>
                            </a:xfrm>
                            <a:prstGeom prst="straightConnector1">
                              <a:avLst/>
                            </a:prstGeom>
                            <a:ln>
                              <a:tailEnd type="arrow" w="med" len="med"/>
                            </a:ln>
                          </wps:spPr>
                          <wps:style>
                            <a:lnRef idx="2">
                              <a:schemeClr val="accent1"/>
                            </a:lnRef>
                            <a:fillRef idx="0">
                              <a:schemeClr val="accent1"/>
                            </a:fillRef>
                            <a:effectRef idx="1">
                              <a:schemeClr val="accent1"/>
                            </a:effectRef>
                            <a:fontRef idx="minor">
                              <a:schemeClr val="tx1"/>
                            </a:fontRef>
                          </wps:style>
                          <wps:bodyPr/>
                        </wps:wsp>
                        <wps:wsp>
                          <wps:cNvPr id="222" name="矩形 222"/>
                          <wps:cNvSpPr/>
                          <wps:spPr>
                            <a:xfrm>
                              <a:off x="7980" y="263534"/>
                              <a:ext cx="1621" cy="584"/>
                            </a:xfrm>
                            <a:prstGeom prst="rect">
                              <a:avLst/>
                            </a:prstGeom>
                          </wps:spPr>
                          <wps:style>
                            <a:lnRef idx="2">
                              <a:schemeClr val="accent1"/>
                            </a:lnRef>
                            <a:fillRef idx="1">
                              <a:schemeClr val="lt1"/>
                            </a:fillRef>
                            <a:effectRef idx="0">
                              <a:schemeClr val="accent1"/>
                            </a:effectRef>
                            <a:fontRef idx="minor">
                              <a:schemeClr val="dk1"/>
                            </a:fontRef>
                          </wps:style>
                          <wps:txbx>
                            <w:txbxContent>
                              <w:p w:rsidR="0099740E" w:rsidRDefault="00E22F62">
                                <w:pPr>
                                  <w:jc w:val="center"/>
                                  <w:rPr>
                                    <w:color w:val="000000" w:themeColor="text1"/>
                                    <w14:shadow w14:blurRad="38100" w14:dist="19050" w14:dir="2700000" w14:sx="100000" w14:sy="100000" w14:kx="0" w14:ky="0" w14:algn="tl">
                                      <w14:schemeClr w14:val="dk1">
                                        <w14:alpha w14:val="60000"/>
                                      </w14:schemeClr>
                                    </w14:shadow>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props3d w14:extrusionH="0" w14:contourW="0" w14:prstMaterial="clear"/>
                                  </w:rPr>
                                  <w:t>自主发行</w:t>
                                </w:r>
                              </w:p>
                            </w:txbxContent>
                          </wps:txbx>
                          <wps:bodyPr rot="0" spcFirstLastPara="0" vertOverflow="overflow" horzOverflow="overflow" vert="horz" wrap="square" lIns="91440" tIns="45720" rIns="91440" bIns="45720" numCol="1" spcCol="0" rtlCol="0" fromWordArt="0" anchor="ctr" anchorCtr="0" forceAA="0" compatLnSpc="1">
                            <a:noAutofit/>
                          </wps:bodyPr>
                        </wps:wsp>
                        <wpg:grpSp>
                          <wpg:cNvPr id="223" name="组合 223"/>
                          <wpg:cNvGrpSpPr/>
                          <wpg:grpSpPr>
                            <a:xfrm>
                              <a:off x="7245" y="264608"/>
                              <a:ext cx="945" cy="2070"/>
                              <a:chOff x="6060" y="261073"/>
                              <a:chExt cx="945" cy="1020"/>
                            </a:xfrm>
                          </wpg:grpSpPr>
                          <wps:wsp>
                            <wps:cNvPr id="256" name="直接连接符 167"/>
                            <wps:cNvCnPr/>
                            <wps:spPr>
                              <a:xfrm>
                                <a:off x="6060" y="261553"/>
                                <a:ext cx="615" cy="0"/>
                              </a:xfrm>
                              <a:prstGeom prst="line">
                                <a:avLst/>
                              </a:prstGeom>
                            </wps:spPr>
                            <wps:style>
                              <a:lnRef idx="2">
                                <a:schemeClr val="accent2"/>
                              </a:lnRef>
                              <a:fillRef idx="0">
                                <a:schemeClr val="accent2"/>
                              </a:fillRef>
                              <a:effectRef idx="1">
                                <a:schemeClr val="accent2"/>
                              </a:effectRef>
                              <a:fontRef idx="minor">
                                <a:schemeClr val="tx1"/>
                              </a:fontRef>
                            </wps:style>
                            <wps:bodyPr/>
                          </wps:wsp>
                          <wpg:grpSp>
                            <wpg:cNvPr id="257" name="组合 179"/>
                            <wpg:cNvGrpSpPr/>
                            <wpg:grpSpPr>
                              <a:xfrm>
                                <a:off x="6675" y="261073"/>
                                <a:ext cx="330" cy="1020"/>
                                <a:chOff x="6975" y="261013"/>
                                <a:chExt cx="330" cy="1020"/>
                              </a:xfrm>
                            </wpg:grpSpPr>
                            <wps:wsp>
                              <wps:cNvPr id="258" name="直接连接符 168"/>
                              <wps:cNvCnPr/>
                              <wps:spPr>
                                <a:xfrm>
                                  <a:off x="6990" y="261013"/>
                                  <a:ext cx="0" cy="1020"/>
                                </a:xfrm>
                                <a:prstGeom prst="line">
                                  <a:avLst/>
                                </a:prstGeom>
                              </wps:spPr>
                              <wps:style>
                                <a:lnRef idx="2">
                                  <a:schemeClr val="accent2"/>
                                </a:lnRef>
                                <a:fillRef idx="0">
                                  <a:schemeClr val="accent2"/>
                                </a:fillRef>
                                <a:effectRef idx="1">
                                  <a:schemeClr val="accent2"/>
                                </a:effectRef>
                                <a:fontRef idx="minor">
                                  <a:schemeClr val="tx1"/>
                                </a:fontRef>
                              </wps:style>
                              <wps:bodyPr/>
                            </wps:wsp>
                            <wps:wsp>
                              <wps:cNvPr id="259" name="直接箭头连接符 169"/>
                              <wps:cNvCnPr/>
                              <wps:spPr>
                                <a:xfrm>
                                  <a:off x="6975" y="261028"/>
                                  <a:ext cx="300" cy="0"/>
                                </a:xfrm>
                                <a:prstGeom prst="straightConnector1">
                                  <a:avLst/>
                                </a:prstGeom>
                                <a:ln>
                                  <a:tailEnd type="arrow" w="med" len="med"/>
                                </a:ln>
                              </wps:spPr>
                              <wps:style>
                                <a:lnRef idx="2">
                                  <a:schemeClr val="accent2"/>
                                </a:lnRef>
                                <a:fillRef idx="0">
                                  <a:schemeClr val="accent2"/>
                                </a:fillRef>
                                <a:effectRef idx="1">
                                  <a:schemeClr val="accent2"/>
                                </a:effectRef>
                                <a:fontRef idx="minor">
                                  <a:schemeClr val="tx1"/>
                                </a:fontRef>
                              </wps:style>
                              <wps:bodyPr/>
                            </wps:wsp>
                            <wps:wsp>
                              <wps:cNvPr id="260" name="直接箭头连接符 170"/>
                              <wps:cNvCnPr/>
                              <wps:spPr>
                                <a:xfrm>
                                  <a:off x="7005" y="262018"/>
                                  <a:ext cx="300" cy="0"/>
                                </a:xfrm>
                                <a:prstGeom prst="straightConnector1">
                                  <a:avLst/>
                                </a:prstGeom>
                                <a:ln>
                                  <a:tailEnd type="arrow" w="med" len="med"/>
                                </a:ln>
                              </wps:spPr>
                              <wps:style>
                                <a:lnRef idx="2">
                                  <a:schemeClr val="accent2"/>
                                </a:lnRef>
                                <a:fillRef idx="0">
                                  <a:schemeClr val="accent2"/>
                                </a:fillRef>
                                <a:effectRef idx="1">
                                  <a:schemeClr val="accent2"/>
                                </a:effectRef>
                                <a:fontRef idx="minor">
                                  <a:schemeClr val="tx1"/>
                                </a:fontRef>
                              </wps:style>
                              <wps:bodyPr/>
                            </wps:wsp>
                          </wpg:grpSp>
                        </wpg:grpSp>
                        <wps:wsp>
                          <wps:cNvPr id="261" name="矩形 261"/>
                          <wps:cNvSpPr/>
                          <wps:spPr>
                            <a:xfrm>
                              <a:off x="8280" y="265121"/>
                              <a:ext cx="2158" cy="494"/>
                            </a:xfrm>
                            <a:prstGeom prst="rect">
                              <a:avLst/>
                            </a:prstGeom>
                          </wps:spPr>
                          <wps:style>
                            <a:lnRef idx="2">
                              <a:schemeClr val="accent2"/>
                            </a:lnRef>
                            <a:fillRef idx="1">
                              <a:schemeClr val="lt1"/>
                            </a:fillRef>
                            <a:effectRef idx="0">
                              <a:schemeClr val="accent2"/>
                            </a:effectRef>
                            <a:fontRef idx="minor">
                              <a:schemeClr val="dk1"/>
                            </a:fontRef>
                          </wps:style>
                          <wps:txbx>
                            <w:txbxContent>
                              <w:p w:rsidR="0099740E" w:rsidRDefault="00E22F62">
                                <w:pPr>
                                  <w:jc w:val="center"/>
                                  <w:rPr>
                                    <w:color w:val="000000" w:themeColor="text1"/>
                                    <w14:shadow w14:blurRad="38100" w14:dist="19050" w14:dir="2700000" w14:sx="100000" w14:sy="100000" w14:kx="0" w14:ky="0" w14:algn="tl">
                                      <w14:schemeClr w14:val="dk1">
                                        <w14:alpha w14:val="60000"/>
                                      </w14:schemeClr>
                                    </w14:shadow>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props3d w14:extrusionH="0" w14:contourW="0" w14:prstMaterial="clear"/>
                                  </w:rPr>
                                  <w:t>电视</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62" name="矩形 262"/>
                          <wps:cNvSpPr/>
                          <wps:spPr>
                            <a:xfrm>
                              <a:off x="8295" y="264448"/>
                              <a:ext cx="2113" cy="539"/>
                            </a:xfrm>
                            <a:prstGeom prst="rect">
                              <a:avLst/>
                            </a:prstGeom>
                          </wps:spPr>
                          <wps:style>
                            <a:lnRef idx="2">
                              <a:schemeClr val="accent2"/>
                            </a:lnRef>
                            <a:fillRef idx="1">
                              <a:schemeClr val="lt1"/>
                            </a:fillRef>
                            <a:effectRef idx="0">
                              <a:schemeClr val="accent2"/>
                            </a:effectRef>
                            <a:fontRef idx="minor">
                              <a:schemeClr val="dk1"/>
                            </a:fontRef>
                          </wps:style>
                          <wps:txbx>
                            <w:txbxContent>
                              <w:p w:rsidR="0099740E" w:rsidRDefault="00E22F62">
                                <w:pPr>
                                  <w:jc w:val="center"/>
                                  <w:rPr>
                                    <w:color w:val="000000" w:themeColor="text1"/>
                                    <w14:shadow w14:blurRad="38100" w14:dist="19050" w14:dir="2700000" w14:sx="100000" w14:sy="100000" w14:kx="0" w14:ky="0" w14:algn="tl">
                                      <w14:schemeClr w14:val="dk1">
                                        <w14:alpha w14:val="60000"/>
                                      </w14:schemeClr>
                                    </w14:shadow>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props3d w14:extrusionH="0" w14:contourW="0" w14:prstMaterial="clear"/>
                                  </w:rPr>
                                  <w:t>影剧院</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63" name="矩形 263"/>
                          <wps:cNvSpPr/>
                          <wps:spPr>
                            <a:xfrm>
                              <a:off x="8280" y="265766"/>
                              <a:ext cx="2143" cy="525"/>
                            </a:xfrm>
                            <a:prstGeom prst="rect">
                              <a:avLst/>
                            </a:prstGeom>
                          </wps:spPr>
                          <wps:style>
                            <a:lnRef idx="2">
                              <a:schemeClr val="accent2"/>
                            </a:lnRef>
                            <a:fillRef idx="1">
                              <a:schemeClr val="lt1"/>
                            </a:fillRef>
                            <a:effectRef idx="0">
                              <a:schemeClr val="accent2"/>
                            </a:effectRef>
                            <a:fontRef idx="minor">
                              <a:schemeClr val="dk1"/>
                            </a:fontRef>
                          </wps:style>
                          <wps:txbx>
                            <w:txbxContent>
                              <w:p w:rsidR="0099740E" w:rsidRDefault="00E22F62">
                                <w:pPr>
                                  <w:jc w:val="center"/>
                                  <w:rPr>
                                    <w:color w:val="000000" w:themeColor="text1"/>
                                    <w14:shadow w14:blurRad="38100" w14:dist="19050" w14:dir="2700000" w14:sx="100000" w14:sy="100000" w14:kx="0" w14:ky="0" w14:algn="tl">
                                      <w14:schemeClr w14:val="dk1">
                                        <w14:alpha w14:val="60000"/>
                                      </w14:schemeClr>
                                    </w14:shadow>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props3d w14:extrusionH="0" w14:contourW="0" w14:prstMaterial="clear"/>
                                  </w:rPr>
                                  <w:t>新媒体播放平台</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64" name="矩形 264"/>
                          <wps:cNvSpPr/>
                          <wps:spPr>
                            <a:xfrm>
                              <a:off x="8235" y="266412"/>
                              <a:ext cx="2173" cy="527"/>
                            </a:xfrm>
                            <a:prstGeom prst="rect">
                              <a:avLst/>
                            </a:prstGeom>
                          </wps:spPr>
                          <wps:style>
                            <a:lnRef idx="2">
                              <a:schemeClr val="accent2"/>
                            </a:lnRef>
                            <a:fillRef idx="1">
                              <a:schemeClr val="lt1"/>
                            </a:fillRef>
                            <a:effectRef idx="0">
                              <a:schemeClr val="accent2"/>
                            </a:effectRef>
                            <a:fontRef idx="minor">
                              <a:schemeClr val="dk1"/>
                            </a:fontRef>
                          </wps:style>
                          <wps:txbx>
                            <w:txbxContent>
                              <w:p w:rsidR="0099740E" w:rsidRDefault="00E22F62">
                                <w:pPr>
                                  <w:jc w:val="center"/>
                                  <w:rPr>
                                    <w:color w:val="000000" w:themeColor="text1"/>
                                    <w14:shadow w14:blurRad="38100" w14:dist="19050" w14:dir="2700000" w14:sx="100000" w14:sy="100000" w14:kx="0" w14:ky="0" w14:algn="tl">
                                      <w14:schemeClr w14:val="dk1">
                                        <w14:alpha w14:val="60000"/>
                                      </w14:schemeClr>
                                    </w14:shadow>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props3d w14:extrusionH="0" w14:contourW="0" w14:prstMaterial="clear"/>
                                  </w:rPr>
                                  <w:t>实景娱乐</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67" name="直接箭头连接符 267"/>
                          <wps:cNvCnPr/>
                          <wps:spPr>
                            <a:xfrm>
                              <a:off x="6270" y="262700"/>
                              <a:ext cx="15" cy="363"/>
                            </a:xfrm>
                            <a:prstGeom prst="straightConnector1">
                              <a:avLst/>
                            </a:prstGeom>
                            <a:ln w="317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68" name="直接箭头连接符 268"/>
                          <wps:cNvCnPr/>
                          <wps:spPr>
                            <a:xfrm>
                              <a:off x="6240" y="264486"/>
                              <a:ext cx="15" cy="363"/>
                            </a:xfrm>
                            <a:prstGeom prst="straightConnector1">
                              <a:avLst/>
                            </a:prstGeom>
                            <a:ln w="317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84" name="直接连接符 284"/>
                          <wps:cNvCnPr/>
                          <wps:spPr>
                            <a:xfrm>
                              <a:off x="4965" y="262020"/>
                              <a:ext cx="285" cy="9"/>
                            </a:xfrm>
                            <a:prstGeom prst="line">
                              <a:avLst/>
                            </a:prstGeom>
                            <a:ln w="15875"/>
                          </wps:spPr>
                          <wps:style>
                            <a:lnRef idx="1">
                              <a:schemeClr val="dk1"/>
                            </a:lnRef>
                            <a:fillRef idx="0">
                              <a:schemeClr val="dk1"/>
                            </a:fillRef>
                            <a:effectRef idx="0">
                              <a:schemeClr val="dk1"/>
                            </a:effectRef>
                            <a:fontRef idx="minor">
                              <a:schemeClr val="tx1"/>
                            </a:fontRef>
                          </wps:style>
                          <wps:bodyPr/>
                        </wps:wsp>
                        <wps:wsp>
                          <wps:cNvPr id="285" name="直接连接符 285"/>
                          <wps:cNvCnPr/>
                          <wps:spPr>
                            <a:xfrm flipV="1">
                              <a:off x="4950" y="265524"/>
                              <a:ext cx="375" cy="3"/>
                            </a:xfrm>
                            <a:prstGeom prst="line">
                              <a:avLst/>
                            </a:prstGeom>
                            <a:ln w="15875"/>
                          </wps:spPr>
                          <wps:style>
                            <a:lnRef idx="1">
                              <a:schemeClr val="dk1"/>
                            </a:lnRef>
                            <a:fillRef idx="0">
                              <a:schemeClr val="dk1"/>
                            </a:fillRef>
                            <a:effectRef idx="0">
                              <a:schemeClr val="dk1"/>
                            </a:effectRef>
                            <a:fontRef idx="minor">
                              <a:schemeClr val="tx1"/>
                            </a:fontRef>
                          </wps:style>
                          <wps:bodyPr/>
                        </wps:wsp>
                        <wps:wsp>
                          <wps:cNvPr id="287" name="直接连接符 287"/>
                          <wps:cNvCnPr/>
                          <wps:spPr>
                            <a:xfrm>
                              <a:off x="4980" y="262032"/>
                              <a:ext cx="0" cy="3540"/>
                            </a:xfrm>
                            <a:prstGeom prst="line">
                              <a:avLst/>
                            </a:prstGeom>
                            <a:ln w="15875"/>
                          </wps:spPr>
                          <wps:style>
                            <a:lnRef idx="1">
                              <a:schemeClr val="dk1"/>
                            </a:lnRef>
                            <a:fillRef idx="0">
                              <a:schemeClr val="dk1"/>
                            </a:fillRef>
                            <a:effectRef idx="0">
                              <a:schemeClr val="dk1"/>
                            </a:effectRef>
                            <a:fontRef idx="minor">
                              <a:schemeClr val="tx1"/>
                            </a:fontRef>
                          </wps:style>
                          <wps:bodyPr/>
                        </wps:wsp>
                        <wpg:grpSp>
                          <wpg:cNvPr id="302" name="组合 302"/>
                          <wpg:cNvGrpSpPr/>
                          <wpg:grpSpPr>
                            <a:xfrm>
                              <a:off x="4005" y="259223"/>
                              <a:ext cx="11113" cy="6127"/>
                              <a:chOff x="3975" y="259223"/>
                              <a:chExt cx="11113" cy="6127"/>
                            </a:xfrm>
                          </wpg:grpSpPr>
                          <wpg:grpSp>
                            <wpg:cNvPr id="301" name="组合 301"/>
                            <wpg:cNvGrpSpPr/>
                            <wpg:grpSpPr>
                              <a:xfrm>
                                <a:off x="4620" y="259223"/>
                                <a:ext cx="10469" cy="4815"/>
                                <a:chOff x="4620" y="259223"/>
                                <a:chExt cx="10469" cy="4815"/>
                              </a:xfrm>
                            </wpg:grpSpPr>
                            <wpg:grpSp>
                              <wpg:cNvPr id="196" name="组合 196"/>
                              <wpg:cNvGrpSpPr/>
                              <wpg:grpSpPr>
                                <a:xfrm>
                                  <a:off x="9825" y="260994"/>
                                  <a:ext cx="945" cy="1020"/>
                                  <a:chOff x="6060" y="261073"/>
                                  <a:chExt cx="945" cy="1020"/>
                                </a:xfrm>
                              </wpg:grpSpPr>
                              <wps:wsp>
                                <wps:cNvPr id="197" name="直接连接符 167"/>
                                <wps:cNvCnPr/>
                                <wps:spPr>
                                  <a:xfrm>
                                    <a:off x="6060" y="261553"/>
                                    <a:ext cx="615" cy="0"/>
                                  </a:xfrm>
                                  <a:prstGeom prst="line">
                                    <a:avLst/>
                                  </a:prstGeom>
                                </wps:spPr>
                                <wps:style>
                                  <a:lnRef idx="2">
                                    <a:schemeClr val="accent2"/>
                                  </a:lnRef>
                                  <a:fillRef idx="0">
                                    <a:schemeClr val="accent2"/>
                                  </a:fillRef>
                                  <a:effectRef idx="1">
                                    <a:schemeClr val="accent2"/>
                                  </a:effectRef>
                                  <a:fontRef idx="minor">
                                    <a:schemeClr val="tx1"/>
                                  </a:fontRef>
                                </wps:style>
                                <wps:bodyPr/>
                              </wps:wsp>
                              <wpg:grpSp>
                                <wpg:cNvPr id="198" name="组合 179"/>
                                <wpg:cNvGrpSpPr/>
                                <wpg:grpSpPr>
                                  <a:xfrm>
                                    <a:off x="6675" y="261073"/>
                                    <a:ext cx="330" cy="1020"/>
                                    <a:chOff x="6975" y="261013"/>
                                    <a:chExt cx="330" cy="1020"/>
                                  </a:xfrm>
                                </wpg:grpSpPr>
                                <wps:wsp>
                                  <wps:cNvPr id="199" name="直接连接符 168"/>
                                  <wps:cNvCnPr/>
                                  <wps:spPr>
                                    <a:xfrm>
                                      <a:off x="6990" y="261013"/>
                                      <a:ext cx="0" cy="1020"/>
                                    </a:xfrm>
                                    <a:prstGeom prst="line">
                                      <a:avLst/>
                                    </a:prstGeom>
                                  </wps:spPr>
                                  <wps:style>
                                    <a:lnRef idx="2">
                                      <a:schemeClr val="accent2"/>
                                    </a:lnRef>
                                    <a:fillRef idx="0">
                                      <a:schemeClr val="accent2"/>
                                    </a:fillRef>
                                    <a:effectRef idx="1">
                                      <a:schemeClr val="accent2"/>
                                    </a:effectRef>
                                    <a:fontRef idx="minor">
                                      <a:schemeClr val="tx1"/>
                                    </a:fontRef>
                                  </wps:style>
                                  <wps:bodyPr/>
                                </wps:wsp>
                                <wps:wsp>
                                  <wps:cNvPr id="200" name="直接箭头连接符 169"/>
                                  <wps:cNvCnPr/>
                                  <wps:spPr>
                                    <a:xfrm>
                                      <a:off x="6975" y="261028"/>
                                      <a:ext cx="300" cy="0"/>
                                    </a:xfrm>
                                    <a:prstGeom prst="straightConnector1">
                                      <a:avLst/>
                                    </a:prstGeom>
                                    <a:ln>
                                      <a:tailEnd type="arrow" w="med" len="med"/>
                                    </a:ln>
                                  </wps:spPr>
                                  <wps:style>
                                    <a:lnRef idx="2">
                                      <a:schemeClr val="accent2"/>
                                    </a:lnRef>
                                    <a:fillRef idx="0">
                                      <a:schemeClr val="accent2"/>
                                    </a:fillRef>
                                    <a:effectRef idx="1">
                                      <a:schemeClr val="accent2"/>
                                    </a:effectRef>
                                    <a:fontRef idx="minor">
                                      <a:schemeClr val="tx1"/>
                                    </a:fontRef>
                                  </wps:style>
                                  <wps:bodyPr/>
                                </wps:wsp>
                                <wps:wsp>
                                  <wps:cNvPr id="201" name="直接箭头连接符 170"/>
                                  <wps:cNvCnPr/>
                                  <wps:spPr>
                                    <a:xfrm>
                                      <a:off x="7005" y="262018"/>
                                      <a:ext cx="300" cy="0"/>
                                    </a:xfrm>
                                    <a:prstGeom prst="straightConnector1">
                                      <a:avLst/>
                                    </a:prstGeom>
                                    <a:ln>
                                      <a:tailEnd type="arrow" w="med" len="med"/>
                                    </a:ln>
                                  </wps:spPr>
                                  <wps:style>
                                    <a:lnRef idx="2">
                                      <a:schemeClr val="accent2"/>
                                    </a:lnRef>
                                    <a:fillRef idx="0">
                                      <a:schemeClr val="accent2"/>
                                    </a:fillRef>
                                    <a:effectRef idx="1">
                                      <a:schemeClr val="accent2"/>
                                    </a:effectRef>
                                    <a:fontRef idx="minor">
                                      <a:schemeClr val="tx1"/>
                                    </a:fontRef>
                                  </wps:style>
                                  <wps:bodyPr/>
                                </wps:wsp>
                              </wpg:grpSp>
                            </wpg:grpSp>
                            <wps:wsp>
                              <wps:cNvPr id="202" name="矩形 202"/>
                              <wps:cNvSpPr/>
                              <wps:spPr>
                                <a:xfrm>
                                  <a:off x="10830" y="261264"/>
                                  <a:ext cx="1665" cy="839"/>
                                </a:xfrm>
                                <a:prstGeom prst="rect">
                                  <a:avLst/>
                                </a:prstGeom>
                              </wps:spPr>
                              <wps:style>
                                <a:lnRef idx="2">
                                  <a:schemeClr val="accent2"/>
                                </a:lnRef>
                                <a:fillRef idx="1">
                                  <a:schemeClr val="lt1"/>
                                </a:fillRef>
                                <a:effectRef idx="0">
                                  <a:schemeClr val="accent2"/>
                                </a:effectRef>
                                <a:fontRef idx="minor">
                                  <a:schemeClr val="dk1"/>
                                </a:fontRef>
                              </wps:style>
                              <wps:txbx>
                                <w:txbxContent>
                                  <w:p w:rsidR="0099740E" w:rsidRDefault="00E22F62">
                                    <w:pPr>
                                      <w:jc w:val="center"/>
                                      <w:rPr>
                                        <w:color w:val="000000" w:themeColor="text1"/>
                                        <w14:shadow w14:blurRad="38100" w14:dist="19050" w14:dir="2700000" w14:sx="100000" w14:sy="100000" w14:kx="0" w14:ky="0" w14:algn="tl">
                                          <w14:schemeClr w14:val="dk1">
                                            <w14:alpha w14:val="60000"/>
                                          </w14:schemeClr>
                                        </w14:shadow>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props3d w14:extrusionH="0" w14:contourW="0" w14:prstMaterial="clear"/>
                                      </w:rPr>
                                      <w:t>电视剧（事业部</w:t>
                                    </w:r>
                                    <w:r>
                                      <w:rPr>
                                        <w:rFonts w:hint="eastAsia"/>
                                        <w:color w:val="000000" w:themeColor="text1"/>
                                        <w14:shadow w14:blurRad="38100" w14:dist="19050" w14:dir="2700000" w14:sx="100000" w14:sy="100000" w14:kx="0" w14:ky="0" w14:algn="tl">
                                          <w14:schemeClr w14:val="dk1">
                                            <w14:alpha w14:val="60000"/>
                                          </w14:schemeClr>
                                        </w14:shadow>
                                        <w14:props3d w14:extrusionH="0" w14:contourW="0" w14:prstMaterial="clear"/>
                                      </w:rPr>
                                      <w:t>+</w:t>
                                    </w:r>
                                    <w:r>
                                      <w:rPr>
                                        <w:rFonts w:hint="eastAsia"/>
                                        <w:color w:val="000000" w:themeColor="text1"/>
                                        <w14:shadow w14:blurRad="38100" w14:dist="19050" w14:dir="2700000" w14:sx="100000" w14:sy="100000" w14:kx="0" w14:ky="0" w14:algn="tl">
                                          <w14:schemeClr w14:val="dk1">
                                            <w14:alpha w14:val="60000"/>
                                          </w14:schemeClr>
                                        </w14:shadow>
                                        <w14:props3d w14:extrusionH="0" w14:contourW="0" w14:prstMaterial="clear"/>
                                      </w:rPr>
                                      <w:t>办公室）</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03" name="矩形 203"/>
                              <wps:cNvSpPr/>
                              <wps:spPr>
                                <a:xfrm>
                                  <a:off x="10815" y="260378"/>
                                  <a:ext cx="1725" cy="855"/>
                                </a:xfrm>
                                <a:prstGeom prst="rect">
                                  <a:avLst/>
                                </a:prstGeom>
                              </wps:spPr>
                              <wps:style>
                                <a:lnRef idx="2">
                                  <a:schemeClr val="accent2"/>
                                </a:lnRef>
                                <a:fillRef idx="1">
                                  <a:schemeClr val="lt1"/>
                                </a:fillRef>
                                <a:effectRef idx="0">
                                  <a:schemeClr val="accent2"/>
                                </a:effectRef>
                                <a:fontRef idx="minor">
                                  <a:schemeClr val="dk1"/>
                                </a:fontRef>
                              </wps:style>
                              <wps:txbx>
                                <w:txbxContent>
                                  <w:p w:rsidR="0099740E" w:rsidRDefault="00E22F62">
                                    <w:pPr>
                                      <w:jc w:val="center"/>
                                      <w:rPr>
                                        <w:color w:val="000000" w:themeColor="text1"/>
                                        <w14:shadow w14:blurRad="38100" w14:dist="19050" w14:dir="2700000" w14:sx="100000" w14:sy="100000" w14:kx="0" w14:ky="0" w14:algn="tl">
                                          <w14:schemeClr w14:val="dk1">
                                            <w14:alpha w14:val="60000"/>
                                          </w14:schemeClr>
                                        </w14:shadow>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props3d w14:extrusionH="0" w14:contourW="0" w14:prstMaterial="clear"/>
                                      </w:rPr>
                                      <w:t>电影（</w:t>
                                    </w:r>
                                    <w:r>
                                      <w:rPr>
                                        <w:rFonts w:hint="eastAsia"/>
                                        <w:color w:val="000000" w:themeColor="text1"/>
                                        <w14:shadow w14:blurRad="38100" w14:dist="19050" w14:dir="2700000" w14:sx="100000" w14:sy="100000" w14:kx="0" w14:ky="0" w14:algn="tl">
                                          <w14:schemeClr w14:val="dk1">
                                            <w14:alpha w14:val="60000"/>
                                          </w14:schemeClr>
                                        </w14:shadow>
                                        <w14:props3d w14:extrusionH="0" w14:contourW="0" w14:prstMaterial="clear"/>
                                      </w:rPr>
                                      <w:t>事业部</w:t>
                                    </w:r>
                                    <w:r>
                                      <w:rPr>
                                        <w:rFonts w:hint="eastAsia"/>
                                        <w:color w:val="000000" w:themeColor="text1"/>
                                        <w14:shadow w14:blurRad="38100" w14:dist="19050" w14:dir="2700000" w14:sx="100000" w14:sy="100000" w14:kx="0" w14:ky="0" w14:algn="tl">
                                          <w14:schemeClr w14:val="dk1">
                                            <w14:alpha w14:val="60000"/>
                                          </w14:schemeClr>
                                        </w14:shadow>
                                        <w14:props3d w14:extrusionH="0" w14:contourW="0" w14:prstMaterial="clear"/>
                                      </w:rPr>
                                      <w:t>+</w:t>
                                    </w:r>
                                    <w:r>
                                      <w:rPr>
                                        <w:rFonts w:hint="eastAsia"/>
                                        <w:color w:val="000000" w:themeColor="text1"/>
                                        <w14:shadow w14:blurRad="38100" w14:dist="19050" w14:dir="2700000" w14:sx="100000" w14:sy="100000" w14:kx="0" w14:ky="0" w14:algn="tl">
                                          <w14:schemeClr w14:val="dk1">
                                            <w14:alpha w14:val="60000"/>
                                          </w14:schemeClr>
                                        </w14:shadow>
                                        <w14:props3d w14:extrusionH="0" w14:contourW="0" w14:prstMaterial="clear"/>
                                      </w:rPr>
                                      <w:t>办公室）</w:t>
                                    </w:r>
                                  </w:p>
                                  <w:p w:rsidR="0099740E" w:rsidRDefault="0099740E">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06" name="直接连接符 167"/>
                              <wps:cNvCnPr/>
                              <wps:spPr>
                                <a:xfrm>
                                  <a:off x="9750" y="262974"/>
                                  <a:ext cx="615" cy="0"/>
                                </a:xfrm>
                                <a:prstGeom prst="line">
                                  <a:avLst/>
                                </a:prstGeom>
                              </wps:spPr>
                              <wps:style>
                                <a:lnRef idx="2">
                                  <a:schemeClr val="accent2"/>
                                </a:lnRef>
                                <a:fillRef idx="0">
                                  <a:schemeClr val="accent2"/>
                                </a:fillRef>
                                <a:effectRef idx="1">
                                  <a:schemeClr val="accent2"/>
                                </a:effectRef>
                                <a:fontRef idx="minor">
                                  <a:schemeClr val="tx1"/>
                                </a:fontRef>
                              </wps:style>
                              <wps:bodyPr/>
                            </wps:wsp>
                            <wps:wsp>
                              <wps:cNvPr id="211" name="矩形 211"/>
                              <wps:cNvSpPr/>
                              <wps:spPr>
                                <a:xfrm>
                                  <a:off x="10740" y="262224"/>
                                  <a:ext cx="825" cy="495"/>
                                </a:xfrm>
                                <a:prstGeom prst="rect">
                                  <a:avLst/>
                                </a:prstGeom>
                              </wps:spPr>
                              <wps:style>
                                <a:lnRef idx="2">
                                  <a:schemeClr val="accent2"/>
                                </a:lnRef>
                                <a:fillRef idx="1">
                                  <a:schemeClr val="lt1"/>
                                </a:fillRef>
                                <a:effectRef idx="0">
                                  <a:schemeClr val="accent2"/>
                                </a:effectRef>
                                <a:fontRef idx="minor">
                                  <a:schemeClr val="dk1"/>
                                </a:fontRef>
                              </wps:style>
                              <wps:txbx>
                                <w:txbxContent>
                                  <w:p w:rsidR="0099740E" w:rsidRDefault="00E22F62">
                                    <w:pPr>
                                      <w:rPr>
                                        <w:color w:val="000000" w:themeColor="text1"/>
                                        <w14:shadow w14:blurRad="38100" w14:dist="19050" w14:dir="2700000" w14:sx="100000" w14:sy="100000" w14:kx="0" w14:ky="0" w14:algn="tl">
                                          <w14:schemeClr w14:val="dk1">
                                            <w14:alpha w14:val="60000"/>
                                          </w14:schemeClr>
                                        </w14:shadow>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props3d w14:extrusionH="0" w14:contourW="0" w14:prstMaterial="clear"/>
                                      </w:rPr>
                                      <w:t>电影</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12" name="矩形 212"/>
                              <wps:cNvSpPr/>
                              <wps:spPr>
                                <a:xfrm>
                                  <a:off x="10725" y="262868"/>
                                  <a:ext cx="840" cy="495"/>
                                </a:xfrm>
                                <a:prstGeom prst="rect">
                                  <a:avLst/>
                                </a:prstGeom>
                              </wps:spPr>
                              <wps:style>
                                <a:lnRef idx="2">
                                  <a:schemeClr val="accent2"/>
                                </a:lnRef>
                                <a:fillRef idx="1">
                                  <a:schemeClr val="lt1"/>
                                </a:fillRef>
                                <a:effectRef idx="0">
                                  <a:schemeClr val="accent2"/>
                                </a:effectRef>
                                <a:fontRef idx="minor">
                                  <a:schemeClr val="dk1"/>
                                </a:fontRef>
                              </wps:style>
                              <wps:txbx>
                                <w:txbxContent>
                                  <w:p w:rsidR="0099740E" w:rsidRDefault="00E22F62">
                                    <w:pPr>
                                      <w:jc w:val="center"/>
                                      <w:rPr>
                                        <w:color w:val="000000" w:themeColor="text1"/>
                                        <w14:shadow w14:blurRad="38100" w14:dist="19050" w14:dir="2700000" w14:sx="100000" w14:sy="100000" w14:kx="0" w14:ky="0" w14:algn="tl">
                                          <w14:schemeClr w14:val="dk1">
                                            <w14:alpha w14:val="60000"/>
                                          </w14:schemeClr>
                                        </w14:shadow>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props3d w14:extrusionH="0" w14:contourW="0" w14:prstMaterial="clear"/>
                                      </w:rPr>
                                      <w:t>音乐</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13" name="矩形 213"/>
                              <wps:cNvSpPr/>
                              <wps:spPr>
                                <a:xfrm>
                                  <a:off x="10800" y="263558"/>
                                  <a:ext cx="869" cy="480"/>
                                </a:xfrm>
                                <a:prstGeom prst="rect">
                                  <a:avLst/>
                                </a:prstGeom>
                              </wps:spPr>
                              <wps:style>
                                <a:lnRef idx="2">
                                  <a:schemeClr val="accent2"/>
                                </a:lnRef>
                                <a:fillRef idx="1">
                                  <a:schemeClr val="lt1"/>
                                </a:fillRef>
                                <a:effectRef idx="0">
                                  <a:schemeClr val="accent2"/>
                                </a:effectRef>
                                <a:fontRef idx="minor">
                                  <a:schemeClr val="dk1"/>
                                </a:fontRef>
                              </wps:style>
                              <wps:txbx>
                                <w:txbxContent>
                                  <w:p w:rsidR="0099740E" w:rsidRDefault="00E22F62">
                                    <w:pPr>
                                      <w:jc w:val="center"/>
                                      <w:rPr>
                                        <w:color w:val="000000" w:themeColor="text1"/>
                                        <w14:shadow w14:blurRad="38100" w14:dist="19050" w14:dir="2700000" w14:sx="100000" w14:sy="100000" w14:kx="0" w14:ky="0" w14:algn="tl">
                                          <w14:schemeClr w14:val="dk1">
                                            <w14:alpha w14:val="60000"/>
                                          </w14:schemeClr>
                                        </w14:shadow>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props3d w14:extrusionH="0" w14:contourW="0" w14:prstMaterial="clear"/>
                                      </w:rPr>
                                      <w:t>综艺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14" name="矩形 214"/>
                              <wps:cNvSpPr/>
                              <wps:spPr>
                                <a:xfrm>
                                  <a:off x="11655" y="262164"/>
                                  <a:ext cx="1078" cy="554"/>
                                </a:xfrm>
                                <a:prstGeom prst="rect">
                                  <a:avLst/>
                                </a:prstGeom>
                              </wps:spPr>
                              <wps:style>
                                <a:lnRef idx="2">
                                  <a:schemeClr val="accent2"/>
                                </a:lnRef>
                                <a:fillRef idx="1">
                                  <a:schemeClr val="lt1"/>
                                </a:fillRef>
                                <a:effectRef idx="0">
                                  <a:schemeClr val="accent2"/>
                                </a:effectRef>
                                <a:fontRef idx="minor">
                                  <a:schemeClr val="dk1"/>
                                </a:fontRef>
                              </wps:style>
                              <wps:txbx>
                                <w:txbxContent>
                                  <w:p w:rsidR="0099740E" w:rsidRDefault="00E22F62">
                                    <w:pPr>
                                      <w:jc w:val="center"/>
                                      <w:rPr>
                                        <w:color w:val="000000" w:themeColor="text1"/>
                                        <w14:shadow w14:blurRad="38100" w14:dist="19050" w14:dir="2700000" w14:sx="100000" w14:sy="100000" w14:kx="0" w14:ky="0" w14:algn="tl">
                                          <w14:schemeClr w14:val="dk1">
                                            <w14:alpha w14:val="60000"/>
                                          </w14:schemeClr>
                                        </w14:shadow>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props3d w14:extrusionH="0" w14:contourW="0" w14:prstMaterial="clear"/>
                                      </w:rPr>
                                      <w:t>电视剧</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15" name="矩形 215"/>
                              <wps:cNvSpPr/>
                              <wps:spPr>
                                <a:xfrm>
                                  <a:off x="11775" y="262853"/>
                                  <a:ext cx="900" cy="525"/>
                                </a:xfrm>
                                <a:prstGeom prst="rect">
                                  <a:avLst/>
                                </a:prstGeom>
                              </wps:spPr>
                              <wps:style>
                                <a:lnRef idx="2">
                                  <a:schemeClr val="accent2"/>
                                </a:lnRef>
                                <a:fillRef idx="1">
                                  <a:schemeClr val="lt1"/>
                                </a:fillRef>
                                <a:effectRef idx="0">
                                  <a:schemeClr val="accent2"/>
                                </a:effectRef>
                                <a:fontRef idx="minor">
                                  <a:schemeClr val="dk1"/>
                                </a:fontRef>
                              </wps:style>
                              <wps:txbx>
                                <w:txbxContent>
                                  <w:p w:rsidR="0099740E" w:rsidRDefault="00E22F62">
                                    <w:pPr>
                                      <w:jc w:val="center"/>
                                      <w:rPr>
                                        <w:color w:val="000000" w:themeColor="text1"/>
                                        <w14:shadow w14:blurRad="38100" w14:dist="19050" w14:dir="2700000" w14:sx="100000" w14:sy="100000" w14:kx="0" w14:ky="0" w14:algn="tl">
                                          <w14:schemeClr w14:val="dk1">
                                            <w14:alpha w14:val="60000"/>
                                          </w14:schemeClr>
                                        </w14:shadow>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props3d w14:extrusionH="0" w14:contourW="0" w14:prstMaterial="clear"/>
                                      </w:rPr>
                                      <w:t>游戏</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16" name="矩形 216"/>
                              <wps:cNvSpPr/>
                              <wps:spPr>
                                <a:xfrm>
                                  <a:off x="11835" y="263543"/>
                                  <a:ext cx="946" cy="495"/>
                                </a:xfrm>
                                <a:prstGeom prst="rect">
                                  <a:avLst/>
                                </a:prstGeom>
                              </wps:spPr>
                              <wps:style>
                                <a:lnRef idx="2">
                                  <a:schemeClr val="accent2"/>
                                </a:lnRef>
                                <a:fillRef idx="1">
                                  <a:schemeClr val="lt1"/>
                                </a:fillRef>
                                <a:effectRef idx="0">
                                  <a:schemeClr val="accent2"/>
                                </a:effectRef>
                                <a:fontRef idx="minor">
                                  <a:schemeClr val="dk1"/>
                                </a:fontRef>
                              </wps:style>
                              <wps:txbx>
                                <w:txbxContent>
                                  <w:p w:rsidR="0099740E" w:rsidRDefault="00E22F62">
                                    <w:pPr>
                                      <w:jc w:val="center"/>
                                      <w:rPr>
                                        <w:color w:val="000000" w:themeColor="text1"/>
                                        <w14:shadow w14:blurRad="38100" w14:dist="19050" w14:dir="2700000" w14:sx="100000" w14:sy="100000" w14:kx="0" w14:ky="0" w14:algn="tl">
                                          <w14:schemeClr w14:val="dk1">
                                            <w14:alpha w14:val="60000"/>
                                          </w14:schemeClr>
                                        </w14:shadow>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props3d w14:extrusionH="0" w14:contourW="0" w14:prstMaterial="clear"/>
                                      </w:rPr>
                                      <w:t>时尚</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18" name="直接箭头连接符 218"/>
                              <wps:cNvCnPr/>
                              <wps:spPr>
                                <a:xfrm>
                                  <a:off x="12735" y="260835"/>
                                  <a:ext cx="555" cy="300"/>
                                </a:xfrm>
                                <a:prstGeom prst="straightConnector1">
                                  <a:avLst/>
                                </a:prstGeom>
                                <a:ln w="15875">
                                  <a:headEnd type="arrow" w="med" len="med"/>
                                  <a:tailEnd type="arrow" w="med" len="med"/>
                                </a:ln>
                              </wps:spPr>
                              <wps:style>
                                <a:lnRef idx="1">
                                  <a:schemeClr val="accent2"/>
                                </a:lnRef>
                                <a:fillRef idx="0">
                                  <a:schemeClr val="accent2"/>
                                </a:fillRef>
                                <a:effectRef idx="0">
                                  <a:schemeClr val="accent2"/>
                                </a:effectRef>
                                <a:fontRef idx="minor">
                                  <a:schemeClr val="tx1"/>
                                </a:fontRef>
                              </wps:style>
                              <wps:bodyPr/>
                            </wps:wsp>
                            <wps:wsp>
                              <wps:cNvPr id="219" name="直接箭头连接符 219"/>
                              <wps:cNvCnPr/>
                              <wps:spPr>
                                <a:xfrm flipV="1">
                                  <a:off x="12675" y="261644"/>
                                  <a:ext cx="615" cy="150"/>
                                </a:xfrm>
                                <a:prstGeom prst="straightConnector1">
                                  <a:avLst/>
                                </a:prstGeom>
                                <a:ln w="15875">
                                  <a:headEnd type="arrow" w="med" len="med"/>
                                  <a:tailEnd type="arrow" w="med" len="med"/>
                                </a:ln>
                              </wps:spPr>
                              <wps:style>
                                <a:lnRef idx="1">
                                  <a:schemeClr val="accent2"/>
                                </a:lnRef>
                                <a:fillRef idx="0">
                                  <a:schemeClr val="accent2"/>
                                </a:fillRef>
                                <a:effectRef idx="0">
                                  <a:schemeClr val="accent2"/>
                                </a:effectRef>
                                <a:fontRef idx="minor">
                                  <a:schemeClr val="tx1"/>
                                </a:fontRef>
                              </wps:style>
                              <wps:bodyPr/>
                            </wps:wsp>
                            <wps:wsp>
                              <wps:cNvPr id="220" name="矩形 220"/>
                              <wps:cNvSpPr/>
                              <wps:spPr>
                                <a:xfrm>
                                  <a:off x="13425" y="260910"/>
                                  <a:ext cx="1664" cy="886"/>
                                </a:xfrm>
                                <a:prstGeom prst="rect">
                                  <a:avLst/>
                                </a:prstGeom>
                              </wps:spPr>
                              <wps:style>
                                <a:lnRef idx="2">
                                  <a:schemeClr val="accent2"/>
                                </a:lnRef>
                                <a:fillRef idx="1">
                                  <a:schemeClr val="lt1"/>
                                </a:fillRef>
                                <a:effectRef idx="0">
                                  <a:schemeClr val="accent2"/>
                                </a:effectRef>
                                <a:fontRef idx="minor">
                                  <a:schemeClr val="dk1"/>
                                </a:fontRef>
                              </wps:style>
                              <wps:txbx>
                                <w:txbxContent>
                                  <w:p w:rsidR="0099740E" w:rsidRDefault="00E22F62">
                                    <w:pPr>
                                      <w:jc w:val="center"/>
                                      <w:rPr>
                                        <w:color w:val="000000" w:themeColor="text1"/>
                                        <w14:shadow w14:blurRad="38100" w14:dist="19050" w14:dir="2700000" w14:sx="100000" w14:sy="100000" w14:kx="0" w14:ky="0" w14:algn="tl">
                                          <w14:schemeClr w14:val="dk1">
                                            <w14:alpha w14:val="60000"/>
                                          </w14:schemeClr>
                                        </w14:shadow>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props3d w14:extrusionH="0" w14:contourW="0" w14:prstMaterial="clear"/>
                                      </w:rPr>
                                      <w:t>艺人经纪（</w:t>
                                    </w:r>
                                    <w:r>
                                      <w:rPr>
                                        <w:rFonts w:hint="eastAsia"/>
                                        <w:color w:val="000000" w:themeColor="text1"/>
                                        <w14:shadow w14:blurRad="38100" w14:dist="19050" w14:dir="2700000" w14:sx="100000" w14:sy="100000" w14:kx="0" w14:ky="0" w14:algn="tl">
                                          <w14:schemeClr w14:val="dk1">
                                            <w14:alpha w14:val="60000"/>
                                          </w14:schemeClr>
                                        </w14:shadow>
                                        <w14:props3d w14:extrusionH="0" w14:contourW="0" w14:prstMaterial="clear"/>
                                      </w:rPr>
                                      <w:t>工作室</w:t>
                                    </w:r>
                                    <w:r>
                                      <w:rPr>
                                        <w:rFonts w:hint="eastAsia"/>
                                        <w:color w:val="000000" w:themeColor="text1"/>
                                        <w14:shadow w14:blurRad="38100" w14:dist="19050" w14:dir="2700000" w14:sx="100000" w14:sy="100000" w14:kx="0" w14:ky="0" w14:algn="tl">
                                          <w14:schemeClr w14:val="dk1">
                                            <w14:alpha w14:val="60000"/>
                                          </w14:schemeClr>
                                        </w14:shadow>
                                        <w14:props3d w14:extrusionH="0" w14:contourW="0" w14:prstMaterial="clear"/>
                                      </w:rPr>
                                      <w:t>/</w:t>
                                    </w:r>
                                    <w:r>
                                      <w:rPr>
                                        <w:rFonts w:hint="eastAsia"/>
                                        <w:color w:val="000000" w:themeColor="text1"/>
                                        <w14:shadow w14:blurRad="38100" w14:dist="19050" w14:dir="2700000" w14:sx="100000" w14:sy="100000" w14:kx="0" w14:ky="0" w14:algn="tl">
                                          <w14:schemeClr w14:val="dk1">
                                            <w14:alpha w14:val="60000"/>
                                          </w14:schemeClr>
                                        </w14:shadow>
                                        <w14:props3d w14:extrusionH="0" w14:contourW="0" w14:prstMaterial="clear"/>
                                      </w:rPr>
                                      <w:t>团队）</w:t>
                                    </w:r>
                                  </w:p>
                                </w:txbxContent>
                              </wps:txbx>
                              <wps:bodyPr rot="0" spcFirstLastPara="0" vertOverflow="overflow" horzOverflow="overflow" vert="horz" wrap="square" lIns="91440" tIns="45720" rIns="91440" bIns="45720" numCol="1" spcCol="0" rtlCol="0" fromWordArt="0" anchor="ctr" anchorCtr="0" forceAA="0" compatLnSpc="1">
                                <a:noAutofit/>
                              </wps:bodyPr>
                            </wps:wsp>
                            <wpg:grpSp>
                              <wpg:cNvPr id="300" name="组合 300"/>
                              <wpg:cNvGrpSpPr/>
                              <wpg:grpSpPr>
                                <a:xfrm>
                                  <a:off x="4620" y="259223"/>
                                  <a:ext cx="6658" cy="3839"/>
                                  <a:chOff x="4620" y="259223"/>
                                  <a:chExt cx="6658" cy="3839"/>
                                </a:xfrm>
                              </wpg:grpSpPr>
                              <wps:wsp>
                                <wps:cNvPr id="152" name="椭圆 152"/>
                                <wps:cNvSpPr/>
                                <wps:spPr>
                                  <a:xfrm>
                                    <a:off x="4620" y="259223"/>
                                    <a:ext cx="1726" cy="153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99740E" w:rsidRDefault="00E22F62">
                                      <w:pPr>
                                        <w:jc w:val="center"/>
                                        <w:rPr>
                                          <w:color w:val="000000" w:themeColor="text1"/>
                                          <w14:shadow w14:blurRad="38100" w14:dist="19050" w14:dir="2700000" w14:sx="100000" w14:sy="100000" w14:kx="0" w14:ky="0" w14:algn="tl">
                                            <w14:schemeClr w14:val="dk1">
                                              <w14:alpha w14:val="60000"/>
                                            </w14:schemeClr>
                                          </w14:shadow>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props3d w14:extrusionH="0" w14:contourW="0" w14:prstMaterial="clear"/>
                                        </w:rPr>
                                        <w:t>1.</w:t>
                                      </w:r>
                                      <w:r>
                                        <w:rPr>
                                          <w:rFonts w:hint="eastAsia"/>
                                          <w:color w:val="000000" w:themeColor="text1"/>
                                          <w14:shadow w14:blurRad="38100" w14:dist="19050" w14:dir="2700000" w14:sx="100000" w14:sy="100000" w14:kx="0" w14:ky="0" w14:algn="tl">
                                            <w14:schemeClr w14:val="dk1">
                                              <w14:alpha w14:val="60000"/>
                                            </w14:schemeClr>
                                          </w14:shadow>
                                          <w14:props3d w14:extrusionH="0" w14:contourW="0" w14:prstMaterial="clear"/>
                                        </w:rPr>
                                        <w:t>融资、策划</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56" name="椭圆 156"/>
                                <wps:cNvSpPr/>
                                <wps:spPr>
                                  <a:xfrm>
                                    <a:off x="5220" y="261368"/>
                                    <a:ext cx="1890" cy="1320"/>
                                  </a:xfrm>
                                  <a:prstGeom prst="ellipse">
                                    <a:avLst/>
                                  </a:prstGeom>
                                </wps:spPr>
                                <wps:style>
                                  <a:lnRef idx="2">
                                    <a:schemeClr val="accent2">
                                      <a:shade val="50000"/>
                                    </a:schemeClr>
                                  </a:lnRef>
                                  <a:fillRef idx="1">
                                    <a:schemeClr val="accent2"/>
                                  </a:fillRef>
                                  <a:effectRef idx="0">
                                    <a:schemeClr val="accent2"/>
                                  </a:effectRef>
                                  <a:fontRef idx="minor">
                                    <a:schemeClr val="lt1"/>
                                  </a:fontRef>
                                </wps:style>
                                <wps:txbx>
                                  <w:txbxContent>
                                    <w:p w:rsidR="0099740E" w:rsidRDefault="00E22F62">
                                      <w:pPr>
                                        <w:jc w:val="center"/>
                                        <w:rPr>
                                          <w:color w:val="000000" w:themeColor="text1"/>
                                          <w:sz w:val="28"/>
                                          <w:szCs w:val="22"/>
                                          <w14:shadow w14:blurRad="38100" w14:dist="19050" w14:dir="2700000" w14:sx="100000" w14:sy="100000" w14:kx="0" w14:ky="0" w14:algn="tl">
                                            <w14:schemeClr w14:val="dk1">
                                              <w14:alpha w14:val="60000"/>
                                            </w14:schemeClr>
                                          </w14:shadow>
                                          <w14:props3d w14:extrusionH="0" w14:contourW="0" w14:prstMaterial="clear"/>
                                        </w:rPr>
                                      </w:pPr>
                                      <w:r>
                                        <w:rPr>
                                          <w:rFonts w:hint="eastAsia"/>
                                          <w:color w:val="000000" w:themeColor="text1"/>
                                          <w:sz w:val="28"/>
                                          <w:szCs w:val="22"/>
                                          <w14:shadow w14:blurRad="38100" w14:dist="19050" w14:dir="2700000" w14:sx="100000" w14:sy="100000" w14:kx="0" w14:ky="0" w14:algn="tl">
                                            <w14:schemeClr w14:val="dk1">
                                              <w14:alpha w14:val="60000"/>
                                            </w14:schemeClr>
                                          </w14:shadow>
                                          <w14:props3d w14:extrusionH="0" w14:contourW="0" w14:prstMaterial="clear"/>
                                        </w:rPr>
                                        <w:t>2.</w:t>
                                      </w:r>
                                      <w:r>
                                        <w:rPr>
                                          <w:rFonts w:hint="eastAsia"/>
                                          <w:color w:val="000000" w:themeColor="text1"/>
                                          <w:sz w:val="28"/>
                                          <w:szCs w:val="22"/>
                                          <w14:shadow w14:blurRad="38100" w14:dist="19050" w14:dir="2700000" w14:sx="100000" w14:sy="100000" w14:kx="0" w14:ky="0" w14:algn="tl">
                                            <w14:schemeClr w14:val="dk1">
                                              <w14:alpha w14:val="60000"/>
                                            </w14:schemeClr>
                                          </w14:shadow>
                                          <w14:props3d w14:extrusionH="0" w14:contourW="0" w14:prstMaterial="clear"/>
                                        </w:rPr>
                                        <w:t>制作</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65" name="矩形 165"/>
                                <wps:cNvSpPr/>
                                <wps:spPr>
                                  <a:xfrm>
                                    <a:off x="7380" y="259650"/>
                                    <a:ext cx="3899" cy="585"/>
                                  </a:xfrm>
                                  <a:prstGeom prst="rect">
                                    <a:avLst/>
                                  </a:prstGeom>
                                  <a:ln>
                                    <a:solidFill>
                                      <a:schemeClr val="tx2"/>
                                    </a:solidFill>
                                  </a:ln>
                                </wps:spPr>
                                <wps:style>
                                  <a:lnRef idx="2">
                                    <a:schemeClr val="accent6"/>
                                  </a:lnRef>
                                  <a:fillRef idx="1">
                                    <a:schemeClr val="lt1"/>
                                  </a:fillRef>
                                  <a:effectRef idx="0">
                                    <a:schemeClr val="accent6"/>
                                  </a:effectRef>
                                  <a:fontRef idx="minor">
                                    <a:schemeClr val="dk1"/>
                                  </a:fontRef>
                                </wps:style>
                                <wps:txbx>
                                  <w:txbxContent>
                                    <w:p w:rsidR="0099740E" w:rsidRDefault="00E22F62">
                                      <w:pPr>
                                        <w:jc w:val="center"/>
                                        <w:rPr>
                                          <w:color w:val="000000" w:themeColor="text1"/>
                                          <w14:shadow w14:blurRad="38100" w14:dist="19050" w14:dir="2700000" w14:sx="100000" w14:sy="100000" w14:kx="0" w14:ky="0" w14:algn="tl">
                                            <w14:schemeClr w14:val="dk1">
                                              <w14:alpha w14:val="60000"/>
                                            </w14:schemeClr>
                                          </w14:shadow>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props3d w14:extrusionH="0" w14:contourW="0" w14:prstMaterial="clear"/>
                                        </w:rPr>
                                        <w:t>产品设计完成初期的融资阶段</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71" name="矩形 171"/>
                                <wps:cNvSpPr/>
                                <wps:spPr>
                                  <a:xfrm>
                                    <a:off x="8175" y="261323"/>
                                    <a:ext cx="1545" cy="525"/>
                                  </a:xfrm>
                                  <a:prstGeom prst="rect">
                                    <a:avLst/>
                                  </a:prstGeom>
                                </wps:spPr>
                                <wps:style>
                                  <a:lnRef idx="2">
                                    <a:schemeClr val="accent2"/>
                                  </a:lnRef>
                                  <a:fillRef idx="1">
                                    <a:schemeClr val="lt1"/>
                                  </a:fillRef>
                                  <a:effectRef idx="0">
                                    <a:schemeClr val="accent2"/>
                                  </a:effectRef>
                                  <a:fontRef idx="minor">
                                    <a:schemeClr val="dk1"/>
                                  </a:fontRef>
                                </wps:style>
                                <wps:txbx>
                                  <w:txbxContent>
                                    <w:p w:rsidR="0099740E" w:rsidRDefault="00E22F62">
                                      <w:pPr>
                                        <w:jc w:val="center"/>
                                        <w:rPr>
                                          <w:color w:val="000000" w:themeColor="text1"/>
                                          <w14:shadow w14:blurRad="38100" w14:dist="19050" w14:dir="2700000" w14:sx="100000" w14:sy="100000" w14:kx="0" w14:ky="0" w14:algn="tl">
                                            <w14:schemeClr w14:val="dk1">
                                              <w14:alpha w14:val="60000"/>
                                            </w14:schemeClr>
                                          </w14:shadow>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props3d w14:extrusionH="0" w14:contourW="0" w14:prstMaterial="clear"/>
                                        </w:rPr>
                                        <w:t>管理组织</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72" name="矩形 172"/>
                                <wps:cNvSpPr/>
                                <wps:spPr>
                                  <a:xfrm>
                                    <a:off x="8160" y="262478"/>
                                    <a:ext cx="1545" cy="584"/>
                                  </a:xfrm>
                                  <a:prstGeom prst="rect">
                                    <a:avLst/>
                                  </a:prstGeom>
                                </wps:spPr>
                                <wps:style>
                                  <a:lnRef idx="2">
                                    <a:schemeClr val="accent2"/>
                                  </a:lnRef>
                                  <a:fillRef idx="1">
                                    <a:schemeClr val="lt1"/>
                                  </a:fillRef>
                                  <a:effectRef idx="0">
                                    <a:schemeClr val="accent2"/>
                                  </a:effectRef>
                                  <a:fontRef idx="minor">
                                    <a:schemeClr val="dk1"/>
                                  </a:fontRef>
                                </wps:style>
                                <wps:txbx>
                                  <w:txbxContent>
                                    <w:p w:rsidR="0099740E" w:rsidRDefault="00E22F62">
                                      <w:pPr>
                                        <w:jc w:val="center"/>
                                        <w:rPr>
                                          <w:color w:val="000000" w:themeColor="text1"/>
                                          <w14:shadow w14:blurRad="38100" w14:dist="19050" w14:dir="2700000" w14:sx="100000" w14:sy="100000" w14:kx="0" w14:ky="0" w14:algn="tl">
                                            <w14:schemeClr w14:val="dk1">
                                              <w14:alpha w14:val="60000"/>
                                            </w14:schemeClr>
                                          </w14:shadow>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props3d w14:extrusionH="0" w14:contourW="0" w14:prstMaterial="clear"/>
                                        </w:rPr>
                                        <w:t>作品形式</w:t>
                                      </w:r>
                                    </w:p>
                                  </w:txbxContent>
                                </wps:txbx>
                                <wps:bodyPr rot="0" spcFirstLastPara="0" vertOverflow="overflow" horzOverflow="overflow" vert="horz" wrap="square" lIns="91440" tIns="45720" rIns="91440" bIns="45720" numCol="1" spcCol="0" rtlCol="0" fromWordArt="0" anchor="ctr" anchorCtr="0" forceAA="0" compatLnSpc="1">
                                  <a:noAutofit/>
                                </wps:bodyPr>
                              </wps:wsp>
                              <wpg:grpSp>
                                <wpg:cNvPr id="188" name="组合 188"/>
                                <wpg:cNvGrpSpPr/>
                                <wpg:grpSpPr>
                                  <a:xfrm>
                                    <a:off x="7125" y="261533"/>
                                    <a:ext cx="945" cy="1304"/>
                                    <a:chOff x="6060" y="261073"/>
                                    <a:chExt cx="945" cy="1020"/>
                                  </a:xfrm>
                                </wpg:grpSpPr>
                                <wps:wsp>
                                  <wps:cNvPr id="167" name="直接连接符 167"/>
                                  <wps:cNvCnPr/>
                                  <wps:spPr>
                                    <a:xfrm>
                                      <a:off x="6060" y="261553"/>
                                      <a:ext cx="615" cy="0"/>
                                    </a:xfrm>
                                    <a:prstGeom prst="line">
                                      <a:avLst/>
                                    </a:prstGeom>
                                  </wps:spPr>
                                  <wps:style>
                                    <a:lnRef idx="2">
                                      <a:schemeClr val="accent2"/>
                                    </a:lnRef>
                                    <a:fillRef idx="0">
                                      <a:schemeClr val="accent2"/>
                                    </a:fillRef>
                                    <a:effectRef idx="1">
                                      <a:schemeClr val="accent2"/>
                                    </a:effectRef>
                                    <a:fontRef idx="minor">
                                      <a:schemeClr val="tx1"/>
                                    </a:fontRef>
                                  </wps:style>
                                  <wps:bodyPr/>
                                </wps:wsp>
                                <wpg:grpSp>
                                  <wpg:cNvPr id="179" name="组合 179"/>
                                  <wpg:cNvGrpSpPr/>
                                  <wpg:grpSpPr>
                                    <a:xfrm>
                                      <a:off x="6675" y="261073"/>
                                      <a:ext cx="330" cy="1020"/>
                                      <a:chOff x="6975" y="261013"/>
                                      <a:chExt cx="330" cy="1020"/>
                                    </a:xfrm>
                                  </wpg:grpSpPr>
                                  <wps:wsp>
                                    <wps:cNvPr id="168" name="直接连接符 168"/>
                                    <wps:cNvCnPr/>
                                    <wps:spPr>
                                      <a:xfrm>
                                        <a:off x="6990" y="261013"/>
                                        <a:ext cx="0" cy="1020"/>
                                      </a:xfrm>
                                      <a:prstGeom prst="line">
                                        <a:avLst/>
                                      </a:prstGeom>
                                    </wps:spPr>
                                    <wps:style>
                                      <a:lnRef idx="2">
                                        <a:schemeClr val="accent2"/>
                                      </a:lnRef>
                                      <a:fillRef idx="0">
                                        <a:schemeClr val="accent2"/>
                                      </a:fillRef>
                                      <a:effectRef idx="1">
                                        <a:schemeClr val="accent2"/>
                                      </a:effectRef>
                                      <a:fontRef idx="minor">
                                        <a:schemeClr val="tx1"/>
                                      </a:fontRef>
                                    </wps:style>
                                    <wps:bodyPr/>
                                  </wps:wsp>
                                  <wps:wsp>
                                    <wps:cNvPr id="169" name="直接箭头连接符 169"/>
                                    <wps:cNvCnPr/>
                                    <wps:spPr>
                                      <a:xfrm>
                                        <a:off x="6975" y="261028"/>
                                        <a:ext cx="300" cy="0"/>
                                      </a:xfrm>
                                      <a:prstGeom prst="straightConnector1">
                                        <a:avLst/>
                                      </a:prstGeom>
                                      <a:ln>
                                        <a:tailEnd type="arrow" w="med" len="med"/>
                                      </a:ln>
                                    </wps:spPr>
                                    <wps:style>
                                      <a:lnRef idx="2">
                                        <a:schemeClr val="accent2"/>
                                      </a:lnRef>
                                      <a:fillRef idx="0">
                                        <a:schemeClr val="accent2"/>
                                      </a:fillRef>
                                      <a:effectRef idx="1">
                                        <a:schemeClr val="accent2"/>
                                      </a:effectRef>
                                      <a:fontRef idx="minor">
                                        <a:schemeClr val="tx1"/>
                                      </a:fontRef>
                                    </wps:style>
                                    <wps:bodyPr/>
                                  </wps:wsp>
                                  <wps:wsp>
                                    <wps:cNvPr id="170" name="直接箭头连接符 170"/>
                                    <wps:cNvCnPr/>
                                    <wps:spPr>
                                      <a:xfrm>
                                        <a:off x="7005" y="262018"/>
                                        <a:ext cx="300" cy="0"/>
                                      </a:xfrm>
                                      <a:prstGeom prst="straightConnector1">
                                        <a:avLst/>
                                      </a:prstGeom>
                                      <a:ln>
                                        <a:tailEnd type="arrow" w="med" len="med"/>
                                      </a:ln>
                                    </wps:spPr>
                                    <wps:style>
                                      <a:lnRef idx="2">
                                        <a:schemeClr val="accent2"/>
                                      </a:lnRef>
                                      <a:fillRef idx="0">
                                        <a:schemeClr val="accent2"/>
                                      </a:fillRef>
                                      <a:effectRef idx="1">
                                        <a:schemeClr val="accent2"/>
                                      </a:effectRef>
                                      <a:fontRef idx="minor">
                                        <a:schemeClr val="tx1"/>
                                      </a:fontRef>
                                    </wps:style>
                                    <wps:bodyPr/>
                                  </wps:wsp>
                                </wpg:grpSp>
                              </wpg:grpSp>
                              <wps:wsp>
                                <wps:cNvPr id="217" name="直接箭头连接符 217"/>
                                <wps:cNvCnPr/>
                                <wps:spPr>
                                  <a:xfrm>
                                    <a:off x="6015" y="260726"/>
                                    <a:ext cx="210" cy="405"/>
                                  </a:xfrm>
                                  <a:prstGeom prst="straightConnector1">
                                    <a:avLst/>
                                  </a:prstGeom>
                                  <a:ln w="317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76" name="直接箭头连接符 276"/>
                                <wps:cNvCnPr/>
                                <wps:spPr>
                                  <a:xfrm>
                                    <a:off x="6524" y="259967"/>
                                    <a:ext cx="706" cy="13"/>
                                  </a:xfrm>
                                  <a:prstGeom prst="straightConnector1">
                                    <a:avLst/>
                                  </a:prstGeom>
                                  <a:ln w="19050">
                                    <a:tailEnd type="arrow"/>
                                  </a:ln>
                                </wps:spPr>
                                <wps:style>
                                  <a:lnRef idx="1">
                                    <a:schemeClr val="accent1"/>
                                  </a:lnRef>
                                  <a:fillRef idx="0">
                                    <a:schemeClr val="accent1"/>
                                  </a:fillRef>
                                  <a:effectRef idx="0">
                                    <a:schemeClr val="accent1"/>
                                  </a:effectRef>
                                  <a:fontRef idx="minor">
                                    <a:schemeClr val="tx1"/>
                                  </a:fontRef>
                                </wps:style>
                                <wps:bodyPr/>
                              </wps:wsp>
                            </wpg:grpSp>
                          </wpg:grpSp>
                          <wps:wsp>
                            <wps:cNvPr id="289" name="直接箭头连接符 289"/>
                            <wps:cNvCnPr/>
                            <wps:spPr>
                              <a:xfrm flipH="1">
                                <a:off x="4695" y="263741"/>
                                <a:ext cx="225" cy="15"/>
                              </a:xfrm>
                              <a:prstGeom prst="straightConnector1">
                                <a:avLst/>
                              </a:prstGeom>
                              <a:ln w="15875">
                                <a:tailEnd type="arrow" w="med" len="med"/>
                              </a:ln>
                            </wps:spPr>
                            <wps:style>
                              <a:lnRef idx="1">
                                <a:schemeClr val="dk1"/>
                              </a:lnRef>
                              <a:fillRef idx="0">
                                <a:schemeClr val="dk1"/>
                              </a:fillRef>
                              <a:effectRef idx="0">
                                <a:schemeClr val="dk1"/>
                              </a:effectRef>
                              <a:fontRef idx="minor">
                                <a:schemeClr val="tx1"/>
                              </a:fontRef>
                            </wps:style>
                            <wps:bodyPr/>
                          </wps:wsp>
                          <wps:wsp>
                            <wps:cNvPr id="290" name="矩形 290"/>
                            <wps:cNvSpPr/>
                            <wps:spPr>
                              <a:xfrm>
                                <a:off x="3975" y="262126"/>
                                <a:ext cx="750" cy="3225"/>
                              </a:xfrm>
                              <a:prstGeom prst="rect">
                                <a:avLst/>
                              </a:prstGeom>
                              <a:ln w="22225"/>
                            </wps:spPr>
                            <wps:style>
                              <a:lnRef idx="2">
                                <a:schemeClr val="dk1"/>
                              </a:lnRef>
                              <a:fillRef idx="1">
                                <a:schemeClr val="lt1"/>
                              </a:fillRef>
                              <a:effectRef idx="0">
                                <a:schemeClr val="dk1"/>
                              </a:effectRef>
                              <a:fontRef idx="minor">
                                <a:schemeClr val="dk1"/>
                              </a:fontRef>
                            </wps:style>
                            <wps:txbx>
                              <w:txbxContent>
                                <w:p w:rsidR="0099740E" w:rsidRDefault="00E22F62">
                                  <w:pPr>
                                    <w:jc w:val="center"/>
                                  </w:pPr>
                                  <w:r>
                                    <w:rPr>
                                      <w:rFonts w:hint="eastAsia"/>
                                    </w:rPr>
                                    <w:t>整合</w:t>
                                  </w:r>
                                </w:p>
                                <w:p w:rsidR="0099740E" w:rsidRDefault="0099740E">
                                  <w:pPr>
                                    <w:jc w:val="center"/>
                                  </w:pPr>
                                </w:p>
                                <w:p w:rsidR="0099740E" w:rsidRDefault="00E22F62">
                                  <w:pPr>
                                    <w:jc w:val="center"/>
                                  </w:pPr>
                                  <w:r>
                                    <w:rPr>
                                      <w:rFonts w:hint="eastAsia"/>
                                    </w:rPr>
                                    <w:t>娱乐</w:t>
                                  </w:r>
                                </w:p>
                                <w:p w:rsidR="0099740E" w:rsidRDefault="0099740E">
                                  <w:pPr>
                                    <w:jc w:val="center"/>
                                  </w:pPr>
                                </w:p>
                                <w:p w:rsidR="0099740E" w:rsidRDefault="00E22F62">
                                  <w:pPr>
                                    <w:jc w:val="center"/>
                                  </w:pPr>
                                  <w:r>
                                    <w:rPr>
                                      <w:rFonts w:hint="eastAsia"/>
                                    </w:rPr>
                                    <w:t>营销</w:t>
                                  </w:r>
                                </w:p>
                              </w:txbxContent>
                            </wps:txbx>
                            <wps:bodyPr rot="0" spcFirstLastPara="0" vertOverflow="overflow" horzOverflow="overflow" vert="horz" wrap="square" lIns="91440" tIns="45720" rIns="91440" bIns="45720" numCol="1" spcCol="0" rtlCol="0" fromWordArt="0" anchor="ctr" anchorCtr="0" forceAA="0" compatLnSpc="1">
                              <a:noAutofit/>
                            </wps:bodyPr>
                          </wps:wsp>
                        </wpg:grpSp>
                      </wpg:grpSp>
                      <wps:wsp>
                        <wps:cNvPr id="274" name="直接箭头连接符 274"/>
                        <wps:cNvCnPr/>
                        <wps:spPr>
                          <a:xfrm flipV="1">
                            <a:off x="12435" y="269123"/>
                            <a:ext cx="360" cy="12"/>
                          </a:xfrm>
                          <a:prstGeom prst="straightConnector1">
                            <a:avLst/>
                          </a:prstGeom>
                          <a:ln w="317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xmlns:wpsCustomData="http://www.wps.cn/officeDocument/2013/wpsCustomData" xmlns:w15="http://schemas.microsoft.com/office/word/2012/wordml">
            <w:pict>
              <v:group id="_x0000_s1026" o:spid="_x0000_s1026" o:spt="203" style="position:absolute;left:0pt;margin-left:-26.5pt;margin-top:18.3pt;height:531.5pt;width:552.25pt;z-index:251686912;mso-width-relative:page;mso-height-relative:page;" coordorigin="4005,259223" coordsize="11113,10695" o:gfxdata="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">
                <o:lock v:ext="edit" aspectratio="f"/>
                <v:shape id="_x0000_s1026" o:spid="_x0000_s1026" o:spt="3" type="#_x0000_t3" style="position:absolute;left:4893;top:266559;height:1395;width:2473;v-text-anchor:middle;" fillcolor="#4F81BD [3204]" filled="t" stroked="t" coordsize="21600,21600" o:gfxdata="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JH1cQugAAANwA&#10;AAAPAAAAAAAAAAEAIAAAACIAAABkcnMvZG93bnJldi54bWxQSwECFAAUAAAACACHTuJAMy8FnjsA&#10;AAA5AAAAEAAAAAAAAAABACAAAAAJAQAAZHJzL3NoYXBleG1sLnhtbFBLBQYAAAAABgAGAFsBAACz&#10;AwAAAAA=&#10;">
                  <v:fill on="t" focussize="0,0"/>
                  <v:stroke weight="2pt" color="#385D8A [3204]" joinstyle="round"/>
                  <v:imagedata o:title=""/>
                  <o:lock v:ext="edit" aspectratio="f"/>
                  <v:textbox>
                    <w:txbxContent>
                      <w:p>
                        <w:pPr>
                          <w:jc w:val="center"/>
                          <w:rPr>
                            <w:color w:val="000000" w:themeColor="text1"/>
                            <w:sz w:val="28"/>
                            <w:szCs w:val="22"/>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pPr>
                        <w:r>
                          <w:rPr>
                            <w:rFonts w:hint="eastAsia"/>
                            <w:color w:val="000000" w:themeColor="text1"/>
                            <w:sz w:val="28"/>
                            <w:szCs w:val="22"/>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t>5.开发建设</w:t>
                        </w:r>
                      </w:p>
                    </w:txbxContent>
                  </v:textbox>
                </v:shape>
                <v:shape id="_x0000_s1026" o:spid="_x0000_s1026" o:spt="3" type="#_x0000_t3" style="position:absolute;left:5296;top:268298;height:1276;width:2024;v-text-anchor:middle;" fillcolor="#C0504D [3205]" filled="t" stroked="t" coordsize="21600,21600" o:gfxdata="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NH+q/vQAA&#10;ANwAAAAPAAAAAAAAAAEAIAAAACIAAABkcnMvZG93bnJldi54bWxQSwECFAAUAAAACACHTuJAMy8F&#10;njsAAAA5AAAAEAAAAAAAAAABACAAAAAMAQAAZHJzL3NoYXBleG1sLnhtbFBLBQYAAAAABgAGAFsB&#10;AAC2AwAAAAA=&#10;">
                  <v:fill on="t" focussize="0,0"/>
                  <v:stroke weight="2pt" color="#8C3836 [3205]" joinstyle="round"/>
                  <v:imagedata o:title=""/>
                  <o:lock v:ext="edit" aspectratio="f"/>
                  <v:textbox>
                    <w:txbxContent>
                      <w:p>
                        <w:pPr>
                          <w:jc w:val="center"/>
                          <w:rPr>
                            <w:b/>
                            <w:bCs/>
                          </w:rPr>
                        </w:pPr>
                        <w:r>
                          <w:rPr>
                            <w:rFonts w:hint="eastAsia"/>
                            <w:b/>
                            <w:bCs/>
                            <w:color w:val="000000" w:themeColor="text1"/>
                            <w:sz w:val="28"/>
                            <w:szCs w:val="22"/>
                            <w14:textFill>
                              <w14:solidFill>
                                <w14:schemeClr w14:val="tx1"/>
                              </w14:solidFill>
                            </w14:textFill>
                          </w:rPr>
                          <w:t>6.观众、消费者</w:t>
                        </w:r>
                      </w:p>
                    </w:txbxContent>
                  </v:textbox>
                </v:shape>
                <v:shape id="_x0000_s1026" o:spid="_x0000_s1026" o:spt="3" type="#_x0000_t3" style="position:absolute;left:7815;top:268358;height:1230;width:2040;v-text-anchor:middle;" fillcolor="#4F81BD [3204]" filled="t" stroked="t" coordsize="21600,21600" o:gfxdata="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QWRq7sAAADc&#10;AAAADwAAAAAAAAABACAAAAAiAAAAZHJzL2Rvd25yZXYueG1sUEsBAhQAFAAAAAgAh07iQDMvBZ47&#10;AAAAOQAAABAAAAAAAAAAAQAgAAAACgEAAGRycy9zaGFwZXhtbC54bWxQSwUGAAAAAAYABgBbAQAA&#10;tAMAAAAA&#10;">
                  <v:fill on="t" focussize="0,0"/>
                  <v:stroke weight="2pt" color="#385D8A [3204]" joinstyle="round"/>
                  <v:imagedata o:title=""/>
                  <o:lock v:ext="edit" aspectratio="f"/>
                  <v:textbox>
                    <w:txbxContent>
                      <w:p>
                        <w:pPr>
                          <w:jc w:val="center"/>
                          <w:rPr>
                            <w:b/>
                            <w:bCs/>
                            <w:color w:val="000000" w:themeColor="text1"/>
                            <w14:textFill>
                              <w14:solidFill>
                                <w14:schemeClr w14:val="tx1"/>
                              </w14:solidFill>
                            </w14:textFill>
                          </w:rPr>
                        </w:pPr>
                        <w:r>
                          <w:rPr>
                            <w:rFonts w:hint="eastAsia"/>
                            <w:b/>
                            <w:bCs/>
                            <w:color w:val="000000" w:themeColor="text1"/>
                            <w14:textFill>
                              <w14:solidFill>
                                <w14:schemeClr w14:val="tx1"/>
                              </w14:solidFill>
                            </w14:textFill>
                          </w:rPr>
                          <w:t>7.电影院、院线</w:t>
                        </w:r>
                      </w:p>
                    </w:txbxContent>
                  </v:textbox>
                </v:shape>
                <v:shape id="_x0000_s1026" o:spid="_x0000_s1026" o:spt="3" type="#_x0000_t3" style="position:absolute;left:10500;top:268328;height:1530;width:1815;v-text-anchor:middle;" fillcolor="#C0504D [3205]" filled="t" stroked="t" coordsize="21600,21600" o:gfxdata="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EoHRU7sAAADc&#10;AAAADwAAAAAAAAABACAAAAAiAAAAZHJzL2Rvd25yZXYueG1sUEsBAhQAFAAAAAgAh07iQDMvBZ47&#10;AAAAOQAAABAAAAAAAAAAAQAgAAAACgEAAGRycy9zaGFwZXhtbC54bWxQSwUGAAAAAAYABgBbAQAA&#10;tAMAAAAA&#10;">
                  <v:fill on="t" focussize="0,0"/>
                  <v:stroke weight="2pt" color="#8C3836 [3205]" joinstyle="round"/>
                  <v:imagedata o:title=""/>
                  <o:lock v:ext="edit" aspectratio="f"/>
                  <v:textbox>
                    <w:txbxContent>
                      <w:p>
                        <w:pPr>
                          <w:jc w:val="center"/>
                          <w:rPr>
                            <w:b/>
                            <w:bCs/>
                            <w:color w:val="000000" w:themeColor="text1"/>
                            <w14:textFill>
                              <w14:solidFill>
                                <w14:schemeClr w14:val="tx1"/>
                              </w14:solidFill>
                            </w14:textFill>
                          </w:rPr>
                        </w:pPr>
                        <w:r>
                          <w:rPr>
                            <w:rFonts w:hint="eastAsia"/>
                            <w:b/>
                            <w:bCs/>
                            <w:color w:val="000000" w:themeColor="text1"/>
                            <w14:textFill>
                              <w14:solidFill>
                                <w14:schemeClr w14:val="tx1"/>
                              </w14:solidFill>
                            </w14:textFill>
                          </w:rPr>
                          <w:t>8.发行公司</w:t>
                        </w:r>
                      </w:p>
                    </w:txbxContent>
                  </v:textbox>
                </v:shape>
                <v:shape id="_x0000_s1026" o:spid="_x0000_s1026" o:spt="3" type="#_x0000_t3" style="position:absolute;left:12795;top:268388;height:1530;width:1740;v-text-anchor:middle;" fillcolor="#4F81BD [3204]" filled="t" stroked="t" coordsize="21600,21600" o:gfxdata="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abqke8AAAA&#10;3AAAAA8AAAAAAAAAAQAgAAAAIgAAAGRycy9kb3ducmV2LnhtbFBLAQIUABQAAAAIAIdO4kAzLwWe&#10;OwAAADkAAAAQAAAAAAAAAAEAIAAAAAsBAABkcnMvc2hhcGV4bWwueG1sUEsFBgAAAAAGAAYAWwEA&#10;ALUDAAAAAA==&#10;">
                  <v:fill on="t" focussize="0,0"/>
                  <v:stroke weight="2pt" color="#385D8A [3204]" joinstyle="round"/>
                  <v:imagedata o:title=""/>
                  <o:lock v:ext="edit" aspectratio="f"/>
                  <v:textbox>
                    <w:txbxContent>
                      <w:p>
                        <w:pPr>
                          <w:jc w:val="center"/>
                          <w:rPr>
                            <w:b/>
                            <w:bCs/>
                            <w:color w:val="000000" w:themeColor="text1"/>
                            <w14:textFill>
                              <w14:solidFill>
                                <w14:schemeClr w14:val="tx1"/>
                              </w14:solidFill>
                            </w14:textFill>
                          </w:rPr>
                        </w:pPr>
                        <w:r>
                          <w:rPr>
                            <w:rFonts w:hint="eastAsia"/>
                            <w:b/>
                            <w:bCs/>
                            <w:color w:val="000000" w:themeColor="text1"/>
                            <w14:textFill>
                              <w14:solidFill>
                                <w14:schemeClr w14:val="tx1"/>
                              </w14:solidFill>
                            </w14:textFill>
                          </w:rPr>
                          <w:t>9.制片公司</w:t>
                        </w:r>
                      </w:p>
                    </w:txbxContent>
                  </v:textbox>
                </v:shape>
                <v:shape id="_x0000_s1026" o:spid="_x0000_s1026" o:spt="3" type="#_x0000_t3" style="position:absolute;left:12824;top:266475;height:1530;width:1740;v-text-anchor:middle;" fillcolor="#4F81BD [3204]" filled="t" stroked="t" coordsize="21600,21600" o:gfxdata="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6XIyM7sAAADc&#10;AAAADwAAAAAAAAABACAAAAAiAAAAZHJzL2Rvd25yZXYueG1sUEsBAhQAFAAAAAgAh07iQDMvBZ47&#10;AAAAOQAAABAAAAAAAAAAAQAgAAAACgEAAGRycy9zaGFwZXhtbC54bWxQSwUGAAAAAAYABgBbAQAA&#10;tAMAAAAA&#10;">
                  <v:fill on="t" focussize="0,0"/>
                  <v:stroke weight="2pt" color="#385D8A [3204]" joinstyle="round"/>
                  <v:imagedata o:title=""/>
                  <o:lock v:ext="edit" aspectratio="f"/>
                  <v:textbox>
                    <w:txbxContent>
                      <w:p>
                        <w:pPr>
                          <w:jc w:val="center"/>
                          <w:rPr>
                            <w:b/>
                            <w:bCs/>
                            <w:color w:val="000000" w:themeColor="text1"/>
                            <w14:textFill>
                              <w14:solidFill>
                                <w14:schemeClr w14:val="tx1"/>
                              </w14:solidFill>
                            </w14:textFill>
                          </w:rPr>
                        </w:pPr>
                        <w:r>
                          <w:rPr>
                            <w:rFonts w:hint="eastAsia"/>
                            <w:b/>
                            <w:bCs/>
                            <w:color w:val="000000" w:themeColor="text1"/>
                            <w14:textFill>
                              <w14:solidFill>
                                <w14:schemeClr w14:val="tx1"/>
                              </w14:solidFill>
                            </w14:textFill>
                          </w:rPr>
                          <w:t>10.投资者</w:t>
                        </w:r>
                      </w:p>
                    </w:txbxContent>
                  </v:textbox>
                </v:shape>
                <v:shape id="_x0000_s1026" o:spid="_x0000_s1026" o:spt="32" type="#_x0000_t32" style="position:absolute;left:7410;top:267361;height:13;width:706;" filled="f" stroked="t" coordsize="21600,21600" o:gfxdata="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Jonju/&#10;AAAA3AAAAA8AAAAAAAAAAQAgAAAAIgAAAGRycy9kb3ducmV2LnhtbFBLAQIUABQAAAAIAIdO4kAz&#10;LwWeOwAAADkAAAAQAAAAAAAAAAEAIAAAAA4BAABkcnMvc2hhcGV4bWwueG1sUEsFBgAAAAAGAAYA&#10;WwEAALgDAAAAAA==&#10;">
                  <v:fill on="f" focussize="0,0"/>
                  <v:stroke weight="2pt" color="#4F81BD [3204]" joinstyle="round" endarrow="open"/>
                  <v:imagedata o:title=""/>
                  <o:lock v:ext="edit" aspectratio="f"/>
                  <v:shadow on="t" color="#000000" opacity="24903f" offset="0pt,1.5748031496063pt" origin="0f,32768f" matrix="65536f,0f,0f,65536f"/>
                </v:shape>
                <v:rect id="_x0000_s1026" o:spid="_x0000_s1026" o:spt="1" style="position:absolute;left:8115;top:267158;height:465;width:3404;v-text-anchor:middle;" fillcolor="#FFFFFF [3201]" filled="t" stroked="t" coordsize="21600,21600" o:gfxdata="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VaY+JvQAA&#10;ANwAAAAPAAAAAAAAAAEAIAAAACIAAABkcnMvZG93bnJldi54bWxQSwECFAAUAAAACACHTuJAMy8F&#10;njsAAAA5AAAAEAAAAAAAAAABACAAAAAMAQAAZHJzL3NoYXBleG1sLnhtbFBLBQYAAAAABgAGAFsB&#10;AAC2AwAAAAA=&#10;">
                  <v:fill on="t" focussize="0,0"/>
                  <v:stroke weight="2pt" color="#4F81BD [3204]" joinstyle="round"/>
                  <v:imagedata o:title=""/>
                  <o:lock v:ext="edit" aspectratio="f"/>
                  <v:textbox>
                    <w:txbxContent>
                      <w:p>
                        <w:pPr>
                          <w:jc w:val="center"/>
                          <w:rPr>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t>为影视、娱乐等衍生物的开发</w:t>
                        </w:r>
                      </w:p>
                    </w:txbxContent>
                  </v:textbox>
                </v:rect>
                <v:shape id="_x0000_s1026" o:spid="_x0000_s1026" o:spt="32" type="#_x0000_t32" style="position:absolute;left:6255;top:266225;height:363;width:15;" filled="f" stroked="t" coordsize="21600,21600" o:gfxdata="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HStve/&#10;AAAA3AAAAA8AAAAAAAAAAQAgAAAAIgAAAGRycy9kb3ducmV2LnhtbFBLAQIUABQAAAAIAIdO4kAz&#10;LwWeOwAAADkAAAAQAAAAAAAAAAEAIAAAAA4BAABkcnMvc2hhcGV4bWwueG1sUEsFBgAAAAAGAAYA&#10;WwEAALgDAAAAAA==&#10;">
                  <v:fill on="f" focussize="0,0"/>
                  <v:stroke weight="2.5pt" color="#000000 [3213]" joinstyle="round" endarrow="open"/>
                  <v:imagedata o:title=""/>
                  <o:lock v:ext="edit" aspectratio="f"/>
                </v:shape>
                <v:shape id="_x0000_s1026" o:spid="_x0000_s1026" o:spt="32" type="#_x0000_t32" style="position:absolute;left:6255;top:267950;height:363;width:15;" filled="f" stroked="t" coordsize="21600,21600" o:gfxdata="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1MYm3vQAA&#10;ANwAAAAPAAAAAAAAAAEAIAAAACIAAABkcnMvZG93bnJldi54bWxQSwECFAAUAAAACACHTuJAMy8F&#10;njsAAAA5AAAAEAAAAAAAAAABACAAAAAMAQAAZHJzL3NoYXBleG1sLnhtbFBLBQYAAAAABgAGAFsB&#10;AAC2AwAAAAA=&#10;">
                  <v:fill on="f" focussize="0,0"/>
                  <v:stroke weight="2.5pt" color="#000000 [3213]" joinstyle="round" endarrow="open"/>
                  <v:imagedata o:title=""/>
                  <o:lock v:ext="edit" aspectratio="f"/>
                </v:shape>
                <v:shape id="_x0000_s1026" o:spid="_x0000_s1026" o:spt="32" type="#_x0000_t32" style="position:absolute;left:9990;top:269033;flip:y;height:12;width:360;" filled="f" stroked="t" coordsize="21600,21600" o:gfxdata="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1at22/&#10;AAAA3AAAAA8AAAAAAAAAAQAgAAAAIgAAAGRycy9kb3ducmV2LnhtbFBLAQIUABQAAAAIAIdO4kAz&#10;LwWeOwAAADkAAAAQAAAAAAAAAAEAIAAAAA4BAABkcnMvc2hhcGV4bWwueG1sUEsFBgAAAAAGAAYA&#10;WwEAALgDAAAAAA==&#10;">
                  <v:fill on="f" focussize="0,0"/>
                  <v:stroke weight="2.5pt" color="#000000 [3213]" joinstyle="round" endarrow="open"/>
                  <v:imagedata o:title=""/>
                  <o:lock v:ext="edit" aspectratio="f"/>
                </v:shape>
                <v:shape id="_x0000_s1026" o:spid="_x0000_s1026" o:spt="32" type="#_x0000_t32" style="position:absolute;left:7410;top:269018;flip:y;height:12;width:360;" filled="f" stroked="t" coordsize="21600,21600" o:gfxdata="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LEjIG/&#10;AAAA3AAAAA8AAAAAAAAAAQAgAAAAIgAAAGRycy9kb3ducmV2LnhtbFBLAQIUABQAAAAIAIdO4kAz&#10;LwWeOwAAADkAAAAQAAAAAAAAAAEAIAAAAA4BAABkcnMvc2hhcGV4bWwueG1sUEsFBgAAAAAGAAYA&#10;WwEAALgDAAAAAA==&#10;">
                  <v:fill on="f" focussize="0,0"/>
                  <v:stroke weight="2.5pt" color="#000000 [3213]" joinstyle="round" endarrow="open"/>
                  <v:imagedata o:title=""/>
                  <o:lock v:ext="edit" aspectratio="f"/>
                </v:shape>
                <v:shape id="_x0000_s1026" o:spid="_x0000_s1026" o:spt="32" type="#_x0000_t32" style="position:absolute;left:13665;top:268014;flip:y;height:374;width:11;" filled="f" stroked="t" coordsize="21600,21600" o:gfxdata="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3/ioK/&#10;AAAA3AAAAA8AAAAAAAAAAQAgAAAAIgAAAGRycy9kb3ducmV2LnhtbFBLAQIUABQAAAAIAIdO4kAz&#10;LwWeOwAAADkAAAAQAAAAAAAAAAEAIAAAAA4BAABkcnMvc2hhcGV4bWwueG1sUEsFBgAAAAAGAAYA&#10;WwEAALgDAAAAAA==&#10;">
                  <v:fill on="f" focussize="0,0"/>
                  <v:stroke weight="2.5pt" color="#000000 [3213]" joinstyle="round" endarrow="open"/>
                  <v:imagedata o:title=""/>
                  <o:lock v:ext="edit" aspectratio="f"/>
                </v:shape>
                <v:group id="_x0000_s1026" o:spid="_x0000_s1026" o:spt="203" style="position:absolute;left:4005;top:259223;height:7716;width:11113;" coordorigin="4005,259223" coordsize="11113,7716" o:gfxdata="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NCMbUe+AAAA3AAAAA8AAAAAAAAAAQAgAAAAIgAAAGRycy9kb3ducmV2Lnht&#10;bFBLAQIUABQAAAAIAIdO4kAzLwWeOwAAADkAAAAVAAAAAAAAAAEAIAAAAA0BAABkcnMvZ3JvdXBz&#10;aGFwZXhtbC54bWxQSwUGAAAAAAYABgBgAQAAygMAAAAA&#10;">
                  <o:lock v:ext="edit" aspectratio="f"/>
                  <v:shape id="_x0000_s1026" o:spid="_x0000_s1026" o:spt="3" type="#_x0000_t3" style="position:absolute;left:5310;top:264848;height:1335;width:1920;v-text-anchor:middle;" fillcolor="#C0504D [3205]" filled="t" stroked="t" coordsize="21600,21600" o:gfxdata="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9BSwEvQAA&#10;ANwAAAAPAAAAAAAAAAEAIAAAACIAAABkcnMvZG93bnJldi54bWxQSwECFAAUAAAACACHTuJAMy8F&#10;njsAAAA5AAAAEAAAAAAAAAABACAAAAAMAQAAZHJzL3NoYXBleG1sLnhtbFBLBQYAAAAABgAGAFsB&#10;AAC2AwAAAAA=&#10;">
                    <v:fill on="t" focussize="0,0"/>
                    <v:stroke weight="2pt" color="#8C3836 [3205]" joinstyle="round"/>
                    <v:imagedata o:title=""/>
                    <o:lock v:ext="edit" aspectratio="f"/>
                    <v:textbox>
                      <w:txbxContent>
                        <w:p>
                          <w:pPr>
                            <w:jc w:val="center"/>
                          </w:pPr>
                          <w:r>
                            <w:rPr>
                              <w:rFonts w:hint="eastAsia"/>
                              <w:color w:val="000000" w:themeColor="text1"/>
                              <w:sz w:val="28"/>
                              <w:szCs w:val="22"/>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t>4.放映</w:t>
                          </w:r>
                        </w:p>
                      </w:txbxContent>
                    </v:textbox>
                  </v:shape>
                  <v:shape id="_x0000_s1026" o:spid="_x0000_s1026" o:spt="32" type="#_x0000_t32" style="position:absolute;left:7244;top:263761;height:13;width:706;" filled="f" stroked="t" coordsize="21600,21600" o:gfxdata="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s5Ifi/&#10;AAAA3AAAAA8AAAAAAAAAAQAgAAAAIgAAAGRycy9kb3ducmV2LnhtbFBLAQIUABQAAAAIAIdO4kAz&#10;LwWeOwAAADkAAAAQAAAAAAAAAAEAIAAAAA4BAABkcnMvc2hhcGV4bWwueG1sUEsFBgAAAAAGAAYA&#10;WwEAALgDAAAAAA==&#10;">
                    <v:fill on="f" focussize="0,0"/>
                    <v:stroke weight="2pt" color="#4F81BD [3204]" joinstyle="round" endarrow="open"/>
                    <v:imagedata o:title=""/>
                    <o:lock v:ext="edit" aspectratio="f"/>
                    <v:shadow on="t" color="#000000" opacity="24903f" offset="0pt,1.5748031496063pt" origin="0f,32768f" matrix="65536f,0f,0f,65536f"/>
                  </v:shape>
                  <v:rect id="_x0000_s1026" o:spid="_x0000_s1026" o:spt="1" style="position:absolute;left:7980;top:263534;height:584;width:1621;v-text-anchor:middle;" fillcolor="#FFFFFF [3201]" filled="t" stroked="t" coordsize="21600,21600" o:gfxdata="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w4MEq8AAAA&#10;3AAAAA8AAAAAAAAAAQAgAAAAIgAAAGRycy9kb3ducmV2LnhtbFBLAQIUABQAAAAIAIdO4kAzLwWe&#10;OwAAADkAAAAQAAAAAAAAAAEAIAAAAAsBAABkcnMvc2hhcGV4bWwueG1sUEsFBgAAAAAGAAYAWwEA&#10;ALUDAAAAAA==&#10;">
                    <v:fill on="t" focussize="0,0"/>
                    <v:stroke weight="2pt" color="#4F81BD [3204]" joinstyle="round"/>
                    <v:imagedata o:title=""/>
                    <o:lock v:ext="edit" aspectratio="f"/>
                    <v:textbox>
                      <w:txbxContent>
                        <w:p>
                          <w:pPr>
                            <w:jc w:val="center"/>
                            <w:rPr>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t>自主发行</w:t>
                          </w:r>
                        </w:p>
                      </w:txbxContent>
                    </v:textbox>
                  </v:rect>
                  <v:group id="_x0000_s1026" o:spid="_x0000_s1026" o:spt="203" style="position:absolute;left:7245;top:264608;height:2070;width:945;" coordorigin="6060,261073" coordsize="945,1020" o:gfxdata="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O3YPrq+AAAA3AAAAA8AAAAAAAAAAQAgAAAAIgAAAGRycy9kb3ducmV2Lnht&#10;bFBLAQIUABQAAAAIAIdO4kAzLwWeOwAAADkAAAAVAAAAAAAAAAEAIAAAAA0BAABkcnMvZ3JvdXBz&#10;aGFwZXhtbC54bWxQSwUGAAAAAAYABgBgAQAAygMAAAAA&#10;">
                    <o:lock v:ext="edit" aspectratio="f"/>
                    <v:line id="直接连接符 167" o:spid="_x0000_s1026" o:spt="20" style="position:absolute;left:6060;top:261553;height:0;width:615;" filled="f" stroked="t" coordsize="21600,21600" o:gfxdata="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TqbX4ugAAANwA&#10;AAAPAAAAAAAAAAEAIAAAACIAAABkcnMvZG93bnJldi54bWxQSwECFAAUAAAACACHTuJAMy8FnjsA&#10;AAA5AAAAEAAAAAAAAAABACAAAAAJAQAAZHJzL3NoYXBleG1sLnhtbFBLBQYAAAAABgAGAFsBAACz&#10;AwAAAAA=&#10;">
                      <v:fill on="f" focussize="0,0"/>
                      <v:stroke weight="2pt" color="#C0504D [3205]" joinstyle="round"/>
                      <v:imagedata o:title=""/>
                      <o:lock v:ext="edit" aspectratio="f"/>
                      <v:shadow on="t" color="#000000" opacity="24903f" offset="0pt,1.5748031496063pt" origin="0f,32768f" matrix="65536f,0f,0f,65536f"/>
                    </v:line>
                    <v:group id="组合 179" o:spid="_x0000_s1026" o:spt="203" style="position:absolute;left:6675;top:261073;height:1020;width:330;" coordorigin="6975,261013" coordsize="330,1020" o:gfxdata="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MrlS8S+AAAA3AAAAA8AAAAAAAAAAQAgAAAAIgAAAGRycy9kb3ducmV2Lnht&#10;bFBLAQIUABQAAAAIAIdO4kAzLwWeOwAAADkAAAAVAAAAAAAAAAEAIAAAAA0BAABkcnMvZ3JvdXBz&#10;aGFwZXhtbC54bWxQSwUGAAAAAAYABgBgAQAAygMAAAAA&#10;">
                      <o:lock v:ext="edit" aspectratio="f"/>
                      <v:line id="直接连接符 168" o:spid="_x0000_s1026" o:spt="20" style="position:absolute;left:6990;top:261013;height:1020;width:0;" filled="f" stroked="t" coordsize="21600,21600" o:gfxdata="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E16hBG5AAAA3AAA&#10;AA8AAAAAAAAAAQAgAAAAIgAAAGRycy9kb3ducmV2LnhtbFBLAQIUABQAAAAIAIdO4kAzLwWeOwAA&#10;ADkAAAAQAAAAAAAAAAEAIAAAAAgBAABkcnMvc2hhcGV4bWwueG1sUEsFBgAAAAAGAAYAWwEAALID&#10;AAAAAA==&#10;">
                        <v:fill on="f" focussize="0,0"/>
                        <v:stroke weight="2pt" color="#C0504D [3205]" joinstyle="round"/>
                        <v:imagedata o:title=""/>
                        <o:lock v:ext="edit" aspectratio="f"/>
                        <v:shadow on="t" color="#000000" opacity="24903f" offset="0pt,1.5748031496063pt" origin="0f,32768f" matrix="65536f,0f,0f,65536f"/>
                      </v:line>
                      <v:shape id="直接箭头连接符 169" o:spid="_x0000_s1026" o:spt="32" type="#_x0000_t32" style="position:absolute;left:6975;top:261028;height:0;width:300;" filled="f" stroked="t" coordsize="21600,21600" o:gfxdata="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EyYS4vQAA&#10;ANwAAAAPAAAAAAAAAAEAIAAAACIAAABkcnMvZG93bnJldi54bWxQSwECFAAUAAAACACHTuJAMy8F&#10;njsAAAA5AAAAEAAAAAAAAAABACAAAAAMAQAAZHJzL3NoYXBleG1sLnhtbFBLBQYAAAAABgAGAFsB&#10;AAC2AwAAAAA=&#10;">
                        <v:fill on="f" focussize="0,0"/>
                        <v:stroke weight="2pt" color="#C0504D [3205]" joinstyle="round" endarrow="open"/>
                        <v:imagedata o:title=""/>
                        <o:lock v:ext="edit" aspectratio="f"/>
                        <v:shadow on="t" color="#000000" opacity="24903f" offset="0pt,1.5748031496063pt" origin="0f,32768f" matrix="65536f,0f,0f,65536f"/>
                      </v:shape>
                      <v:shape id="直接箭头连接符 170" o:spid="_x0000_s1026" o:spt="32" type="#_x0000_t32" style="position:absolute;left:7005;top:262018;height:0;width:300;" filled="f" stroked="t" coordsize="21600,21600" o:gfxdata="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bn+eYugAAANwA&#10;AAAPAAAAAAAAAAEAIAAAACIAAABkcnMvZG93bnJldi54bWxQSwECFAAUAAAACACHTuJAMy8FnjsA&#10;AAA5AAAAEAAAAAAAAAABACAAAAAJAQAAZHJzL3NoYXBleG1sLnhtbFBLBQYAAAAABgAGAFsBAACz&#10;AwAAAAA=&#10;">
                        <v:fill on="f" focussize="0,0"/>
                        <v:stroke weight="2pt" color="#C0504D [3205]" joinstyle="round" endarrow="open"/>
                        <v:imagedata o:title=""/>
                        <o:lock v:ext="edit" aspectratio="f"/>
                        <v:shadow on="t" color="#000000" opacity="24903f" offset="0pt,1.5748031496063pt" origin="0f,32768f" matrix="65536f,0f,0f,65536f"/>
                      </v:shape>
                    </v:group>
                  </v:group>
                  <v:rect id="_x0000_s1026" o:spid="_x0000_s1026" o:spt="1" style="position:absolute;left:8280;top:265121;height:494;width:2158;v-text-anchor:middle;" fillcolor="#FFFFFF [3201]" filled="t" stroked="t" coordsize="21600,21600" o:gfxdata="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qw2PpugAAANwA&#10;AAAPAAAAAAAAAAEAIAAAACIAAABkcnMvZG93bnJldi54bWxQSwECFAAUAAAACACHTuJAMy8FnjsA&#10;AAA5AAAAEAAAAAAAAAABACAAAAAJAQAAZHJzL3NoYXBleG1sLnhtbFBLBQYAAAAABgAGAFsBAACz&#10;AwAAAAA=&#10;">
                    <v:fill on="t" focussize="0,0"/>
                    <v:stroke weight="2pt" color="#C0504D [3205]" joinstyle="round"/>
                    <v:imagedata o:title=""/>
                    <o:lock v:ext="edit" aspectratio="f"/>
                    <v:textbox>
                      <w:txbxContent>
                        <w:p>
                          <w:pPr>
                            <w:jc w:val="center"/>
                            <w:rPr>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t>电视</w:t>
                          </w:r>
                        </w:p>
                      </w:txbxContent>
                    </v:textbox>
                  </v:rect>
                  <v:rect id="_x0000_s1026" o:spid="_x0000_s1026" o:spt="1" style="position:absolute;left:8295;top:264448;height:539;width:2113;v-text-anchor:middle;" fillcolor="#FFFFFF [3201]" filled="t" stroked="t" coordsize="21600,21600" o:gfxdata="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aEf2eugAAANwA&#10;AAAPAAAAAAAAAAEAIAAAACIAAABkcnMvZG93bnJldi54bWxQSwECFAAUAAAACACHTuJAMy8FnjsA&#10;AAA5AAAAEAAAAAAAAAABACAAAAAJAQAAZHJzL3NoYXBleG1sLnhtbFBLBQYAAAAABgAGAFsBAACz&#10;AwAAAAA=&#10;">
                    <v:fill on="t" focussize="0,0"/>
                    <v:stroke weight="2pt" color="#C0504D [3205]" joinstyle="round"/>
                    <v:imagedata o:title=""/>
                    <o:lock v:ext="edit" aspectratio="f"/>
                    <v:textbox>
                      <w:txbxContent>
                        <w:p>
                          <w:pPr>
                            <w:jc w:val="center"/>
                            <w:rPr>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t>影剧院</w:t>
                          </w:r>
                        </w:p>
                      </w:txbxContent>
                    </v:textbox>
                  </v:rect>
                  <v:rect id="_x0000_s1026" o:spid="_x0000_s1026" o:spt="1" style="position:absolute;left:8280;top:265766;height:525;width:2143;v-text-anchor:middle;" fillcolor="#FFFFFF [3201]" filled="t" stroked="t" coordsize="21600,21600" o:gfxdata="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1XVgFugAAANwA&#10;AAAPAAAAAAAAAAEAIAAAACIAAABkcnMvZG93bnJldi54bWxQSwECFAAUAAAACACHTuJAMy8FnjsA&#10;AAA5AAAAEAAAAAAAAAABACAAAAAJAQAAZHJzL3NoYXBleG1sLnhtbFBLBQYAAAAABgAGAFsBAACz&#10;AwAAAAA=&#10;">
                    <v:fill on="t" focussize="0,0"/>
                    <v:stroke weight="2pt" color="#C0504D [3205]" joinstyle="round"/>
                    <v:imagedata o:title=""/>
                    <o:lock v:ext="edit" aspectratio="f"/>
                    <v:textbox>
                      <w:txbxContent>
                        <w:p>
                          <w:pPr>
                            <w:jc w:val="center"/>
                            <w:rPr>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t>新媒体播放平台</w:t>
                          </w:r>
                        </w:p>
                      </w:txbxContent>
                    </v:textbox>
                  </v:rect>
                  <v:rect id="_x0000_s1026" o:spid="_x0000_s1026" o:spt="1" style="position:absolute;left:8235;top:266412;height:527;width:2173;v-text-anchor:middle;" fillcolor="#FFFFFF [3201]" filled="t" stroked="t" coordsize="21600,21600" o:gfxdata="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6tMBxugAAANwA&#10;AAAPAAAAAAAAAAEAIAAAACIAAABkcnMvZG93bnJldi54bWxQSwECFAAUAAAACACHTuJAMy8FnjsA&#10;AAA5AAAAEAAAAAAAAAABACAAAAAJAQAAZHJzL3NoYXBleG1sLnhtbFBLBQYAAAAABgAGAFsBAACz&#10;AwAAAAA=&#10;">
                    <v:fill on="t" focussize="0,0"/>
                    <v:stroke weight="2pt" color="#C0504D [3205]" joinstyle="round"/>
                    <v:imagedata o:title=""/>
                    <o:lock v:ext="edit" aspectratio="f"/>
                    <v:textbox>
                      <w:txbxContent>
                        <w:p>
                          <w:pPr>
                            <w:jc w:val="center"/>
                            <w:rPr>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t>实景娱乐</w:t>
                          </w:r>
                        </w:p>
                      </w:txbxContent>
                    </v:textbox>
                  </v:rect>
                  <v:shape id="_x0000_s1026" o:spid="_x0000_s1026" o:spt="32" type="#_x0000_t32" style="position:absolute;left:6270;top:262700;height:363;width:15;" filled="f" stroked="t" coordsize="21600,21600" o:gfxdata="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8Bhx6/&#10;AAAA3AAAAA8AAAAAAAAAAQAgAAAAIgAAAGRycy9kb3ducmV2LnhtbFBLAQIUABQAAAAIAIdO4kAz&#10;LwWeOwAAADkAAAAQAAAAAAAAAAEAIAAAAA4BAABkcnMvc2hhcGV4bWwueG1sUEsFBgAAAAAGAAYA&#10;WwEAALgDAAAAAA==&#10;">
                    <v:fill on="f" focussize="0,0"/>
                    <v:stroke weight="2.5pt" color="#000000 [3213]" joinstyle="round" endarrow="open"/>
                    <v:imagedata o:title=""/>
                    <o:lock v:ext="edit" aspectratio="f"/>
                  </v:shape>
                  <v:shape id="_x0000_s1026" o:spid="_x0000_s1026" o:spt="32" type="#_x0000_t32" style="position:absolute;left:6240;top:264486;height:363;width:15;" filled="f" stroked="t" coordsize="21600,21600" o:gfxdata="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OnhNsugAAANwA&#10;AAAPAAAAAAAAAAEAIAAAACIAAABkcnMvZG93bnJldi54bWxQSwECFAAUAAAACACHTuJAMy8FnjsA&#10;AAA5AAAAEAAAAAAAAAABACAAAAAJAQAAZHJzL3NoYXBleG1sLnhtbFBLBQYAAAAABgAGAFsBAACz&#10;AwAAAAA=&#10;">
                    <v:fill on="f" focussize="0,0"/>
                    <v:stroke weight="2.5pt" color="#000000 [3213]" joinstyle="round" endarrow="open"/>
                    <v:imagedata o:title=""/>
                    <o:lock v:ext="edit" aspectratio="f"/>
                  </v:shape>
                  <v:line id="_x0000_s1026" o:spid="_x0000_s1026" o:spt="20" style="position:absolute;left:4965;top:262020;height:9;width:285;" filled="f" stroked="t" coordsize="21600,21600" o:gfxdata="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hhJKNugAAANwA&#10;AAAPAAAAAAAAAAEAIAAAACIAAABkcnMvZG93bnJldi54bWxQSwECFAAUAAAACACHTuJAMy8FnjsA&#10;AAA5AAAAEAAAAAAAAAABACAAAAAJAQAAZHJzL3NoYXBleG1sLnhtbFBLBQYAAAAABgAGAFsBAACz&#10;AwAAAAA=&#10;">
                    <v:fill on="f" focussize="0,0"/>
                    <v:stroke weight="1.25pt" color="#000000 [3200]" joinstyle="round"/>
                    <v:imagedata o:title=""/>
                    <o:lock v:ext="edit" aspectratio="f"/>
                  </v:line>
                  <v:line id="_x0000_s1026" o:spid="_x0000_s1026" o:spt="20" style="position:absolute;left:4950;top:265524;flip:y;height:3;width:375;" filled="f" stroked="t" coordsize="21600,21600" o:gfxdata="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Cozpy8AAAA&#10;3AAAAA8AAAAAAAAAAQAgAAAAIgAAAGRycy9kb3ducmV2LnhtbFBLAQIUABQAAAAIAIdO4kAzLwWe&#10;OwAAADkAAAAQAAAAAAAAAAEAIAAAAAsBAABkcnMvc2hhcGV4bWwueG1sUEsFBgAAAAAGAAYAWwEA&#10;ALUDAAAAAA==&#10;">
                    <v:fill on="f" focussize="0,0"/>
                    <v:stroke weight="1.25pt" color="#000000 [3200]" joinstyle="round"/>
                    <v:imagedata o:title=""/>
                    <o:lock v:ext="edit" aspectratio="f"/>
                  </v:line>
                  <v:line id="_x0000_s1026" o:spid="_x0000_s1026" o:spt="20" style="position:absolute;left:4980;top:262032;height:3540;width:0;" filled="f" stroked="t" coordsize="21600,21600" o:gfxdata="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RVgz6ugAAANwA&#10;AAAPAAAAAAAAAAEAIAAAACIAAABkcnMvZG93bnJldi54bWxQSwECFAAUAAAACACHTuJAMy8FnjsA&#10;AAA5AAAAEAAAAAAAAAABACAAAAAJAQAAZHJzL3NoYXBleG1sLnhtbFBLBQYAAAAABgAGAFsBAACz&#10;AwAAAAA=&#10;">
                    <v:fill on="f" focussize="0,0"/>
                    <v:stroke weight="1.25pt" color="#000000 [3200]" joinstyle="round"/>
                    <v:imagedata o:title=""/>
                    <o:lock v:ext="edit" aspectratio="f"/>
                  </v:line>
                  <v:group id="_x0000_s1026" o:spid="_x0000_s1026" o:spt="203" style="position:absolute;left:4005;top:259223;height:6127;width:11113;" coordorigin="3975,259223" coordsize="11113,6127" o:gfxdata="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v8DI3L0AAADcAAAADwAAAAAAAAABACAAAAAiAAAAZHJzL2Rvd25yZXYueG1s&#10;UEsBAhQAFAAAAAgAh07iQDMvBZ47AAAAOQAAABUAAAAAAAAAAQAgAAAADAEAAGRycy9ncm91cHNo&#10;YXBleG1sLnhtbFBLBQYAAAAABgAGAGABAADJAwAAAAA=&#10;">
                    <o:lock v:ext="edit" aspectratio="f"/>
                    <v:group id="_x0000_s1026" o:spid="_x0000_s1026" o:spt="203" style="position:absolute;left:4620;top:259223;height:4815;width:10469;" coordorigin="4620,259223" coordsize="10469,4815" o:gfxdata="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E8SVqu+AAAA3AAAAA8AAAAAAAAAAQAgAAAAIgAAAGRycy9kb3ducmV2Lnht&#10;bFBLAQIUABQAAAAIAIdO4kAzLwWeOwAAADkAAAAVAAAAAAAAAAEAIAAAAA0BAABkcnMvZ3JvdXBz&#10;aGFwZXhtbC54bWxQSwUGAAAAAAYABgBgAQAAygMAAAAA&#10;">
                      <o:lock v:ext="edit" aspectratio="f"/>
                      <v:group id="_x0000_s1026" o:spid="_x0000_s1026" o:spt="203" style="position:absolute;left:9825;top:260994;height:1020;width:945;" coordorigin="6060,261073" coordsize="945,1020" o:gfxdata="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hTU1ub0AAADcAAAADwAAAAAAAAABACAAAAAiAAAAZHJzL2Rvd25yZXYueG1s&#10;UEsBAhQAFAAAAAgAh07iQDMvBZ47AAAAOQAAABUAAAAAAAAAAQAgAAAADAEAAGRycy9ncm91cHNo&#10;YXBleG1sLnhtbFBLBQYAAAAABgAGAGABAADJAwAAAAA=&#10;">
                        <o:lock v:ext="edit" aspectratio="f"/>
                        <v:line id="直接连接符 167" o:spid="_x0000_s1026" o:spt="20" style="position:absolute;left:6060;top:261553;height:0;width:615;" filled="f" stroked="t" coordsize="21600,21600" o:gfxdata="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Bx5y4W5AAAA3AAA&#10;AA8AAAAAAAAAAQAgAAAAIgAAAGRycy9kb3ducmV2LnhtbFBLAQIUABQAAAAIAIdO4kAzLwWeOwAA&#10;ADkAAAAQAAAAAAAAAAEAIAAAAAgBAABkcnMvc2hhcGV4bWwueG1sUEsFBgAAAAAGAAYAWwEAALID&#10;AAAAAA==&#10;">
                          <v:fill on="f" focussize="0,0"/>
                          <v:stroke weight="2pt" color="#C0504D [3205]" joinstyle="round"/>
                          <v:imagedata o:title=""/>
                          <o:lock v:ext="edit" aspectratio="f"/>
                          <v:shadow on="t" color="#000000" opacity="24903f" offset="0pt,1.5748031496063pt" origin="0f,32768f" matrix="65536f,0f,0f,65536f"/>
                        </v:line>
                        <v:group id="组合 179" o:spid="_x0000_s1026" o:spt="203" style="position:absolute;left:6675;top:261073;height:1020;width:330;" coordorigin="6975,261013" coordsize="330,1020" o:gfxdata="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Cb5gRQvwAAANwAAAAPAAAAAAAAAAEAIAAAACIAAABkcnMvZG93bnJldi54&#10;bWxQSwECFAAUAAAACACHTuJAMy8FnjsAAAA5AAAAFQAAAAAAAAABACAAAAAOAQAAZHJzL2dyb3Vw&#10;c2hhcGV4bWwueG1sUEsFBgAAAAAGAAYAYAEAAMsDAAAAAA==&#10;">
                          <o:lock v:ext="edit" aspectratio="f"/>
                          <v:line id="直接连接符 168" o:spid="_x0000_s1026" o:spt="20" style="position:absolute;left:6990;top:261013;height:1020;width:0;" filled="f" stroked="t" coordsize="21600,21600" o:gfxdata="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Aqr6bLgAAADcAAAA&#10;DwAAAAAAAAABACAAAAAiAAAAZHJzL2Rvd25yZXYueG1sUEsBAhQAFAAAAAgAh07iQDMvBZ47AAAA&#10;OQAAABAAAAAAAAAAAQAgAAAABwEAAGRycy9zaGFwZXhtbC54bWxQSwUGAAAAAAYABgBbAQAAsQMA&#10;AAAA&#10;">
                            <v:fill on="f" focussize="0,0"/>
                            <v:stroke weight="2pt" color="#C0504D [3205]" joinstyle="round"/>
                            <v:imagedata o:title=""/>
                            <o:lock v:ext="edit" aspectratio="f"/>
                            <v:shadow on="t" color="#000000" opacity="24903f" offset="0pt,1.5748031496063pt" origin="0f,32768f" matrix="65536f,0f,0f,65536f"/>
                          </v:line>
                          <v:shape id="直接箭头连接符 169" o:spid="_x0000_s1026" o:spt="32" type="#_x0000_t32" style="position:absolute;left:6975;top:261028;height:0;width:300;" filled="f" stroked="t" coordsize="21600,21600" o:gfxdata="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GQAI4vQAA&#10;ANwAAAAPAAAAAAAAAAEAIAAAACIAAABkcnMvZG93bnJldi54bWxQSwECFAAUAAAACACHTuJAMy8F&#10;njsAAAA5AAAAEAAAAAAAAAABACAAAAAMAQAAZHJzL3NoYXBleG1sLnhtbFBLBQYAAAAABgAGAFsB&#10;AAC2AwAAAAA=&#10;">
                            <v:fill on="f" focussize="0,0"/>
                            <v:stroke weight="2pt" color="#C0504D [3205]" joinstyle="round" endarrow="open"/>
                            <v:imagedata o:title=""/>
                            <o:lock v:ext="edit" aspectratio="f"/>
                            <v:shadow on="t" color="#000000" opacity="24903f" offset="0pt,1.5748031496063pt" origin="0f,32768f" matrix="65536f,0f,0f,65536f"/>
                          </v:shape>
                          <v:shape id="直接箭头连接符 170" o:spid="_x0000_s1026" o:spt="32" type="#_x0000_t32" style="position:absolute;left:7005;top:262018;height:0;width:300;" filled="f" stroked="t" coordsize="21600,21600" o:gfxdata="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kMp6O8AAAA&#10;3AAAAA8AAAAAAAAAAQAgAAAAIgAAAGRycy9kb3ducmV2LnhtbFBLAQIUABQAAAAIAIdO4kAzLwWe&#10;OwAAADkAAAAQAAAAAAAAAAEAIAAAAAsBAABkcnMvc2hhcGV4bWwueG1sUEsFBgAAAAAGAAYAWwEA&#10;ALUDAAAAAA==&#10;">
                            <v:fill on="f" focussize="0,0"/>
                            <v:stroke weight="2pt" color="#C0504D [3205]" joinstyle="round" endarrow="open"/>
                            <v:imagedata o:title=""/>
                            <o:lock v:ext="edit" aspectratio="f"/>
                            <v:shadow on="t" color="#000000" opacity="24903f" offset="0pt,1.5748031496063pt" origin="0f,32768f" matrix="65536f,0f,0f,65536f"/>
                          </v:shape>
                        </v:group>
                      </v:group>
                      <v:rect id="_x0000_s1026" o:spid="_x0000_s1026" o:spt="1" style="position:absolute;left:10830;top:261264;height:839;width:1665;v-text-anchor:middle;" fillcolor="#FFFFFF [3201]" filled="t" stroked="t" coordsize="21600,21600" o:gfxdata="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Hzhg+ugAAANwA&#10;AAAPAAAAAAAAAAEAIAAAACIAAABkcnMvZG93bnJldi54bWxQSwECFAAUAAAACACHTuJAMy8FnjsA&#10;AAA5AAAAEAAAAAAAAAABACAAAAAJAQAAZHJzL3NoYXBleG1sLnhtbFBLBQYAAAAABgAGAFsBAACz&#10;AwAAAAA=&#10;">
                        <v:fill on="t" focussize="0,0"/>
                        <v:stroke weight="2pt" color="#C0504D [3205]" joinstyle="round"/>
                        <v:imagedata o:title=""/>
                        <o:lock v:ext="edit" aspectratio="f"/>
                        <v:textbox>
                          <w:txbxContent>
                            <w:p>
                              <w:pPr>
                                <w:jc w:val="center"/>
                                <w:rPr>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t>电视剧（事业部+办公室）</w:t>
                              </w:r>
                            </w:p>
                          </w:txbxContent>
                        </v:textbox>
                      </v:rect>
                      <v:rect id="_x0000_s1026" o:spid="_x0000_s1026" o:spt="1" style="position:absolute;left:10815;top:260378;height:855;width:1725;v-text-anchor:middle;" fillcolor="#FFFFFF [3201]" filled="t" stroked="t" coordsize="21600,21600" o:gfxdata="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ogr2lugAAANwA&#10;AAAPAAAAAAAAAAEAIAAAACIAAABkcnMvZG93bnJldi54bWxQSwECFAAUAAAACACHTuJAMy8FnjsA&#10;AAA5AAAAEAAAAAAAAAABACAAAAAJAQAAZHJzL3NoYXBleG1sLnhtbFBLBQYAAAAABgAGAFsBAACz&#10;AwAAAAA=&#10;">
                        <v:fill on="t" focussize="0,0"/>
                        <v:stroke weight="2pt" color="#C0504D [3205]" joinstyle="round"/>
                        <v:imagedata o:title=""/>
                        <o:lock v:ext="edit" aspectratio="f"/>
                        <v:textbox>
                          <w:txbxContent>
                            <w:p>
                              <w:pPr>
                                <w:jc w:val="center"/>
                                <w:rPr>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t>电影（事业部+办公室）</w:t>
                              </w:r>
                            </w:p>
                            <w:p>
                              <w:pPr>
                                <w:jc w:val="center"/>
                              </w:pPr>
                            </w:p>
                          </w:txbxContent>
                        </v:textbox>
                      </v:rect>
                      <v:line id="直接连接符 167" o:spid="_x0000_s1026" o:spt="20" style="position:absolute;left:9750;top:262974;height:0;width:615;" filled="f" stroked="t" coordsize="21600,21600" o:gfxdata="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EAamuW5AAAA3AAA&#10;AA8AAAAAAAAAAQAgAAAAIgAAAGRycy9kb3ducmV2LnhtbFBLAQIUABQAAAAIAIdO4kAzLwWeOwAA&#10;ADkAAAAQAAAAAAAAAAEAIAAAAAgBAABkcnMvc2hhcGV4bWwueG1sUEsFBgAAAAAGAAYAWwEAALID&#10;AAAAAA==&#10;">
                        <v:fill on="f" focussize="0,0"/>
                        <v:stroke weight="2pt" color="#C0504D [3205]" joinstyle="round"/>
                        <v:imagedata o:title=""/>
                        <o:lock v:ext="edit" aspectratio="f"/>
                        <v:shadow on="t" color="#000000" opacity="24903f" offset="0pt,1.5748031496063pt" origin="0f,32768f" matrix="65536f,0f,0f,65536f"/>
                      </v:line>
                      <v:rect id="_x0000_s1026" o:spid="_x0000_s1026" o:spt="1" style="position:absolute;left:10740;top:262224;height:495;width:825;v-text-anchor:middle;" fillcolor="#FFFFFF [3201]" filled="t" stroked="t" coordsize="21600,21600" o:gfxdata="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yxRCUugAAANwA&#10;AAAPAAAAAAAAAAEAIAAAACIAAABkcnMvZG93bnJldi54bWxQSwECFAAUAAAACACHTuJAMy8FnjsA&#10;AAA5AAAAEAAAAAAAAAABACAAAAAJAQAAZHJzL3NoYXBleG1sLnhtbFBLBQYAAAAABgAGAFsBAACz&#10;AwAAAAA=&#10;">
                        <v:fill on="t" focussize="0,0"/>
                        <v:stroke weight="2pt" color="#C0504D [3205]" joinstyle="round"/>
                        <v:imagedata o:title=""/>
                        <o:lock v:ext="edit" aspectratio="f"/>
                        <v:textbox>
                          <w:txbxContent>
                            <w:p>
                              <w:pPr>
                                <w:rPr>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t>电影</w:t>
                              </w:r>
                            </w:p>
                          </w:txbxContent>
                        </v:textbox>
                      </v:rect>
                      <v:rect id="_x0000_s1026" o:spid="_x0000_s1026" o:spt="1" style="position:absolute;left:10725;top:262868;height:495;width:840;v-text-anchor:middle;" fillcolor="#FFFFFF [3201]" filled="t" stroked="t" coordsize="21600,21600" o:gfxdata="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CF47jugAAANwA&#10;AAAPAAAAAAAAAAEAIAAAACIAAABkcnMvZG93bnJldi54bWxQSwECFAAUAAAACACHTuJAMy8FnjsA&#10;AAA5AAAAEAAAAAAAAAABACAAAAAJAQAAZHJzL3NoYXBleG1sLnhtbFBLBQYAAAAABgAGAFsBAACz&#10;AwAAAAA=&#10;">
                        <v:fill on="t" focussize="0,0"/>
                        <v:stroke weight="2pt" color="#C0504D [3205]" joinstyle="round"/>
                        <v:imagedata o:title=""/>
                        <o:lock v:ext="edit" aspectratio="f"/>
                        <v:textbox>
                          <w:txbxContent>
                            <w:p>
                              <w:pPr>
                                <w:jc w:val="center"/>
                                <w:rPr>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t>音乐</w:t>
                              </w:r>
                            </w:p>
                          </w:txbxContent>
                        </v:textbox>
                      </v:rect>
                      <v:rect id="_x0000_s1026" o:spid="_x0000_s1026" o:spt="1" style="position:absolute;left:10800;top:263558;height:480;width:869;v-text-anchor:middle;" fillcolor="#FFFFFF [3201]" filled="t" stroked="t" coordsize="21600,21600" o:gfxdata="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tWyt4ugAAANwA&#10;AAAPAAAAAAAAAAEAIAAAACIAAABkcnMvZG93bnJldi54bWxQSwECFAAUAAAACACHTuJAMy8FnjsA&#10;AAA5AAAAEAAAAAAAAAABACAAAAAJAQAAZHJzL3NoYXBleG1sLnhtbFBLBQYAAAAABgAGAFsBAACz&#10;AwAAAAA=&#10;">
                        <v:fill on="t" focussize="0,0"/>
                        <v:stroke weight="2pt" color="#C0504D [3205]" joinstyle="round"/>
                        <v:imagedata o:title=""/>
                        <o:lock v:ext="edit" aspectratio="f"/>
                        <v:textbox>
                          <w:txbxContent>
                            <w:p>
                              <w:pPr>
                                <w:jc w:val="center"/>
                                <w:rPr>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t>综艺</w:t>
                              </w:r>
                            </w:p>
                          </w:txbxContent>
                        </v:textbox>
                      </v:rect>
                      <v:rect id="_x0000_s1026" o:spid="_x0000_s1026" o:spt="1" style="position:absolute;left:11655;top:262164;height:554;width:1078;v-text-anchor:middle;" fillcolor="#FFFFFF [3201]" filled="t" stroked="t" coordsize="21600,21600" o:gfxdata="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isrMMugAAANwA&#10;AAAPAAAAAAAAAAEAIAAAACIAAABkcnMvZG93bnJldi54bWxQSwECFAAUAAAACACHTuJAMy8FnjsA&#10;AAA5AAAAEAAAAAAAAAABACAAAAAJAQAAZHJzL3NoYXBleG1sLnhtbFBLBQYAAAAABgAGAFsBAACz&#10;AwAAAAA=&#10;">
                        <v:fill on="t" focussize="0,0"/>
                        <v:stroke weight="2pt" color="#C0504D [3205]" joinstyle="round"/>
                        <v:imagedata o:title=""/>
                        <o:lock v:ext="edit" aspectratio="f"/>
                        <v:textbox>
                          <w:txbxContent>
                            <w:p>
                              <w:pPr>
                                <w:jc w:val="center"/>
                                <w:rPr>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t>电视剧</w:t>
                              </w:r>
                            </w:p>
                          </w:txbxContent>
                        </v:textbox>
                      </v:rect>
                      <v:rect id="_x0000_s1026" o:spid="_x0000_s1026" o:spt="1" style="position:absolute;left:11775;top:262853;height:525;width:900;v-text-anchor:middle;" fillcolor="#FFFFFF [3201]" filled="t" stroked="t" coordsize="21600,21600" o:gfxdata="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N/haXugAAANwA&#10;AAAPAAAAAAAAAAEAIAAAACIAAABkcnMvZG93bnJldi54bWxQSwECFAAUAAAACACHTuJAMy8FnjsA&#10;AAA5AAAAEAAAAAAAAAABACAAAAAJAQAAZHJzL3NoYXBleG1sLnhtbFBLBQYAAAAABgAGAFsBAACz&#10;AwAAAAA=&#10;">
                        <v:fill on="t" focussize="0,0"/>
                        <v:stroke weight="2pt" color="#C0504D [3205]" joinstyle="round"/>
                        <v:imagedata o:title=""/>
                        <o:lock v:ext="edit" aspectratio="f"/>
                        <v:textbox>
                          <w:txbxContent>
                            <w:p>
                              <w:pPr>
                                <w:jc w:val="center"/>
                                <w:rPr>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t>游戏</w:t>
                              </w:r>
                            </w:p>
                          </w:txbxContent>
                        </v:textbox>
                      </v:rect>
                      <v:rect id="_x0000_s1026" o:spid="_x0000_s1026" o:spt="1" style="position:absolute;left:11835;top:263543;height:495;width:946;v-text-anchor:middle;" fillcolor="#FFFFFF [3201]" filled="t" stroked="t" coordsize="21600,21600" o:gfxdata="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9LIjgugAAANwA&#10;AAAPAAAAAAAAAAEAIAAAACIAAABkcnMvZG93bnJldi54bWxQSwECFAAUAAAACACHTuJAMy8FnjsA&#10;AAA5AAAAEAAAAAAAAAABACAAAAAJAQAAZHJzL3NoYXBleG1sLnhtbFBLBQYAAAAABgAGAFsBAACz&#10;AwAAAAA=&#10;">
                        <v:fill on="t" focussize="0,0"/>
                        <v:stroke weight="2pt" color="#C0504D [3205]" joinstyle="round"/>
                        <v:imagedata o:title=""/>
                        <o:lock v:ext="edit" aspectratio="f"/>
                        <v:textbox>
                          <w:txbxContent>
                            <w:p>
                              <w:pPr>
                                <w:jc w:val="center"/>
                                <w:rPr>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t>时尚</w:t>
                              </w:r>
                            </w:p>
                          </w:txbxContent>
                        </v:textbox>
                      </v:rect>
                      <v:shape id="_x0000_s1026" o:spid="_x0000_s1026" o:spt="32" type="#_x0000_t32" style="position:absolute;left:12735;top:260835;height:300;width:555;" filled="f" stroked="t" coordsize="21600,21600" o:gfxdata="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H65O5m2AAAA3AAAAA8A&#10;AAAAAAAAAQAgAAAAIgAAAGRycy9kb3ducmV2LnhtbFBLAQIUABQAAAAIAIdO4kAzLwWeOwAAADkA&#10;AAAQAAAAAAAAAAEAIAAAAAUBAABkcnMvc2hhcGV4bWwueG1sUEsFBgAAAAAGAAYAWwEAAK8DAAAA&#10;AA==&#10;">
                        <v:fill on="f" focussize="0,0"/>
                        <v:stroke weight="1.25pt" color="#BE4B48 [3205]" joinstyle="round" startarrow="open" endarrow="open"/>
                        <v:imagedata o:title=""/>
                        <o:lock v:ext="edit" aspectratio="f"/>
                      </v:shape>
                      <v:shape id="_x0000_s1026" o:spid="_x0000_s1026" o:spt="32" type="#_x0000_t32" style="position:absolute;left:12675;top:261644;flip:y;height:150;width:615;" filled="f" stroked="t" coordsize="21600,21600" o:gfxdata="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9QXZ6/&#10;AAAA3AAAAA8AAAAAAAAAAQAgAAAAIgAAAGRycy9kb3ducmV2LnhtbFBLAQIUABQAAAAIAIdO4kAz&#10;LwWeOwAAADkAAAAQAAAAAAAAAAEAIAAAAA4BAABkcnMvc2hhcGV4bWwueG1sUEsFBgAAAAAGAAYA&#10;WwEAALgDAAAAAA==&#10;">
                        <v:fill on="f" focussize="0,0"/>
                        <v:stroke weight="1.25pt" color="#BE4B48 [3205]" joinstyle="round" startarrow="open" endarrow="open"/>
                        <v:imagedata o:title=""/>
                        <o:lock v:ext="edit" aspectratio="f"/>
                      </v:shape>
                      <v:rect id="_x0000_s1026" o:spid="_x0000_s1026" o:spt="1" style="position:absolute;left:13425;top:260910;height:886;width:1664;v-text-anchor:middle;" fillcolor="#FFFFFF [3201]" filled="t" stroked="t" coordsize="21600,21600" o:gfxdata="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DT5X+ytwAAANwAAAAP&#10;AAAAAAAAAAEAIAAAACIAAABkcnMvZG93bnJldi54bWxQSwECFAAUAAAACACHTuJAMy8FnjsAAAA5&#10;AAAAEAAAAAAAAAABACAAAAAGAQAAZHJzL3NoYXBleG1sLnhtbFBLBQYAAAAABgAGAFsBAACwAwAA&#10;AAA=&#10;">
                        <v:fill on="t" focussize="0,0"/>
                        <v:stroke weight="2pt" color="#C0504D [3205]" joinstyle="round"/>
                        <v:imagedata o:title=""/>
                        <o:lock v:ext="edit" aspectratio="f"/>
                        <v:textbox>
                          <w:txbxContent>
                            <w:p>
                              <w:pPr>
                                <w:jc w:val="center"/>
                                <w:rPr>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t>艺人经纪（工作室/团队）</w:t>
                              </w:r>
                            </w:p>
                          </w:txbxContent>
                        </v:textbox>
                      </v:rect>
                      <v:group id="_x0000_s1026" o:spid="_x0000_s1026" o:spt="203" style="position:absolute;left:4620;top:259223;height:3839;width:6658;" coordorigin="4620,259223" coordsize="6658,3839" o:gfxdata="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AgXvMwvAAAANwAAAAPAAAAAAAAAAEAIAAAACIAAABkcnMvZG93bnJldi54bWxQ&#10;SwECFAAUAAAACACHTuJAMy8FnjsAAAA5AAAAFQAAAAAAAAABACAAAAALAQAAZHJzL2dyb3Vwc2hh&#10;cGV4bWwueG1sUEsFBgAAAAAGAAYAYAEAAMgDAAAAAA==&#10;">
                        <o:lock v:ext="edit" aspectratio="f"/>
                        <v:shape id="_x0000_s1026" o:spid="_x0000_s1026" o:spt="3" type="#_x0000_t3" style="position:absolute;left:4620;top:259223;height:1530;width:1726;v-text-anchor:middle;" fillcolor="#4F81BD [3204]" filled="t" stroked="t" coordsize="21600,21600" o:gfxdata="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e7xWG8AAAA&#10;3AAAAA8AAAAAAAAAAQAgAAAAIgAAAGRycy9kb3ducmV2LnhtbFBLAQIUABQAAAAIAIdO4kAzLwWe&#10;OwAAADkAAAAQAAAAAAAAAAEAIAAAAAsBAABkcnMvc2hhcGV4bWwueG1sUEsFBgAAAAAGAAYAWwEA&#10;ALUDAAAAAA==&#10;">
                          <v:fill on="t" focussize="0,0"/>
                          <v:stroke weight="2pt" color="#385D8A [3204]" joinstyle="round"/>
                          <v:imagedata o:title=""/>
                          <o:lock v:ext="edit" aspectratio="f"/>
                          <v:textbox>
                            <w:txbxContent>
                              <w:p>
                                <w:pPr>
                                  <w:jc w:val="center"/>
                                  <w:rPr>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t>1.融资、策划</w:t>
                                </w:r>
                              </w:p>
                            </w:txbxContent>
                          </v:textbox>
                        </v:shape>
                        <v:shape id="_x0000_s1026" o:spid="_x0000_s1026" o:spt="3" type="#_x0000_t3" style="position:absolute;left:5220;top:261368;height:1320;width:1890;v-text-anchor:middle;" fillcolor="#C0504D [3205]" filled="t" stroked="t" coordsize="21600,21600" o:gfxdata="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o9Yd7bsAAADc&#10;AAAADwAAAAAAAAABACAAAAAiAAAAZHJzL2Rvd25yZXYueG1sUEsBAhQAFAAAAAgAh07iQDMvBZ47&#10;AAAAOQAAABAAAAAAAAAAAQAgAAAACgEAAGRycy9zaGFwZXhtbC54bWxQSwUGAAAAAAYABgBbAQAA&#10;tAMAAAAA&#10;">
                          <v:fill on="t" focussize="0,0"/>
                          <v:stroke weight="2pt" color="#8C3836 [3205]" joinstyle="round"/>
                          <v:imagedata o:title=""/>
                          <o:lock v:ext="edit" aspectratio="f"/>
                          <v:textbox>
                            <w:txbxContent>
                              <w:p>
                                <w:pPr>
                                  <w:jc w:val="center"/>
                                  <w:rPr>
                                    <w:color w:val="000000" w:themeColor="text1"/>
                                    <w:sz w:val="28"/>
                                    <w:szCs w:val="22"/>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pPr>
                                <w:r>
                                  <w:rPr>
                                    <w:rFonts w:hint="eastAsia"/>
                                    <w:color w:val="000000" w:themeColor="text1"/>
                                    <w:sz w:val="28"/>
                                    <w:szCs w:val="22"/>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t>2.制作</w:t>
                                </w:r>
                              </w:p>
                            </w:txbxContent>
                          </v:textbox>
                        </v:shape>
                        <v:rect id="_x0000_s1026" o:spid="_x0000_s1026" o:spt="1" style="position:absolute;left:7380;top:259650;height:585;width:3899;v-text-anchor:middle;" fillcolor="#FFFFFF [3201]" filled="t" stroked="t" coordsize="21600,21600" o:gfxdata="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7+0/yLsAAADc&#10;AAAADwAAAAAAAAABACAAAAAiAAAAZHJzL2Rvd25yZXYueG1sUEsBAhQAFAAAAAgAh07iQDMvBZ47&#10;AAAAOQAAABAAAAAAAAAAAQAgAAAACgEAAGRycy9zaGFwZXhtbC54bWxQSwUGAAAAAAYABgBbAQAA&#10;tAMAAAAA&#10;">
                          <v:fill on="t" focussize="0,0"/>
                          <v:stroke weight="2pt" color="#1F497D [3215]" joinstyle="round"/>
                          <v:imagedata o:title=""/>
                          <o:lock v:ext="edit" aspectratio="f"/>
                          <v:textbox>
                            <w:txbxContent>
                              <w:p>
                                <w:pPr>
                                  <w:jc w:val="center"/>
                                  <w:rPr>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t>产品设计完成初期的融资阶段</w:t>
                                </w:r>
                              </w:p>
                            </w:txbxContent>
                          </v:textbox>
                        </v:rect>
                        <v:rect id="_x0000_s1026" o:spid="_x0000_s1026" o:spt="1" style="position:absolute;left:8175;top:261323;height:525;width:1545;v-text-anchor:middle;" fillcolor="#FFFFFF [3201]" filled="t" stroked="t" coordsize="21600,21600" o:gfxdata="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dD+USLgAAADcAAAA&#10;DwAAAAAAAAABACAAAAAiAAAAZHJzL2Rvd25yZXYueG1sUEsBAhQAFAAAAAgAh07iQDMvBZ47AAAA&#10;OQAAABAAAAAAAAAAAQAgAAAABwEAAGRycy9zaGFwZXhtbC54bWxQSwUGAAAAAAYABgBbAQAAsQMA&#10;AAAA&#10;">
                          <v:fill on="t" focussize="0,0"/>
                          <v:stroke weight="2pt" color="#C0504D [3205]" joinstyle="round"/>
                          <v:imagedata o:title=""/>
                          <o:lock v:ext="edit" aspectratio="f"/>
                          <v:textbox>
                            <w:txbxContent>
                              <w:p>
                                <w:pPr>
                                  <w:jc w:val="center"/>
                                  <w:rPr>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t>管理组织</w:t>
                                </w:r>
                              </w:p>
                            </w:txbxContent>
                          </v:textbox>
                        </v:rect>
                        <v:rect id="_x0000_s1026" o:spid="_x0000_s1026" o:spt="1" style="position:absolute;left:8160;top:262478;height:584;width:1545;v-text-anchor:middle;" fillcolor="#FFFFFF [3201]" filled="t" stroked="t" coordsize="21600,21600" o:gfxdata="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CE7Qo/twAAANwAAAAP&#10;AAAAAAAAAAEAIAAAACIAAABkcnMvZG93bnJldi54bWxQSwECFAAUAAAACACHTuJAMy8FnjsAAAA5&#10;AAAAEAAAAAAAAAABACAAAAAGAQAAZHJzL3NoYXBleG1sLnhtbFBLBQYAAAAABgAGAFsBAACwAwAA&#10;AAA=&#10;">
                          <v:fill on="t" focussize="0,0"/>
                          <v:stroke weight="2pt" color="#C0504D [3205]" joinstyle="round"/>
                          <v:imagedata o:title=""/>
                          <o:lock v:ext="edit" aspectratio="f"/>
                          <v:textbox>
                            <w:txbxContent>
                              <w:p>
                                <w:pPr>
                                  <w:jc w:val="center"/>
                                  <w:rPr>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pPr>
                                <w:r>
                                  <w:rPr>
                                    <w:rFonts w:hint="eastAsia"/>
                                    <w:color w:val="000000" w:themeColor="text1"/>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t>作品形式</w:t>
                                </w:r>
                              </w:p>
                            </w:txbxContent>
                          </v:textbox>
                        </v:rect>
                        <v:group id="_x0000_s1026" o:spid="_x0000_s1026" o:spt="203" style="position:absolute;left:7125;top:261533;height:1304;width:945;" coordorigin="6060,261073" coordsize="945,1020" o:gfxdata="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B4/ko2+AAAA3AAAAA8AAAAAAAAAAQAgAAAAIgAAAGRycy9kb3ducmV2Lnht&#10;bFBLAQIUABQAAAAIAIdO4kAzLwWeOwAAADkAAAAVAAAAAAAAAAEAIAAAAA0BAABkcnMvZ3JvdXBz&#10;aGFwZXhtbC54bWxQSwUGAAAAAAYABgBgAQAAygMAAAAA&#10;">
                          <o:lock v:ext="edit" aspectratio="f"/>
                          <v:line id="_x0000_s1026" o:spid="_x0000_s1026" o:spt="20" style="position:absolute;left:6060;top:261553;height:0;width:615;" filled="f" stroked="t" coordsize="21600,21600" o:gfxdata="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Kay7orgAAADcAAAA&#10;DwAAAAAAAAABACAAAAAiAAAAZHJzL2Rvd25yZXYueG1sUEsBAhQAFAAAAAgAh07iQDMvBZ47AAAA&#10;OQAAABAAAAAAAAAAAQAgAAAABwEAAGRycy9zaGFwZXhtbC54bWxQSwUGAAAAAAYABgBbAQAAsQMA&#10;AAAA&#10;">
                            <v:fill on="f" focussize="0,0"/>
                            <v:stroke weight="2pt" color="#C0504D [3205]" joinstyle="round"/>
                            <v:imagedata o:title=""/>
                            <o:lock v:ext="edit" aspectratio="f"/>
                            <v:shadow on="t" color="#000000" opacity="24903f" offset="0pt,1.5748031496063pt" origin="0f,32768f" matrix="65536f,0f,0f,65536f"/>
                          </v:line>
                          <v:group id="_x0000_s1026" o:spid="_x0000_s1026" o:spt="203" style="position:absolute;left:6675;top:261073;height:1020;width:330;" coordorigin="6975,261013" coordsize="330,1020" o:gfxdata="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ESmRzG+AAAA3AAAAA8AAAAAAAAAAQAgAAAAIgAAAGRycy9kb3ducmV2Lnht&#10;bFBLAQIUABQAAAAIAIdO4kAzLwWeOwAAADkAAAAVAAAAAAAAAAEAIAAAAA0BAABkcnMvZ3JvdXBz&#10;aGFwZXhtbC54bWxQSwUGAAAAAAYABgBgAQAAygMAAAAA&#10;">
                            <o:lock v:ext="edit" aspectratio="f"/>
                            <v:line id="_x0000_s1026" o:spid="_x0000_s1026" o:spt="20" style="position:absolute;left:6990;top:261013;height:1020;width:0;" filled="f" stroked="t" coordsize="21600,21600" o:gfxdata="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gzL9C8AAAA&#10;3AAAAA8AAAAAAAAAAQAgAAAAIgAAAGRycy9kb3ducmV2LnhtbFBLAQIUABQAAAAIAIdO4kAzLwWe&#10;OwAAADkAAAAQAAAAAAAAAAEAIAAAAAsBAABkcnMvc2hhcGV4bWwueG1sUEsFBgAAAAAGAAYAWwEA&#10;ALUDAAAAAA==&#10;">
                              <v:fill on="f" focussize="0,0"/>
                              <v:stroke weight="2pt" color="#C0504D [3205]" joinstyle="round"/>
                              <v:imagedata o:title=""/>
                              <o:lock v:ext="edit" aspectratio="f"/>
                              <v:shadow on="t" color="#000000" opacity="24903f" offset="0pt,1.5748031496063pt" origin="0f,32768f" matrix="65536f,0f,0f,65536f"/>
                            </v:line>
                            <v:shape id="_x0000_s1026" o:spid="_x0000_s1026" o:spt="32" type="#_x0000_t32" style="position:absolute;left:6975;top:261028;height:0;width:300;" filled="f" stroked="t" coordsize="21600,21600" o:gfxdata="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EYAvebsAAADc&#10;AAAADwAAAAAAAAABACAAAAAiAAAAZHJzL2Rvd25yZXYueG1sUEsBAhQAFAAAAAgAh07iQDMvBZ47&#10;AAAAOQAAABAAAAAAAAAAAQAgAAAACgEAAGRycy9zaGFwZXhtbC54bWxQSwUGAAAAAAYABgBbAQAA&#10;tAMAAAAA&#10;">
                              <v:fill on="f" focussize="0,0"/>
                              <v:stroke weight="2pt" color="#C0504D [3205]" joinstyle="round" endarrow="open"/>
                              <v:imagedata o:title=""/>
                              <o:lock v:ext="edit" aspectratio="f"/>
                              <v:shadow on="t" color="#000000" opacity="24903f" offset="0pt,1.5748031496063pt" origin="0f,32768f" matrix="65536f,0f,0f,65536f"/>
                            </v:shape>
                            <v:shape id="_x0000_s1026" o:spid="_x0000_s1026" o:spt="32" type="#_x0000_t32" style="position:absolute;left:7005;top:262018;height:0;width:300;" filled="f" stroked="t" coordsize="21600,21600" o:gfxdata="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WMQOb4A&#10;AADcAAAADwAAAAAAAAABACAAAAAiAAAAZHJzL2Rvd25yZXYueG1sUEsBAhQAFAAAAAgAh07iQDMv&#10;BZ47AAAAOQAAABAAAAAAAAAAAQAgAAAADQEAAGRycy9zaGFwZXhtbC54bWxQSwUGAAAAAAYABgBb&#10;AQAAtwMAAAAA&#10;">
                              <v:fill on="f" focussize="0,0"/>
                              <v:stroke weight="2pt" color="#C0504D [3205]" joinstyle="round" endarrow="open"/>
                              <v:imagedata o:title=""/>
                              <o:lock v:ext="edit" aspectratio="f"/>
                              <v:shadow on="t" color="#000000" opacity="24903f" offset="0pt,1.5748031496063pt" origin="0f,32768f" matrix="65536f,0f,0f,65536f"/>
                            </v:shape>
                          </v:group>
                        </v:group>
                        <v:shape id="_x0000_s1026" o:spid="_x0000_s1026" o:spt="32" type="#_x0000_t32" style="position:absolute;left:6015;top:260726;height:405;width:210;" filled="f" stroked="t" coordsize="21600,21600" o:gfxdata="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cH9GO/&#10;AAAA3AAAAA8AAAAAAAAAAQAgAAAAIgAAAGRycy9kb3ducmV2LnhtbFBLAQIUABQAAAAIAIdO4kAz&#10;LwWeOwAAADkAAAAQAAAAAAAAAAEAIAAAAA4BAABkcnMvc2hhcGV4bWwueG1sUEsFBgAAAAAGAAYA&#10;WwEAALgDAAAAAA==&#10;">
                          <v:fill on="f" focussize="0,0"/>
                          <v:stroke weight="2.5pt" color="#000000 [3213]" joinstyle="round" endarrow="open"/>
                          <v:imagedata o:title=""/>
                          <o:lock v:ext="edit" aspectratio="f"/>
                        </v:shape>
                        <v:shape id="_x0000_s1026" o:spid="_x0000_s1026" o:spt="32" type="#_x0000_t32" style="position:absolute;left:6524;top:259967;height:13;width:706;" filled="f" stroked="t" coordsize="21600,21600" o:gfxdata="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WZUnr4A&#10;AADcAAAADwAAAAAAAAABACAAAAAiAAAAZHJzL2Rvd25yZXYueG1sUEsBAhQAFAAAAAgAh07iQDMv&#10;BZ47AAAAOQAAABAAAAAAAAAAAQAgAAAADQEAAGRycy9zaGFwZXhtbC54bWxQSwUGAAAAAAYABgBb&#10;AQAAtwMAAAAA&#10;">
                          <v:fill on="f" focussize="0,0"/>
                          <v:stroke weight="1.5pt" color="#4A7EBB [3204]" joinstyle="round" endarrow="open"/>
                          <v:imagedata o:title=""/>
                          <o:lock v:ext="edit" aspectratio="f"/>
                        </v:shape>
                      </v:group>
                    </v:group>
                    <v:shape id="_x0000_s1026" o:spid="_x0000_s1026" o:spt="32" type="#_x0000_t32" style="position:absolute;left:4695;top:263741;flip:x;height:15;width:225;" filled="f" stroked="t" coordsize="21600,21600" o:gfxdata="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436Mr4A&#10;AADcAAAADwAAAAAAAAABACAAAAAiAAAAZHJzL2Rvd25yZXYueG1sUEsBAhQAFAAAAAgAh07iQDMv&#10;BZ47AAAAOQAAABAAAAAAAAAAAQAgAAAADQEAAGRycy9zaGFwZXhtbC54bWxQSwUGAAAAAAYABgBb&#10;AQAAtwMAAAAA&#10;">
                      <v:fill on="f" focussize="0,0"/>
                      <v:stroke weight="1.25pt" color="#000000 [3200]" joinstyle="round" endarrow="open"/>
                      <v:imagedata o:title=""/>
                      <o:lock v:ext="edit" aspectratio="f"/>
                    </v:shape>
                    <v:rect id="_x0000_s1026" o:spid="_x0000_s1026" o:spt="1" style="position:absolute;left:3975;top:262126;height:3225;width:750;v-text-anchor:middle;" fillcolor="#FFFFFF [3201]" filled="t" stroked="t" coordsize="21600,21600" o:gfxdata="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38LIpvQAA&#10;ANwAAAAPAAAAAAAAAAEAIAAAACIAAABkcnMvZG93bnJldi54bWxQSwECFAAUAAAACACHTuJAMy8F&#10;njsAAAA5AAAAEAAAAAAAAAABACAAAAAMAQAAZHJzL3NoYXBleG1sLnhtbFBLBQYAAAAABgAGAFsB&#10;AAC2AwAAAAA=&#10;">
                      <v:fill on="t" focussize="0,0"/>
                      <v:stroke weight="1.75pt" color="#000000 [3200]" joinstyle="round"/>
                      <v:imagedata o:title=""/>
                      <o:lock v:ext="edit" aspectratio="f"/>
                      <v:textbox>
                        <w:txbxContent>
                          <w:p>
                            <w:pPr>
                              <w:jc w:val="center"/>
                            </w:pPr>
                            <w:r>
                              <w:rPr>
                                <w:rFonts w:hint="eastAsia"/>
                              </w:rPr>
                              <w:t>整合</w:t>
                            </w:r>
                          </w:p>
                          <w:p>
                            <w:pPr>
                              <w:jc w:val="center"/>
                            </w:pPr>
                          </w:p>
                          <w:p>
                            <w:pPr>
                              <w:jc w:val="center"/>
                            </w:pPr>
                            <w:r>
                              <w:rPr>
                                <w:rFonts w:hint="eastAsia"/>
                              </w:rPr>
                              <w:t>娱乐</w:t>
                            </w:r>
                          </w:p>
                          <w:p>
                            <w:pPr>
                              <w:jc w:val="center"/>
                            </w:pPr>
                          </w:p>
                          <w:p>
                            <w:pPr>
                              <w:jc w:val="center"/>
                            </w:pPr>
                            <w:r>
                              <w:rPr>
                                <w:rFonts w:hint="eastAsia"/>
                              </w:rPr>
                              <w:t>营销</w:t>
                            </w:r>
                          </w:p>
                        </w:txbxContent>
                      </v:textbox>
                    </v:rect>
                  </v:group>
                </v:group>
                <v:shape id="_x0000_s1026" o:spid="_x0000_s1026" o:spt="32" type="#_x0000_t32" style="position:absolute;left:12435;top:269123;flip:y;height:12;width:360;" filled="f" stroked="t" coordsize="21600,21600" o:gfxdata="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KzLxm/&#10;AAAA3AAAAA8AAAAAAAAAAQAgAAAAIgAAAGRycy9kb3ducmV2LnhtbFBLAQIUABQAAAAIAIdO4kAz&#10;LwWeOwAAADkAAAAQAAAAAAAAAAEAIAAAAA4BAABkcnMvc2hhcGV4bWwueG1sUEsFBgAAAAAGAAYA&#10;WwEAALgDAAAAAA==&#10;">
                  <v:fill on="f" focussize="0,0"/>
                  <v:stroke weight="2.5pt" color="#000000 [3213]" joinstyle="round" endarrow="open"/>
                  <v:imagedata o:title=""/>
                  <o:lock v:ext="edit" aspectratio="f"/>
                </v:shape>
              </v:group>
            </w:pict>
          </mc:Fallback>
        </mc:AlternateContent>
      </w:r>
    </w:p>
    <w:p w:rsidR="0099740E" w:rsidRDefault="0099740E">
      <w:pPr>
        <w:pStyle w:val="a9"/>
        <w:shd w:val="clear" w:color="auto" w:fill="FFFFFF"/>
        <w:spacing w:before="0" w:beforeAutospacing="0" w:after="0" w:afterAutospacing="0" w:line="360" w:lineRule="auto"/>
        <w:jc w:val="both"/>
      </w:pPr>
    </w:p>
    <w:p w:rsidR="0099740E" w:rsidRDefault="0099740E">
      <w:pPr>
        <w:pStyle w:val="a9"/>
        <w:shd w:val="clear" w:color="auto" w:fill="FFFFFF"/>
        <w:spacing w:before="0" w:beforeAutospacing="0" w:after="0" w:afterAutospacing="0" w:line="360" w:lineRule="auto"/>
        <w:jc w:val="both"/>
      </w:pPr>
    </w:p>
    <w:p w:rsidR="0099740E" w:rsidRDefault="0099740E">
      <w:pPr>
        <w:pStyle w:val="a9"/>
        <w:shd w:val="clear" w:color="auto" w:fill="FFFFFF"/>
        <w:spacing w:before="0" w:beforeAutospacing="0" w:after="0" w:afterAutospacing="0" w:line="360" w:lineRule="auto"/>
        <w:jc w:val="both"/>
      </w:pPr>
    </w:p>
    <w:p w:rsidR="0099740E" w:rsidRDefault="0099740E">
      <w:pPr>
        <w:pStyle w:val="a9"/>
        <w:shd w:val="clear" w:color="auto" w:fill="FFFFFF"/>
        <w:spacing w:before="0" w:beforeAutospacing="0" w:after="0" w:afterAutospacing="0" w:line="360" w:lineRule="auto"/>
        <w:jc w:val="both"/>
      </w:pPr>
    </w:p>
    <w:p w:rsidR="0099740E" w:rsidRDefault="0099740E">
      <w:pPr>
        <w:pStyle w:val="a9"/>
        <w:shd w:val="clear" w:color="auto" w:fill="FFFFFF"/>
        <w:spacing w:before="0" w:beforeAutospacing="0" w:after="0" w:afterAutospacing="0" w:line="360" w:lineRule="auto"/>
        <w:jc w:val="both"/>
      </w:pPr>
    </w:p>
    <w:p w:rsidR="0099740E" w:rsidRDefault="00E22F62">
      <w:pPr>
        <w:pStyle w:val="a9"/>
        <w:shd w:val="clear" w:color="auto" w:fill="FFFFFF"/>
        <w:spacing w:before="0" w:beforeAutospacing="0" w:after="0" w:afterAutospacing="0" w:line="360" w:lineRule="auto"/>
        <w:jc w:val="both"/>
      </w:pPr>
      <w:r>
        <w:rPr>
          <w:noProof/>
        </w:rPr>
        <mc:AlternateContent>
          <mc:Choice Requires="wpg">
            <w:drawing>
              <wp:anchor distT="0" distB="0" distL="114300" distR="114300" simplePos="0" relativeHeight="251668480" behindDoc="0" locked="0" layoutInCell="1" allowOverlap="1">
                <wp:simplePos x="0" y="0"/>
                <wp:positionH relativeFrom="column">
                  <wp:posOffset>3698875</wp:posOffset>
                </wp:positionH>
                <wp:positionV relativeFrom="paragraph">
                  <wp:posOffset>132080</wp:posOffset>
                </wp:positionV>
                <wp:extent cx="209550" cy="809625"/>
                <wp:effectExtent l="38100" t="57150" r="57150" b="142875"/>
                <wp:wrapNone/>
                <wp:docPr id="207" name="组合 179"/>
                <wp:cNvGraphicFramePr/>
                <a:graphic xmlns:a="http://schemas.openxmlformats.org/drawingml/2006/main">
                  <a:graphicData uri="http://schemas.microsoft.com/office/word/2010/wordprocessingGroup">
                    <wpg:wgp>
                      <wpg:cNvGrpSpPr/>
                      <wpg:grpSpPr>
                        <a:xfrm>
                          <a:off x="0" y="0"/>
                          <a:ext cx="209550" cy="809625"/>
                          <a:chOff x="6975" y="261013"/>
                          <a:chExt cx="330" cy="1020"/>
                        </a:xfrm>
                      </wpg:grpSpPr>
                      <wps:wsp>
                        <wps:cNvPr id="208" name="直接连接符 168"/>
                        <wps:cNvCnPr/>
                        <wps:spPr>
                          <a:xfrm>
                            <a:off x="6990" y="261013"/>
                            <a:ext cx="0" cy="1020"/>
                          </a:xfrm>
                          <a:prstGeom prst="line">
                            <a:avLst/>
                          </a:prstGeom>
                        </wps:spPr>
                        <wps:style>
                          <a:lnRef idx="2">
                            <a:schemeClr val="accent2"/>
                          </a:lnRef>
                          <a:fillRef idx="0">
                            <a:schemeClr val="accent2"/>
                          </a:fillRef>
                          <a:effectRef idx="1">
                            <a:schemeClr val="accent2"/>
                          </a:effectRef>
                          <a:fontRef idx="minor">
                            <a:schemeClr val="tx1"/>
                          </a:fontRef>
                        </wps:style>
                        <wps:bodyPr/>
                      </wps:wsp>
                      <wps:wsp>
                        <wps:cNvPr id="209" name="直接箭头连接符 169"/>
                        <wps:cNvCnPr/>
                        <wps:spPr>
                          <a:xfrm>
                            <a:off x="6975" y="261028"/>
                            <a:ext cx="300" cy="0"/>
                          </a:xfrm>
                          <a:prstGeom prst="straightConnector1">
                            <a:avLst/>
                          </a:prstGeom>
                          <a:ln>
                            <a:tailEnd type="arrow" w="med" len="med"/>
                          </a:ln>
                        </wps:spPr>
                        <wps:style>
                          <a:lnRef idx="2">
                            <a:schemeClr val="accent2"/>
                          </a:lnRef>
                          <a:fillRef idx="0">
                            <a:schemeClr val="accent2"/>
                          </a:fillRef>
                          <a:effectRef idx="1">
                            <a:schemeClr val="accent2"/>
                          </a:effectRef>
                          <a:fontRef idx="minor">
                            <a:schemeClr val="tx1"/>
                          </a:fontRef>
                        </wps:style>
                        <wps:bodyPr/>
                      </wps:wsp>
                      <wps:wsp>
                        <wps:cNvPr id="210" name="直接箭头连接符 170"/>
                        <wps:cNvCnPr/>
                        <wps:spPr>
                          <a:xfrm>
                            <a:off x="7005" y="262018"/>
                            <a:ext cx="300" cy="0"/>
                          </a:xfrm>
                          <a:prstGeom prst="straightConnector1">
                            <a:avLst/>
                          </a:prstGeom>
                          <a:ln>
                            <a:tailEnd type="arrow" w="med" len="med"/>
                          </a:ln>
                        </wps:spPr>
                        <wps:style>
                          <a:lnRef idx="2">
                            <a:schemeClr val="accent2"/>
                          </a:lnRef>
                          <a:fillRef idx="0">
                            <a:schemeClr val="accent2"/>
                          </a:fillRef>
                          <a:effectRef idx="1">
                            <a:schemeClr val="accent2"/>
                          </a:effectRef>
                          <a:fontRef idx="minor">
                            <a:schemeClr val="tx1"/>
                          </a:fontRef>
                        </wps:style>
                        <wps:bodyPr/>
                      </wps:wsp>
                    </wpg:wgp>
                  </a:graphicData>
                </a:graphic>
              </wp:anchor>
            </w:drawing>
          </mc:Choice>
          <mc:Fallback xmlns:wpsCustomData="http://www.wps.cn/officeDocument/2013/wpsCustomData" xmlns:w15="http://schemas.microsoft.com/office/word/2012/wordml">
            <w:pict>
              <v:group id="组合 179" o:spid="_x0000_s1026" o:spt="203" style="position:absolute;left:0pt;margin-left:291.25pt;margin-top:10.4pt;height:63.75pt;width:16.5pt;z-index:251668480;mso-width-relative:page;mso-height-relative:page;" coordorigin="6975,261013" coordsize="330,1020" o:gfxdata="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">
                <o:lock v:ext="edit" aspectratio="f"/>
                <v:line id="直接连接符 168" o:spid="_x0000_s1026" o:spt="20" style="position:absolute;left:6990;top:261013;height:1020;width:0;" filled="f" stroked="t" coordsize="21600,21600" o:gfxdata="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XsmrDLgAAADcAAAA&#10;DwAAAAAAAAABACAAAAAiAAAAZHJzL2Rvd25yZXYueG1sUEsBAhQAFAAAAAgAh07iQDMvBZ47AAAA&#10;OQAAABAAAAAAAAAAAQAgAAAABwEAAGRycy9zaGFwZXhtbC54bWxQSwUGAAAAAAYABgBbAQAAsQMA&#10;AAAA&#10;">
                  <v:fill on="f" focussize="0,0"/>
                  <v:stroke weight="2pt" color="#C0504D [3205]" joinstyle="round"/>
                  <v:imagedata o:title=""/>
                  <o:lock v:ext="edit" aspectratio="f"/>
                  <v:shadow on="t" color="#000000" opacity="24903f" offset="0pt,1.5748031496063pt" origin="0f,32768f" matrix="65536f,0f,0f,65536f"/>
                </v:line>
                <v:shape id="直接箭头连接符 169" o:spid="_x0000_s1026" o:spt="32" type="#_x0000_t32" style="position:absolute;left:6975;top:261028;height:0;width:300;" filled="f" stroked="t" coordsize="21600,21600" o:gfxdata="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XequlvQAA&#10;ANwAAAAPAAAAAAAAAAEAIAAAACIAAABkcnMvZG93bnJldi54bWxQSwECFAAUAAAACACHTuJAMy8F&#10;njsAAAA5AAAAEAAAAAAAAAABACAAAAAMAQAAZHJzL3NoYXBleG1sLnhtbFBLBQYAAAAABgAGAFsB&#10;AAC2AwAAAAA=&#10;">
                  <v:fill on="f" focussize="0,0"/>
                  <v:stroke weight="2pt" color="#C0504D [3205]" joinstyle="round" endarrow="open"/>
                  <v:imagedata o:title=""/>
                  <o:lock v:ext="edit" aspectratio="f"/>
                  <v:shadow on="t" color="#000000" opacity="24903f" offset="0pt,1.5748031496063pt" origin="0f,32768f" matrix="65536f,0f,0f,65536f"/>
                </v:shape>
                <v:shape id="直接箭头连接符 170" o:spid="_x0000_s1026" o:spt="32" type="#_x0000_t32" style="position:absolute;left:7005;top:262018;height:0;width:300;" filled="f" stroked="t" coordsize="21600,21600" o:gfxdata="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A5mU5bsAAADc&#10;AAAADwAAAAAAAAABACAAAAAiAAAAZHJzL2Rvd25yZXYueG1sUEsBAhQAFAAAAAgAh07iQDMvBZ47&#10;AAAAOQAAABAAAAAAAAAAAQAgAAAACgEAAGRycy9zaGFwZXhtbC54bWxQSwUGAAAAAAYABgBbAQAA&#10;tAMAAAAA&#10;">
                  <v:fill on="f" focussize="0,0"/>
                  <v:stroke weight="2pt" color="#C0504D [3205]" joinstyle="round" endarrow="open"/>
                  <v:imagedata o:title=""/>
                  <o:lock v:ext="edit" aspectratio="f"/>
                  <v:shadow on="t" color="#000000" opacity="24903f" offset="0pt,1.5748031496063pt" origin="0f,32768f" matrix="65536f,0f,0f,65536f"/>
                </v:shape>
              </v:group>
            </w:pict>
          </mc:Fallback>
        </mc:AlternateContent>
      </w:r>
    </w:p>
    <w:p w:rsidR="0099740E" w:rsidRDefault="00E22F62">
      <w:pPr>
        <w:pStyle w:val="a9"/>
        <w:shd w:val="clear" w:color="auto" w:fill="FFFFFF"/>
        <w:spacing w:before="0" w:beforeAutospacing="0" w:after="0" w:afterAutospacing="0" w:line="360" w:lineRule="auto"/>
        <w:jc w:val="both"/>
      </w:pPr>
      <w:r>
        <w:rPr>
          <w:noProof/>
        </w:rPr>
        <mc:AlternateContent>
          <mc:Choice Requires="wps">
            <w:drawing>
              <wp:anchor distT="0" distB="0" distL="114300" distR="114300" simplePos="0" relativeHeight="251667456" behindDoc="0" locked="0" layoutInCell="1" allowOverlap="1">
                <wp:simplePos x="0" y="0"/>
                <wp:positionH relativeFrom="column">
                  <wp:posOffset>480695</wp:posOffset>
                </wp:positionH>
                <wp:positionV relativeFrom="paragraph">
                  <wp:posOffset>199390</wp:posOffset>
                </wp:positionV>
                <wp:extent cx="1237615" cy="885825"/>
                <wp:effectExtent l="0" t="0" r="19685" b="28575"/>
                <wp:wrapNone/>
                <wp:docPr id="157" name="椭圆 157"/>
                <wp:cNvGraphicFramePr/>
                <a:graphic xmlns:a="http://schemas.openxmlformats.org/drawingml/2006/main">
                  <a:graphicData uri="http://schemas.microsoft.com/office/word/2010/wordprocessingShape">
                    <wps:wsp>
                      <wps:cNvSpPr/>
                      <wps:spPr>
                        <a:xfrm>
                          <a:off x="0" y="0"/>
                          <a:ext cx="1237615" cy="88582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99740E" w:rsidRDefault="00E22F62">
                            <w:pPr>
                              <w:jc w:val="center"/>
                            </w:pPr>
                            <w:r>
                              <w:rPr>
                                <w:rFonts w:hint="eastAsia"/>
                                <w:color w:val="000000" w:themeColor="text1"/>
                                <w:sz w:val="28"/>
                                <w:szCs w:val="22"/>
                                <w14:shadow w14:blurRad="38100" w14:dist="19050" w14:dir="2700000" w14:sx="100000" w14:sy="100000" w14:kx="0" w14:ky="0" w14:algn="tl">
                                  <w14:schemeClr w14:val="dk1">
                                    <w14:alpha w14:val="60000"/>
                                  </w14:schemeClr>
                                </w14:shadow>
                                <w14:props3d w14:extrusionH="0" w14:contourW="0" w14:prstMaterial="clear"/>
                              </w:rPr>
                              <w:t>3.</w:t>
                            </w:r>
                            <w:r>
                              <w:rPr>
                                <w:rFonts w:hint="eastAsia"/>
                                <w:color w:val="000000" w:themeColor="text1"/>
                                <w:sz w:val="28"/>
                                <w:szCs w:val="22"/>
                                <w14:shadow w14:blurRad="38100" w14:dist="19050" w14:dir="2700000" w14:sx="100000" w14:sy="100000" w14:kx="0" w14:ky="0" w14:algn="tl">
                                  <w14:schemeClr w14:val="dk1">
                                    <w14:alpha w14:val="60000"/>
                                  </w14:schemeClr>
                                </w14:shadow>
                                <w14:props3d w14:extrusionH="0" w14:contourW="0" w14:prstMaterial="clear"/>
                              </w:rPr>
                              <w:t>发行</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37.85pt;margin-top:15.7pt;height:69.75pt;width:97.45pt;z-index:251667456;v-text-anchor:middle;mso-width-relative:page;mso-height-relative:page;" fillcolor="#4F81BD [3204]" filled="t" stroked="t" coordsize="21600,21600" o:gfxdata="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DR9uWY2AAAAAkBAAAPAAAAAAAAAAEAIAAAACIAAABkcnMvZG93bnJldi54bWxQSwEC&#10;FAAUAAAACACHTuJA+1vGuWYCAADCBAAADgAAAAAAAAABACAAAAAnAQAAZHJzL2Uyb0RvYy54bWxQ&#10;SwUGAAAAAAYABgBZAQAA/wUAAAAA&#10;">
                <v:fill on="t" focussize="0,0"/>
                <v:stroke weight="2pt" color="#385D8A [3204]" joinstyle="round"/>
                <v:imagedata o:title=""/>
                <o:lock v:ext="edit" aspectratio="f"/>
                <v:textbox>
                  <w:txbxContent>
                    <w:p>
                      <w:pPr>
                        <w:jc w:val="center"/>
                      </w:pPr>
                      <w:r>
                        <w:rPr>
                          <w:rFonts w:hint="eastAsia"/>
                          <w:color w:val="000000" w:themeColor="text1"/>
                          <w:sz w:val="28"/>
                          <w:szCs w:val="22"/>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t>3.发行</w:t>
                      </w:r>
                    </w:p>
                  </w:txbxContent>
                </v:textbox>
              </v:shape>
            </w:pict>
          </mc:Fallback>
        </mc:AlternateContent>
      </w:r>
    </w:p>
    <w:p w:rsidR="0099740E" w:rsidRDefault="0099740E">
      <w:pPr>
        <w:pStyle w:val="a9"/>
        <w:shd w:val="clear" w:color="auto" w:fill="FFFFFF"/>
        <w:spacing w:before="0" w:beforeAutospacing="0" w:after="0" w:afterAutospacing="0" w:line="360" w:lineRule="auto"/>
        <w:jc w:val="both"/>
      </w:pPr>
    </w:p>
    <w:p w:rsidR="0099740E" w:rsidRDefault="0099740E">
      <w:pPr>
        <w:pStyle w:val="a9"/>
        <w:shd w:val="clear" w:color="auto" w:fill="FFFFFF"/>
        <w:spacing w:before="0" w:beforeAutospacing="0" w:after="0" w:afterAutospacing="0" w:line="360" w:lineRule="auto"/>
        <w:jc w:val="both"/>
      </w:pPr>
    </w:p>
    <w:p w:rsidR="0099740E" w:rsidRDefault="0099740E">
      <w:pPr>
        <w:pStyle w:val="a9"/>
        <w:shd w:val="clear" w:color="auto" w:fill="FFFFFF"/>
        <w:spacing w:before="0" w:beforeAutospacing="0" w:after="0" w:afterAutospacing="0" w:line="360" w:lineRule="auto"/>
        <w:ind w:firstLine="420"/>
      </w:pPr>
    </w:p>
    <w:p w:rsidR="0099740E" w:rsidRDefault="0099740E">
      <w:pPr>
        <w:pStyle w:val="a9"/>
        <w:shd w:val="clear" w:color="auto" w:fill="FFFFFF"/>
        <w:spacing w:before="0" w:beforeAutospacing="0" w:after="0" w:afterAutospacing="0" w:line="360" w:lineRule="auto"/>
        <w:ind w:firstLine="420"/>
        <w:jc w:val="center"/>
      </w:pPr>
    </w:p>
    <w:p w:rsidR="0099740E" w:rsidRDefault="0099740E">
      <w:pPr>
        <w:pStyle w:val="a9"/>
        <w:shd w:val="clear" w:color="auto" w:fill="FFFFFF"/>
        <w:spacing w:before="0" w:beforeAutospacing="0" w:after="0" w:afterAutospacing="0" w:line="360" w:lineRule="auto"/>
        <w:ind w:firstLine="420"/>
        <w:jc w:val="center"/>
      </w:pPr>
    </w:p>
    <w:p w:rsidR="0099740E" w:rsidRDefault="0099740E">
      <w:pPr>
        <w:pStyle w:val="a9"/>
        <w:shd w:val="clear" w:color="auto" w:fill="FFFFFF"/>
        <w:spacing w:before="0" w:beforeAutospacing="0" w:after="0" w:afterAutospacing="0" w:line="360" w:lineRule="auto"/>
        <w:ind w:firstLine="420"/>
        <w:jc w:val="center"/>
      </w:pPr>
    </w:p>
    <w:p w:rsidR="0099740E" w:rsidRDefault="0099740E">
      <w:pPr>
        <w:pStyle w:val="a9"/>
        <w:shd w:val="clear" w:color="auto" w:fill="FFFFFF"/>
        <w:spacing w:before="0" w:beforeAutospacing="0" w:after="0" w:afterAutospacing="0" w:line="360" w:lineRule="auto"/>
        <w:ind w:firstLine="420"/>
        <w:jc w:val="center"/>
      </w:pPr>
    </w:p>
    <w:p w:rsidR="0099740E" w:rsidRDefault="0099740E">
      <w:pPr>
        <w:pStyle w:val="a9"/>
        <w:shd w:val="clear" w:color="auto" w:fill="FFFFFF"/>
        <w:spacing w:before="0" w:beforeAutospacing="0" w:after="0" w:afterAutospacing="0" w:line="360" w:lineRule="auto"/>
        <w:ind w:firstLine="420"/>
        <w:jc w:val="center"/>
      </w:pPr>
    </w:p>
    <w:p w:rsidR="0099740E" w:rsidRDefault="0099740E">
      <w:pPr>
        <w:pStyle w:val="a9"/>
        <w:shd w:val="clear" w:color="auto" w:fill="FFFFFF"/>
        <w:spacing w:before="0" w:beforeAutospacing="0" w:after="0" w:afterAutospacing="0" w:line="360" w:lineRule="auto"/>
        <w:ind w:firstLine="420"/>
        <w:jc w:val="center"/>
      </w:pPr>
    </w:p>
    <w:p w:rsidR="0099740E" w:rsidRDefault="0099740E">
      <w:pPr>
        <w:pStyle w:val="a9"/>
        <w:shd w:val="clear" w:color="auto" w:fill="FFFFFF"/>
        <w:spacing w:before="0" w:beforeAutospacing="0" w:after="0" w:afterAutospacing="0" w:line="360" w:lineRule="auto"/>
        <w:ind w:firstLine="420"/>
        <w:jc w:val="center"/>
      </w:pPr>
    </w:p>
    <w:p w:rsidR="0099740E" w:rsidRDefault="0099740E">
      <w:pPr>
        <w:pStyle w:val="a9"/>
        <w:shd w:val="clear" w:color="auto" w:fill="FFFFFF"/>
        <w:spacing w:before="0" w:beforeAutospacing="0" w:after="0" w:afterAutospacing="0" w:line="360" w:lineRule="auto"/>
        <w:ind w:firstLine="420"/>
        <w:jc w:val="center"/>
      </w:pPr>
    </w:p>
    <w:p w:rsidR="0099740E" w:rsidRDefault="0099740E">
      <w:pPr>
        <w:pStyle w:val="a9"/>
        <w:shd w:val="clear" w:color="auto" w:fill="FFFFFF"/>
        <w:spacing w:before="0" w:beforeAutospacing="0" w:after="0" w:afterAutospacing="0" w:line="360" w:lineRule="auto"/>
        <w:jc w:val="both"/>
      </w:pPr>
    </w:p>
    <w:p w:rsidR="0099740E" w:rsidRDefault="0099740E">
      <w:pPr>
        <w:pStyle w:val="1"/>
        <w:jc w:val="left"/>
        <w:rPr>
          <w:sz w:val="24"/>
          <w:szCs w:val="36"/>
        </w:rPr>
      </w:pPr>
      <w:bookmarkStart w:id="225" w:name="_Toc13566"/>
    </w:p>
    <w:p w:rsidR="0099740E" w:rsidRDefault="00E22F62">
      <w:pPr>
        <w:pStyle w:val="1"/>
        <w:ind w:firstLineChars="200" w:firstLine="562"/>
        <w:jc w:val="left"/>
        <w:rPr>
          <w:color w:val="FF0000"/>
          <w:sz w:val="24"/>
          <w:szCs w:val="36"/>
        </w:rPr>
      </w:pPr>
      <w:bookmarkStart w:id="226" w:name="_Toc16627"/>
      <w:r>
        <w:rPr>
          <w:rFonts w:hint="eastAsia"/>
          <w:color w:val="FF0000"/>
          <w:sz w:val="28"/>
          <w:szCs w:val="40"/>
        </w:rPr>
        <w:t>综上所述，经过一系列分析，结合行业特点。华谊兄弟属于传媒行业，涉及各个部分，比较广泛，且其地位处于龙头老大。</w:t>
      </w:r>
      <w:bookmarkEnd w:id="225"/>
      <w:bookmarkEnd w:id="226"/>
    </w:p>
    <w:p w:rsidR="0099740E" w:rsidRDefault="00E22F62">
      <w:pPr>
        <w:pStyle w:val="1"/>
      </w:pPr>
      <w:bookmarkStart w:id="227" w:name="_Toc24026"/>
      <w:r>
        <w:rPr>
          <w:rFonts w:hint="eastAsia"/>
        </w:rPr>
        <w:lastRenderedPageBreak/>
        <w:t>第四篇</w:t>
      </w:r>
      <w:r>
        <w:rPr>
          <w:rFonts w:hint="eastAsia"/>
        </w:rPr>
        <w:t xml:space="preserve"> </w:t>
      </w:r>
      <w:r>
        <w:rPr>
          <w:rFonts w:hint="eastAsia"/>
        </w:rPr>
        <w:t>财务分析</w:t>
      </w:r>
      <w:bookmarkEnd w:id="227"/>
    </w:p>
    <w:p w:rsidR="0099740E" w:rsidRDefault="00E22F62">
      <w:pPr>
        <w:rPr>
          <w:b/>
          <w:bCs/>
          <w:sz w:val="32"/>
          <w:szCs w:val="24"/>
        </w:rPr>
      </w:pPr>
      <w:r>
        <w:rPr>
          <w:rFonts w:hint="eastAsia"/>
          <w:b/>
          <w:bCs/>
          <w:sz w:val="32"/>
          <w:szCs w:val="24"/>
        </w:rPr>
        <w:t>一、营业收入及利润构成</w:t>
      </w:r>
    </w:p>
    <w:p w:rsidR="0099740E" w:rsidRDefault="00E22F62">
      <w:pPr>
        <w:ind w:firstLineChars="200" w:firstLine="562"/>
        <w:jc w:val="left"/>
        <w:rPr>
          <w:b/>
          <w:bCs/>
          <w:sz w:val="28"/>
          <w:szCs w:val="22"/>
        </w:rPr>
      </w:pPr>
      <w:r>
        <w:rPr>
          <w:rFonts w:hint="eastAsia"/>
          <w:b/>
          <w:bCs/>
          <w:sz w:val="28"/>
          <w:szCs w:val="22"/>
        </w:rPr>
        <w:t>（一）营业收入构成</w:t>
      </w:r>
    </w:p>
    <w:p w:rsidR="0099740E" w:rsidRDefault="00E22F62">
      <w:pPr>
        <w:ind w:firstLineChars="200" w:firstLine="480"/>
        <w:jc w:val="center"/>
        <w:rPr>
          <w:b/>
          <w:sz w:val="28"/>
          <w:szCs w:val="28"/>
        </w:rPr>
      </w:pPr>
      <w:r>
        <w:rPr>
          <w:noProof/>
        </w:rPr>
        <w:drawing>
          <wp:inline distT="0" distB="0" distL="0" distR="0">
            <wp:extent cx="4467225" cy="2218055"/>
            <wp:effectExtent l="4445" t="4445" r="5080" b="6350"/>
            <wp:docPr id="88" name="图表 88"/>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99740E" w:rsidRDefault="00E22F62">
      <w:pPr>
        <w:ind w:firstLineChars="200" w:firstLine="482"/>
        <w:rPr>
          <w:rFonts w:asciiTheme="minorEastAsia" w:eastAsiaTheme="minorEastAsia" w:hAnsiTheme="minorEastAsia" w:cstheme="minorEastAsia"/>
          <w:szCs w:val="22"/>
        </w:rPr>
      </w:pPr>
      <w:r>
        <w:rPr>
          <w:rFonts w:asciiTheme="minorEastAsia" w:eastAsiaTheme="minorEastAsia" w:hAnsiTheme="minorEastAsia" w:cstheme="minorEastAsia" w:hint="eastAsia"/>
          <w:b/>
          <w:szCs w:val="22"/>
        </w:rPr>
        <w:t>分析：</w:t>
      </w:r>
      <w:r>
        <w:rPr>
          <w:rFonts w:asciiTheme="minorEastAsia" w:eastAsiaTheme="minorEastAsia" w:hAnsiTheme="minorEastAsia" w:cstheme="minorEastAsia" w:hint="eastAsia"/>
          <w:szCs w:val="22"/>
        </w:rPr>
        <w:t>从上图可以看出华谊兄弟</w:t>
      </w:r>
      <w:r>
        <w:rPr>
          <w:rFonts w:asciiTheme="minorEastAsia" w:eastAsiaTheme="minorEastAsia" w:hAnsiTheme="minorEastAsia" w:cstheme="minorEastAsia" w:hint="eastAsia"/>
          <w:szCs w:val="22"/>
        </w:rPr>
        <w:t>2014</w:t>
      </w:r>
      <w:r>
        <w:rPr>
          <w:rFonts w:asciiTheme="minorEastAsia" w:eastAsiaTheme="minorEastAsia" w:hAnsiTheme="minorEastAsia" w:cstheme="minorEastAsia" w:hint="eastAsia"/>
          <w:szCs w:val="22"/>
        </w:rPr>
        <w:t>年以前基本收入都来源于影视娱乐板块，从</w:t>
      </w:r>
      <w:r>
        <w:rPr>
          <w:rFonts w:asciiTheme="minorEastAsia" w:eastAsiaTheme="minorEastAsia" w:hAnsiTheme="minorEastAsia" w:cstheme="minorEastAsia" w:hint="eastAsia"/>
          <w:szCs w:val="22"/>
        </w:rPr>
        <w:t>2014</w:t>
      </w:r>
      <w:r>
        <w:rPr>
          <w:rFonts w:asciiTheme="minorEastAsia" w:eastAsiaTheme="minorEastAsia" w:hAnsiTheme="minorEastAsia" w:cstheme="minorEastAsia" w:hint="eastAsia"/>
          <w:szCs w:val="22"/>
        </w:rPr>
        <w:t>年开始实行多元化战略，发展品牌授权及实景娱乐板块和互联网娱乐</w:t>
      </w:r>
      <w:proofErr w:type="gramStart"/>
      <w:r>
        <w:rPr>
          <w:rFonts w:asciiTheme="minorEastAsia" w:eastAsiaTheme="minorEastAsia" w:hAnsiTheme="minorEastAsia" w:cstheme="minorEastAsia" w:hint="eastAsia"/>
          <w:szCs w:val="22"/>
        </w:rPr>
        <w:t>版块</w:t>
      </w:r>
      <w:proofErr w:type="gramEnd"/>
      <w:r>
        <w:rPr>
          <w:rFonts w:asciiTheme="minorEastAsia" w:eastAsiaTheme="minorEastAsia" w:hAnsiTheme="minorEastAsia" w:cstheme="minorEastAsia" w:hint="eastAsia"/>
          <w:szCs w:val="22"/>
        </w:rPr>
        <w:t>，</w:t>
      </w:r>
      <w:proofErr w:type="gramStart"/>
      <w:r>
        <w:rPr>
          <w:rFonts w:asciiTheme="minorEastAsia" w:eastAsiaTheme="minorEastAsia" w:hAnsiTheme="minorEastAsia" w:cstheme="minorEastAsia" w:hint="eastAsia"/>
          <w:szCs w:val="22"/>
        </w:rPr>
        <w:t>但任然以</w:t>
      </w:r>
      <w:proofErr w:type="gramEnd"/>
      <w:r>
        <w:rPr>
          <w:rFonts w:asciiTheme="minorEastAsia" w:eastAsiaTheme="minorEastAsia" w:hAnsiTheme="minorEastAsia" w:cstheme="minorEastAsia" w:hint="eastAsia"/>
          <w:szCs w:val="22"/>
        </w:rPr>
        <w:t>影视娱乐为主，互联网娱乐</w:t>
      </w:r>
      <w:proofErr w:type="gramStart"/>
      <w:r>
        <w:rPr>
          <w:rFonts w:asciiTheme="minorEastAsia" w:eastAsiaTheme="minorEastAsia" w:hAnsiTheme="minorEastAsia" w:cstheme="minorEastAsia" w:hint="eastAsia"/>
          <w:szCs w:val="22"/>
        </w:rPr>
        <w:t>版块</w:t>
      </w:r>
      <w:proofErr w:type="gramEnd"/>
      <w:r>
        <w:rPr>
          <w:rFonts w:asciiTheme="minorEastAsia" w:eastAsiaTheme="minorEastAsia" w:hAnsiTheme="minorEastAsia" w:cstheme="minorEastAsia" w:hint="eastAsia"/>
          <w:szCs w:val="22"/>
        </w:rPr>
        <w:t>收入比近三年达到了</w:t>
      </w:r>
      <w:r>
        <w:rPr>
          <w:rFonts w:asciiTheme="minorEastAsia" w:eastAsiaTheme="minorEastAsia" w:hAnsiTheme="minorEastAsia" w:cstheme="minorEastAsia" w:hint="eastAsia"/>
          <w:szCs w:val="22"/>
        </w:rPr>
        <w:t>20%</w:t>
      </w:r>
      <w:r>
        <w:rPr>
          <w:rFonts w:asciiTheme="minorEastAsia" w:eastAsiaTheme="minorEastAsia" w:hAnsiTheme="minorEastAsia" w:cstheme="minorEastAsia" w:hint="eastAsia"/>
          <w:szCs w:val="22"/>
        </w:rPr>
        <w:t>，这与近年互联网</w:t>
      </w:r>
      <w:r>
        <w:rPr>
          <w:rFonts w:asciiTheme="minorEastAsia" w:eastAsiaTheme="minorEastAsia" w:hAnsiTheme="minorEastAsia" w:cstheme="minorEastAsia" w:hint="eastAsia"/>
          <w:szCs w:val="22"/>
        </w:rPr>
        <w:t>+</w:t>
      </w:r>
      <w:r>
        <w:rPr>
          <w:rFonts w:asciiTheme="minorEastAsia" w:eastAsiaTheme="minorEastAsia" w:hAnsiTheme="minorEastAsia" w:cstheme="minorEastAsia" w:hint="eastAsia"/>
          <w:szCs w:val="22"/>
        </w:rPr>
        <w:t>的发展密不可分。而品牌授权实景娱乐</w:t>
      </w:r>
      <w:proofErr w:type="gramStart"/>
      <w:r>
        <w:rPr>
          <w:rFonts w:asciiTheme="minorEastAsia" w:eastAsiaTheme="minorEastAsia" w:hAnsiTheme="minorEastAsia" w:cstheme="minorEastAsia" w:hint="eastAsia"/>
          <w:szCs w:val="22"/>
        </w:rPr>
        <w:t>版块</w:t>
      </w:r>
      <w:proofErr w:type="gramEnd"/>
      <w:r>
        <w:rPr>
          <w:rFonts w:asciiTheme="minorEastAsia" w:eastAsiaTheme="minorEastAsia" w:hAnsiTheme="minorEastAsia" w:cstheme="minorEastAsia" w:hint="eastAsia"/>
          <w:szCs w:val="22"/>
        </w:rPr>
        <w:t>2015</w:t>
      </w:r>
      <w:r>
        <w:rPr>
          <w:rFonts w:asciiTheme="minorEastAsia" w:eastAsiaTheme="minorEastAsia" w:hAnsiTheme="minorEastAsia" w:cstheme="minorEastAsia" w:hint="eastAsia"/>
          <w:szCs w:val="22"/>
        </w:rPr>
        <w:t>年占比非常少，在</w:t>
      </w:r>
      <w:r>
        <w:rPr>
          <w:rFonts w:asciiTheme="minorEastAsia" w:eastAsiaTheme="minorEastAsia" w:hAnsiTheme="minorEastAsia" w:cstheme="minorEastAsia" w:hint="eastAsia"/>
          <w:szCs w:val="22"/>
        </w:rPr>
        <w:t>2016</w:t>
      </w:r>
      <w:r>
        <w:rPr>
          <w:rFonts w:asciiTheme="minorEastAsia" w:eastAsiaTheme="minorEastAsia" w:hAnsiTheme="minorEastAsia" w:cstheme="minorEastAsia" w:hint="eastAsia"/>
          <w:szCs w:val="22"/>
        </w:rPr>
        <w:t>年虽然有所上升但依然</w:t>
      </w:r>
      <w:r>
        <w:rPr>
          <w:rFonts w:asciiTheme="minorEastAsia" w:eastAsiaTheme="minorEastAsia" w:hAnsiTheme="minorEastAsia" w:cstheme="minorEastAsia" w:hint="eastAsia"/>
          <w:color w:val="FF0000"/>
          <w:szCs w:val="22"/>
        </w:rPr>
        <w:t>不容乐观，有待改善</w:t>
      </w:r>
      <w:r>
        <w:rPr>
          <w:rFonts w:asciiTheme="minorEastAsia" w:eastAsiaTheme="minorEastAsia" w:hAnsiTheme="minorEastAsia" w:cstheme="minorEastAsia" w:hint="eastAsia"/>
          <w:szCs w:val="22"/>
        </w:rPr>
        <w:t>。</w:t>
      </w:r>
    </w:p>
    <w:p w:rsidR="0099740E" w:rsidRDefault="00E22F62">
      <w:pPr>
        <w:numPr>
          <w:ilvl w:val="0"/>
          <w:numId w:val="6"/>
        </w:numPr>
        <w:rPr>
          <w:b/>
          <w:sz w:val="28"/>
          <w:szCs w:val="28"/>
        </w:rPr>
      </w:pPr>
      <w:r>
        <w:rPr>
          <w:rFonts w:hint="eastAsia"/>
          <w:b/>
          <w:sz w:val="28"/>
          <w:szCs w:val="28"/>
        </w:rPr>
        <w:t>利润构成</w:t>
      </w:r>
    </w:p>
    <w:p w:rsidR="0099740E" w:rsidRDefault="00E22F62">
      <w:pPr>
        <w:jc w:val="center"/>
      </w:pPr>
      <w:r>
        <w:rPr>
          <w:noProof/>
        </w:rPr>
        <w:drawing>
          <wp:inline distT="0" distB="0" distL="114300" distR="114300">
            <wp:extent cx="4974590" cy="2350770"/>
            <wp:effectExtent l="4445" t="4445" r="12065" b="6985"/>
            <wp:docPr id="6" name="图表 6"/>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rsidR="0099740E" w:rsidRDefault="00E22F62">
      <w:pPr>
        <w:ind w:firstLineChars="200" w:firstLine="482"/>
        <w:jc w:val="left"/>
        <w:rPr>
          <w:rFonts w:asciiTheme="minorEastAsia" w:eastAsiaTheme="minorEastAsia" w:hAnsiTheme="minorEastAsia" w:cstheme="minorEastAsia"/>
        </w:rPr>
      </w:pPr>
      <w:r>
        <w:rPr>
          <w:rFonts w:asciiTheme="minorEastAsia" w:eastAsiaTheme="minorEastAsia" w:hAnsiTheme="minorEastAsia" w:cstheme="minorEastAsia" w:hint="eastAsia"/>
          <w:b/>
          <w:bCs/>
        </w:rPr>
        <w:t>分析：</w:t>
      </w:r>
      <w:r>
        <w:rPr>
          <w:rFonts w:asciiTheme="minorEastAsia" w:eastAsiaTheme="minorEastAsia" w:hAnsiTheme="minorEastAsia" w:cstheme="minorEastAsia" w:hint="eastAsia"/>
        </w:rPr>
        <w:t>从上图可以看出华谊兄弟的利润主要来源于</w:t>
      </w:r>
      <w:r>
        <w:rPr>
          <w:rFonts w:asciiTheme="minorEastAsia" w:eastAsiaTheme="minorEastAsia" w:hAnsiTheme="minorEastAsia" w:cstheme="minorEastAsia" w:hint="eastAsia"/>
          <w:color w:val="FF0000"/>
        </w:rPr>
        <w:t>影视娱乐</w:t>
      </w:r>
      <w:r>
        <w:rPr>
          <w:rFonts w:asciiTheme="minorEastAsia" w:eastAsiaTheme="minorEastAsia" w:hAnsiTheme="minorEastAsia" w:cstheme="minorEastAsia" w:hint="eastAsia"/>
        </w:rPr>
        <w:t>，但从</w:t>
      </w:r>
      <w:r>
        <w:rPr>
          <w:rFonts w:asciiTheme="minorEastAsia" w:eastAsiaTheme="minorEastAsia" w:hAnsiTheme="minorEastAsia" w:cstheme="minorEastAsia" w:hint="eastAsia"/>
        </w:rPr>
        <w:t>2014</w:t>
      </w:r>
      <w:r>
        <w:rPr>
          <w:rFonts w:asciiTheme="minorEastAsia" w:eastAsiaTheme="minorEastAsia" w:hAnsiTheme="minorEastAsia" w:cstheme="minorEastAsia" w:hint="eastAsia"/>
        </w:rPr>
        <w:t>年起来源于影视娱乐的利润比重逐渐减少，这是由于华谊兄弟的多元化发展战略。自</w:t>
      </w:r>
      <w:r>
        <w:rPr>
          <w:rFonts w:asciiTheme="minorEastAsia" w:eastAsiaTheme="minorEastAsia" w:hAnsiTheme="minorEastAsia" w:cstheme="minorEastAsia" w:hint="eastAsia"/>
        </w:rPr>
        <w:t>2014</w:t>
      </w:r>
      <w:r>
        <w:rPr>
          <w:rFonts w:asciiTheme="minorEastAsia" w:eastAsiaTheme="minorEastAsia" w:hAnsiTheme="minorEastAsia" w:cstheme="minorEastAsia" w:hint="eastAsia"/>
        </w:rPr>
        <w:t>年第四季度实景业务拓展迅猛，爆发式增长，陆续签约多个新项目，报告期内项目趋于稳步推进，所以</w:t>
      </w:r>
      <w:r>
        <w:rPr>
          <w:rFonts w:asciiTheme="minorEastAsia" w:eastAsiaTheme="minorEastAsia" w:hAnsiTheme="minorEastAsia" w:cstheme="minorEastAsia" w:hint="eastAsia"/>
        </w:rPr>
        <w:t>2014</w:t>
      </w:r>
      <w:r>
        <w:rPr>
          <w:rFonts w:asciiTheme="minorEastAsia" w:eastAsiaTheme="minorEastAsia" w:hAnsiTheme="minorEastAsia" w:cstheme="minorEastAsia" w:hint="eastAsia"/>
        </w:rPr>
        <w:t>年的品牌及实景娱乐利润所占比重有了大幅上升。</w:t>
      </w:r>
      <w:r>
        <w:rPr>
          <w:rFonts w:asciiTheme="minorEastAsia" w:eastAsiaTheme="minorEastAsia" w:hAnsiTheme="minorEastAsia" w:cstheme="minorEastAsia" w:hint="eastAsia"/>
        </w:rPr>
        <w:t>2014</w:t>
      </w:r>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2016</w:t>
      </w:r>
      <w:r>
        <w:rPr>
          <w:rFonts w:asciiTheme="minorEastAsia" w:eastAsiaTheme="minorEastAsia" w:hAnsiTheme="minorEastAsia" w:cstheme="minorEastAsia" w:hint="eastAsia"/>
        </w:rPr>
        <w:t>年互联网娱乐业务发展良好，报告期内运行的游戏《时空猎人》、《神魔》取得较高收入，新媒体业务加强与各大运营商、互联网公司的合作，并推出“星影联盟”，大力发展粉丝经济。所以自</w:t>
      </w:r>
      <w:r>
        <w:rPr>
          <w:rFonts w:asciiTheme="minorEastAsia" w:eastAsiaTheme="minorEastAsia" w:hAnsiTheme="minorEastAsia" w:cstheme="minorEastAsia" w:hint="eastAsia"/>
        </w:rPr>
        <w:t>2014</w:t>
      </w:r>
      <w:r>
        <w:rPr>
          <w:rFonts w:asciiTheme="minorEastAsia" w:eastAsiaTheme="minorEastAsia" w:hAnsiTheme="minorEastAsia" w:cstheme="minorEastAsia" w:hint="eastAsia"/>
        </w:rPr>
        <w:t>年起互联网娱乐利</w:t>
      </w:r>
      <w:r>
        <w:rPr>
          <w:rFonts w:asciiTheme="minorEastAsia" w:eastAsiaTheme="minorEastAsia" w:hAnsiTheme="minorEastAsia" w:cstheme="minorEastAsia" w:hint="eastAsia"/>
        </w:rPr>
        <w:lastRenderedPageBreak/>
        <w:t>润所占百分比也有了大幅提升。但从总体来看，品牌授权及实景娱乐</w:t>
      </w:r>
      <w:r>
        <w:rPr>
          <w:rFonts w:asciiTheme="minorEastAsia" w:eastAsiaTheme="minorEastAsia" w:hAnsiTheme="minorEastAsia" w:cstheme="minorEastAsia" w:hint="eastAsia"/>
          <w:color w:val="FF0000"/>
        </w:rPr>
        <w:t>发</w:t>
      </w:r>
      <w:r>
        <w:rPr>
          <w:rFonts w:asciiTheme="minorEastAsia" w:eastAsiaTheme="minorEastAsia" w:hAnsiTheme="minorEastAsia" w:cstheme="minorEastAsia" w:hint="eastAsia"/>
          <w:color w:val="FF0000"/>
        </w:rPr>
        <w:t>展不稳定</w:t>
      </w:r>
      <w:r>
        <w:rPr>
          <w:rFonts w:asciiTheme="minorEastAsia" w:eastAsiaTheme="minorEastAsia" w:hAnsiTheme="minorEastAsia" w:cstheme="minorEastAsia" w:hint="eastAsia"/>
        </w:rPr>
        <w:t>，需要进一步提出改进意见。</w:t>
      </w:r>
    </w:p>
    <w:p w:rsidR="0099740E" w:rsidRDefault="0099740E">
      <w:pPr>
        <w:ind w:firstLineChars="200" w:firstLine="480"/>
        <w:jc w:val="left"/>
        <w:rPr>
          <w:rFonts w:asciiTheme="minorEastAsia" w:eastAsiaTheme="minorEastAsia" w:hAnsiTheme="minorEastAsia" w:cstheme="minorEastAsia"/>
        </w:rPr>
      </w:pPr>
    </w:p>
    <w:p w:rsidR="0099740E" w:rsidRDefault="00E22F62">
      <w:pPr>
        <w:numPr>
          <w:ilvl w:val="0"/>
          <w:numId w:val="7"/>
        </w:numPr>
        <w:rPr>
          <w:b/>
          <w:sz w:val="32"/>
          <w:szCs w:val="32"/>
        </w:rPr>
      </w:pPr>
      <w:r>
        <w:rPr>
          <w:rFonts w:hint="eastAsia"/>
          <w:b/>
          <w:sz w:val="32"/>
          <w:szCs w:val="32"/>
        </w:rPr>
        <w:t>资本结构分析</w:t>
      </w:r>
    </w:p>
    <w:p w:rsidR="0099740E" w:rsidRDefault="00E22F62">
      <w:r>
        <w:rPr>
          <w:noProof/>
        </w:rPr>
        <mc:AlternateContent>
          <mc:Choice Requires="wpg">
            <w:drawing>
              <wp:anchor distT="0" distB="0" distL="114300" distR="114300" simplePos="0" relativeHeight="251653120" behindDoc="0" locked="0" layoutInCell="1" allowOverlap="1">
                <wp:simplePos x="0" y="0"/>
                <wp:positionH relativeFrom="column">
                  <wp:posOffset>65405</wp:posOffset>
                </wp:positionH>
                <wp:positionV relativeFrom="paragraph">
                  <wp:posOffset>222885</wp:posOffset>
                </wp:positionV>
                <wp:extent cx="2840990" cy="3150870"/>
                <wp:effectExtent l="52705" t="33020" r="59055" b="73660"/>
                <wp:wrapNone/>
                <wp:docPr id="108" name="组合 108"/>
                <wp:cNvGraphicFramePr/>
                <a:graphic xmlns:a="http://schemas.openxmlformats.org/drawingml/2006/main">
                  <a:graphicData uri="http://schemas.microsoft.com/office/word/2010/wordprocessingGroup">
                    <wpg:wgp>
                      <wpg:cNvGrpSpPr/>
                      <wpg:grpSpPr>
                        <a:xfrm>
                          <a:off x="0" y="0"/>
                          <a:ext cx="2840990" cy="3150739"/>
                          <a:chOff x="6747" y="226856"/>
                          <a:chExt cx="3963" cy="5011"/>
                        </a:xfrm>
                      </wpg:grpSpPr>
                      <wps:wsp>
                        <wps:cNvPr id="76" name="文本框 76"/>
                        <wps:cNvSpPr txBox="1"/>
                        <wps:spPr>
                          <a:xfrm>
                            <a:off x="6747" y="226862"/>
                            <a:ext cx="1770" cy="1170"/>
                          </a:xfrm>
                          <a:prstGeom prst="rect">
                            <a:avLst/>
                          </a:prstGeom>
                        </wps:spPr>
                        <wps:style>
                          <a:lnRef idx="3">
                            <a:schemeClr val="lt1"/>
                          </a:lnRef>
                          <a:fillRef idx="1">
                            <a:schemeClr val="accent1"/>
                          </a:fillRef>
                          <a:effectRef idx="1">
                            <a:schemeClr val="accent1"/>
                          </a:effectRef>
                          <a:fontRef idx="minor">
                            <a:schemeClr val="lt1"/>
                          </a:fontRef>
                        </wps:style>
                        <wps:txbx>
                          <w:txbxContent>
                            <w:p w:rsidR="0099740E" w:rsidRDefault="00E22F62">
                              <w:pPr>
                                <w:jc w:val="center"/>
                                <w:rPr>
                                  <w:b/>
                                </w:rPr>
                              </w:pPr>
                              <w:r>
                                <w:rPr>
                                  <w:rFonts w:hint="eastAsia"/>
                                  <w:b/>
                                </w:rPr>
                                <w:t>货币性资产</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85" name="文本框 85"/>
                        <wps:cNvSpPr txBox="1"/>
                        <wps:spPr>
                          <a:xfrm>
                            <a:off x="6747" y="228547"/>
                            <a:ext cx="1770" cy="975"/>
                          </a:xfrm>
                          <a:prstGeom prst="rect">
                            <a:avLst/>
                          </a:prstGeom>
                        </wps:spPr>
                        <wps:style>
                          <a:lnRef idx="3">
                            <a:schemeClr val="lt1"/>
                          </a:lnRef>
                          <a:fillRef idx="1">
                            <a:schemeClr val="accent1"/>
                          </a:fillRef>
                          <a:effectRef idx="1">
                            <a:schemeClr val="accent1"/>
                          </a:effectRef>
                          <a:fontRef idx="minor">
                            <a:schemeClr val="lt1"/>
                          </a:fontRef>
                        </wps:style>
                        <wps:txbx>
                          <w:txbxContent>
                            <w:p w:rsidR="0099740E" w:rsidRDefault="00E22F62">
                              <w:pPr>
                                <w:jc w:val="center"/>
                                <w:rPr>
                                  <w:b/>
                                </w:rPr>
                              </w:pPr>
                              <w:r>
                                <w:rPr>
                                  <w:rFonts w:hint="eastAsia"/>
                                  <w:b/>
                                </w:rPr>
                                <w:t>经营性资产</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87" name="文本框 87"/>
                        <wps:cNvSpPr txBox="1"/>
                        <wps:spPr>
                          <a:xfrm>
                            <a:off x="6747" y="229852"/>
                            <a:ext cx="1770" cy="1995"/>
                          </a:xfrm>
                          <a:prstGeom prst="rect">
                            <a:avLst/>
                          </a:prstGeom>
                        </wps:spPr>
                        <wps:style>
                          <a:lnRef idx="3">
                            <a:schemeClr val="lt1"/>
                          </a:lnRef>
                          <a:fillRef idx="1">
                            <a:schemeClr val="accent1"/>
                          </a:fillRef>
                          <a:effectRef idx="1">
                            <a:schemeClr val="accent1"/>
                          </a:effectRef>
                          <a:fontRef idx="minor">
                            <a:schemeClr val="lt1"/>
                          </a:fontRef>
                        </wps:style>
                        <wps:txbx>
                          <w:txbxContent>
                            <w:p w:rsidR="0099740E" w:rsidRDefault="00E22F62">
                              <w:pPr>
                                <w:jc w:val="center"/>
                                <w:rPr>
                                  <w:b/>
                                </w:rPr>
                              </w:pPr>
                              <w:r>
                                <w:rPr>
                                  <w:rFonts w:hint="eastAsia"/>
                                  <w:b/>
                                </w:rPr>
                                <w:t>非流动资产</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83" name="文本框 83"/>
                        <wps:cNvSpPr txBox="1"/>
                        <wps:spPr>
                          <a:xfrm>
                            <a:off x="8727" y="226856"/>
                            <a:ext cx="1920" cy="676"/>
                          </a:xfrm>
                          <a:prstGeom prst="rect">
                            <a:avLst/>
                          </a:prstGeom>
                        </wps:spPr>
                        <wps:style>
                          <a:lnRef idx="3">
                            <a:schemeClr val="lt1"/>
                          </a:lnRef>
                          <a:fillRef idx="1">
                            <a:schemeClr val="accent1"/>
                          </a:fillRef>
                          <a:effectRef idx="1">
                            <a:schemeClr val="accent1"/>
                          </a:effectRef>
                          <a:fontRef idx="minor">
                            <a:schemeClr val="lt1"/>
                          </a:fontRef>
                        </wps:style>
                        <wps:txbx>
                          <w:txbxContent>
                            <w:p w:rsidR="0099740E" w:rsidRDefault="00E22F62">
                              <w:pPr>
                                <w:jc w:val="center"/>
                                <w:rPr>
                                  <w:b/>
                                </w:rPr>
                              </w:pPr>
                              <w:r>
                                <w:rPr>
                                  <w:rFonts w:hint="eastAsia"/>
                                  <w:b/>
                                </w:rPr>
                                <w:t>货币性负债</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82" name="文本框 82"/>
                        <wps:cNvSpPr txBox="1"/>
                        <wps:spPr>
                          <a:xfrm>
                            <a:off x="8788" y="227772"/>
                            <a:ext cx="1922" cy="1169"/>
                          </a:xfrm>
                          <a:prstGeom prst="rect">
                            <a:avLst/>
                          </a:prstGeom>
                        </wps:spPr>
                        <wps:style>
                          <a:lnRef idx="3">
                            <a:schemeClr val="lt1"/>
                          </a:lnRef>
                          <a:fillRef idx="1">
                            <a:schemeClr val="accent1"/>
                          </a:fillRef>
                          <a:effectRef idx="1">
                            <a:schemeClr val="accent1"/>
                          </a:effectRef>
                          <a:fontRef idx="minor">
                            <a:schemeClr val="lt1"/>
                          </a:fontRef>
                        </wps:style>
                        <wps:txbx>
                          <w:txbxContent>
                            <w:p w:rsidR="0099740E" w:rsidRDefault="00E22F62">
                              <w:pPr>
                                <w:jc w:val="center"/>
                                <w:rPr>
                                  <w:b/>
                                </w:rPr>
                              </w:pPr>
                              <w:r>
                                <w:rPr>
                                  <w:rFonts w:hint="eastAsia"/>
                                  <w:b/>
                                </w:rPr>
                                <w:t>经营性负债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81" name="文本框 81"/>
                        <wps:cNvSpPr txBox="1"/>
                        <wps:spPr>
                          <a:xfrm>
                            <a:off x="8695" y="229212"/>
                            <a:ext cx="1921" cy="2655"/>
                          </a:xfrm>
                          <a:prstGeom prst="rect">
                            <a:avLst/>
                          </a:prstGeom>
                        </wps:spPr>
                        <wps:style>
                          <a:lnRef idx="3">
                            <a:schemeClr val="lt1"/>
                          </a:lnRef>
                          <a:fillRef idx="1">
                            <a:schemeClr val="accent1"/>
                          </a:fillRef>
                          <a:effectRef idx="1">
                            <a:schemeClr val="accent1"/>
                          </a:effectRef>
                          <a:fontRef idx="minor">
                            <a:schemeClr val="lt1"/>
                          </a:fontRef>
                        </wps:style>
                        <wps:txbx>
                          <w:txbxContent>
                            <w:p w:rsidR="0099740E" w:rsidRDefault="00E22F62">
                              <w:pPr>
                                <w:jc w:val="center"/>
                                <w:rPr>
                                  <w:b/>
                                </w:rPr>
                              </w:pPr>
                              <w:r>
                                <w:rPr>
                                  <w:rFonts w:hint="eastAsia"/>
                                  <w:b/>
                                </w:rPr>
                                <w:t>长期负债及</w:t>
                              </w:r>
                              <w:r>
                                <w:rPr>
                                  <w:rFonts w:hint="eastAsia"/>
                                  <w:b/>
                                </w:rPr>
                                <w:t xml:space="preserve">    </w:t>
                              </w:r>
                              <w:r>
                                <w:rPr>
                                  <w:rFonts w:hint="eastAsia"/>
                                  <w:b/>
                                </w:rPr>
                                <w:t>所有者权益</w:t>
                              </w:r>
                            </w:p>
                          </w:txbxContent>
                        </wps:txbx>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xmlns:wpsCustomData="http://www.wps.cn/officeDocument/2013/wpsCustomData" xmlns:w15="http://schemas.microsoft.com/office/word/2012/wordml">
            <w:pict>
              <v:group id="_x0000_s1026" o:spid="_x0000_s1026" o:spt="203" style="position:absolute;left:0pt;margin-left:5.15pt;margin-top:17.55pt;height:248.1pt;width:223.7pt;z-index:251653120;mso-width-relative:page;mso-height-relative:page;" coordorigin="6747,226856" coordsize="3963,5011" o:gfxdata="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">
                <o:lock v:ext="edit" aspectratio="f"/>
                <v:shape id="_x0000_s1026" o:spid="_x0000_s1026" o:spt="202" type="#_x0000_t202" style="position:absolute;left:6747;top:226862;height:1170;width:1770;v-text-anchor:middle;" fillcolor="#4F81BD [3204]" filled="t" stroked="t" coordsize="21600,21600" o:gfxdata="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yRfexvQAA&#10;ANsAAAAPAAAAAAAAAAEAIAAAACIAAABkcnMvZG93bnJldi54bWxQSwECFAAUAAAACACHTuJAMy8F&#10;njsAAAA5AAAAEAAAAAAAAAABACAAAAAMAQAAZHJzL3NoYXBleG1sLnhtbFBLBQYAAAAABgAGAFsB&#10;AAC2AwAAAAA=&#10;">
                  <v:fill on="t" focussize="0,0"/>
                  <v:stroke weight="3pt" color="#FFFFFF [3201]" joinstyle="round"/>
                  <v:imagedata o:title=""/>
                  <o:lock v:ext="edit" aspectratio="f"/>
                  <v:shadow on="t" color="#000000" opacity="24903f" offset="0pt,1.5748031496063pt" origin="0f,32768f" matrix="65536f,0f,0f,65536f"/>
                  <v:textbox>
                    <w:txbxContent>
                      <w:p>
                        <w:pPr>
                          <w:jc w:val="center"/>
                          <w:rPr>
                            <w:b/>
                          </w:rPr>
                        </w:pPr>
                        <w:r>
                          <w:rPr>
                            <w:rFonts w:hint="eastAsia"/>
                            <w:b/>
                          </w:rPr>
                          <w:t>货币性资产</w:t>
                        </w:r>
                      </w:p>
                    </w:txbxContent>
                  </v:textbox>
                </v:shape>
                <v:shape id="_x0000_s1026" o:spid="_x0000_s1026" o:spt="202" type="#_x0000_t202" style="position:absolute;left:6747;top:228547;height:975;width:1770;v-text-anchor:middle;" fillcolor="#4F81BD [3204]" filled="t" stroked="t" coordsize="21600,21600" o:gfxdata="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0IZ4b4A&#10;AADbAAAADwAAAAAAAAABACAAAAAiAAAAZHJzL2Rvd25yZXYueG1sUEsBAhQAFAAAAAgAh07iQDMv&#10;BZ47AAAAOQAAABAAAAAAAAAAAQAgAAAADQEAAGRycy9zaGFwZXhtbC54bWxQSwUGAAAAAAYABgBb&#10;AQAAtwMAAAAA&#10;">
                  <v:fill on="t" focussize="0,0"/>
                  <v:stroke weight="3pt" color="#FFFFFF [3201]" joinstyle="round"/>
                  <v:imagedata o:title=""/>
                  <o:lock v:ext="edit" aspectratio="f"/>
                  <v:shadow on="t" color="#000000" opacity="24903f" offset="0pt,1.5748031496063pt" origin="0f,32768f" matrix="65536f,0f,0f,65536f"/>
                  <v:textbox>
                    <w:txbxContent>
                      <w:p>
                        <w:pPr>
                          <w:jc w:val="center"/>
                          <w:rPr>
                            <w:b/>
                          </w:rPr>
                        </w:pPr>
                        <w:r>
                          <w:rPr>
                            <w:rFonts w:hint="eastAsia"/>
                            <w:b/>
                          </w:rPr>
                          <w:t>经营性资产</w:t>
                        </w:r>
                      </w:p>
                    </w:txbxContent>
                  </v:textbox>
                </v:shape>
                <v:shape id="_x0000_s1026" o:spid="_x0000_s1026" o:spt="202" type="#_x0000_t202" style="position:absolute;left:6747;top:229852;height:1995;width:1770;v-text-anchor:middle;" fillcolor="#4F81BD [3204]" filled="t" stroked="t" coordsize="21600,21600" o:gfxdata="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6NwiDbsAAADb&#10;AAAADwAAAAAAAAABACAAAAAiAAAAZHJzL2Rvd25yZXYueG1sUEsBAhQAFAAAAAgAh07iQDMvBZ47&#10;AAAAOQAAABAAAAAAAAAAAQAgAAAACgEAAGRycy9zaGFwZXhtbC54bWxQSwUGAAAAAAYABgBbAQAA&#10;tAMAAAAA&#10;">
                  <v:fill on="t" focussize="0,0"/>
                  <v:stroke weight="3pt" color="#FFFFFF [3201]" joinstyle="round"/>
                  <v:imagedata o:title=""/>
                  <o:lock v:ext="edit" aspectratio="f"/>
                  <v:shadow on="t" color="#000000" opacity="24903f" offset="0pt,1.5748031496063pt" origin="0f,32768f" matrix="65536f,0f,0f,65536f"/>
                  <v:textbox>
                    <w:txbxContent>
                      <w:p>
                        <w:pPr>
                          <w:jc w:val="center"/>
                          <w:rPr>
                            <w:b/>
                          </w:rPr>
                        </w:pPr>
                        <w:r>
                          <w:rPr>
                            <w:rFonts w:hint="eastAsia"/>
                            <w:b/>
                          </w:rPr>
                          <w:t>非流动资产</w:t>
                        </w:r>
                      </w:p>
                    </w:txbxContent>
                  </v:textbox>
                </v:shape>
                <v:shape id="_x0000_s1026" o:spid="_x0000_s1026" o:spt="202" type="#_x0000_t202" style="position:absolute;left:8727;top:226856;height:676;width:1920;" fillcolor="#4F81BD [3204]" filled="t" stroked="t" coordsize="21600,21600" o:gfxdata="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QBFrS8AAAA&#10;2wAAAA8AAAAAAAAAAQAgAAAAIgAAAGRycy9kb3ducmV2LnhtbFBLAQIUABQAAAAIAIdO4kAzLwWe&#10;OwAAADkAAAAQAAAAAAAAAAEAIAAAAAsBAABkcnMvc2hhcGV4bWwueG1sUEsFBgAAAAAGAAYAWwEA&#10;ALUDAAAAAA==&#10;">
                  <v:fill on="t" focussize="0,0"/>
                  <v:stroke weight="3pt" color="#FFFFFF [3201]" joinstyle="round"/>
                  <v:imagedata o:title=""/>
                  <o:lock v:ext="edit" aspectratio="f"/>
                  <v:shadow on="t" color="#000000" opacity="24903f" offset="0pt,1.5748031496063pt" origin="0f,32768f" matrix="65536f,0f,0f,65536f"/>
                  <v:textbox>
                    <w:txbxContent>
                      <w:p>
                        <w:pPr>
                          <w:jc w:val="center"/>
                          <w:rPr>
                            <w:b/>
                          </w:rPr>
                        </w:pPr>
                        <w:r>
                          <w:rPr>
                            <w:rFonts w:hint="eastAsia"/>
                            <w:b/>
                          </w:rPr>
                          <w:t>货币性负债</w:t>
                        </w:r>
                      </w:p>
                    </w:txbxContent>
                  </v:textbox>
                </v:shape>
                <v:shape id="_x0000_s1026" o:spid="_x0000_s1026" o:spt="202" type="#_x0000_t202" style="position:absolute;left:8788;top:227772;height:1169;width:1922;v-text-anchor:middle;" fillcolor="#4F81BD [3204]" filled="t" stroked="t" coordsize="21600,21600" o:gfxdata="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uBlb4A&#10;AADbAAAADwAAAAAAAAABACAAAAAiAAAAZHJzL2Rvd25yZXYueG1sUEsBAhQAFAAAAAgAh07iQDMv&#10;BZ47AAAAOQAAABAAAAAAAAAAAQAgAAAADQEAAGRycy9zaGFwZXhtbC54bWxQSwUGAAAAAAYABgBb&#10;AQAAtwMAAAAA&#10;">
                  <v:fill on="t" focussize="0,0"/>
                  <v:stroke weight="3pt" color="#FFFFFF [3201]" joinstyle="round"/>
                  <v:imagedata o:title=""/>
                  <o:lock v:ext="edit" aspectratio="f"/>
                  <v:shadow on="t" color="#000000" opacity="24903f" offset="0pt,1.5748031496063pt" origin="0f,32768f" matrix="65536f,0f,0f,65536f"/>
                  <v:textbox>
                    <w:txbxContent>
                      <w:p>
                        <w:pPr>
                          <w:jc w:val="center"/>
                          <w:rPr>
                            <w:b/>
                          </w:rPr>
                        </w:pPr>
                        <w:r>
                          <w:rPr>
                            <w:rFonts w:hint="eastAsia"/>
                            <w:b/>
                          </w:rPr>
                          <w:t>经营性负债</w:t>
                        </w:r>
                      </w:p>
                    </w:txbxContent>
                  </v:textbox>
                </v:shape>
                <v:shape id="_x0000_s1026" o:spid="_x0000_s1026" o:spt="202" type="#_x0000_t202" style="position:absolute;left:8695;top:229212;height:2655;width:1921;v-text-anchor:middle;" fillcolor="#4F81BD [3204]" filled="t" stroked="t" coordsize="21600,21600" o:gfxdata="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Hkf4r4A&#10;AADbAAAADwAAAAAAAAABACAAAAAiAAAAZHJzL2Rvd25yZXYueG1sUEsBAhQAFAAAAAgAh07iQDMv&#10;BZ47AAAAOQAAABAAAAAAAAAAAQAgAAAADQEAAGRycy9zaGFwZXhtbC54bWxQSwUGAAAAAAYABgBb&#10;AQAAtwMAAAAA&#10;">
                  <v:fill on="t" focussize="0,0"/>
                  <v:stroke weight="3pt" color="#FFFFFF [3201]" joinstyle="round"/>
                  <v:imagedata o:title=""/>
                  <o:lock v:ext="edit" aspectratio="f"/>
                  <v:shadow on="t" color="#000000" opacity="24903f" offset="0pt,1.5748031496063pt" origin="0f,32768f" matrix="65536f,0f,0f,65536f"/>
                  <v:textbox>
                    <w:txbxContent>
                      <w:p>
                        <w:pPr>
                          <w:jc w:val="center"/>
                          <w:rPr>
                            <w:b/>
                          </w:rPr>
                        </w:pPr>
                        <w:r>
                          <w:rPr>
                            <w:rFonts w:hint="eastAsia"/>
                            <w:b/>
                          </w:rPr>
                          <w:t>长期负债及    所有者权益</w:t>
                        </w:r>
                      </w:p>
                    </w:txbxContent>
                  </v:textbox>
                </v:shape>
              </v:group>
            </w:pict>
          </mc:Fallback>
        </mc:AlternateContent>
      </w:r>
      <w:r>
        <w:rPr>
          <w:noProof/>
        </w:rPr>
        <mc:AlternateContent>
          <mc:Choice Requires="wpg">
            <w:drawing>
              <wp:anchor distT="0" distB="0" distL="114300" distR="114300" simplePos="0" relativeHeight="251660288" behindDoc="0" locked="0" layoutInCell="1" allowOverlap="1">
                <wp:simplePos x="0" y="0"/>
                <wp:positionH relativeFrom="column">
                  <wp:posOffset>3213735</wp:posOffset>
                </wp:positionH>
                <wp:positionV relativeFrom="paragraph">
                  <wp:posOffset>184150</wp:posOffset>
                </wp:positionV>
                <wp:extent cx="2966720" cy="3213735"/>
                <wp:effectExtent l="52705" t="33020" r="66675" b="86995"/>
                <wp:wrapNone/>
                <wp:docPr id="110" name="组合 110"/>
                <wp:cNvGraphicFramePr/>
                <a:graphic xmlns:a="http://schemas.openxmlformats.org/drawingml/2006/main">
                  <a:graphicData uri="http://schemas.microsoft.com/office/word/2010/wordprocessingGroup">
                    <wpg:wgp>
                      <wpg:cNvGrpSpPr/>
                      <wpg:grpSpPr>
                        <a:xfrm>
                          <a:off x="0" y="0"/>
                          <a:ext cx="2966720" cy="3213735"/>
                          <a:chOff x="10946" y="226856"/>
                          <a:chExt cx="3991" cy="4936"/>
                        </a:xfrm>
                      </wpg:grpSpPr>
                      <wps:wsp>
                        <wps:cNvPr id="86" name="文本框 86"/>
                        <wps:cNvSpPr txBox="1"/>
                        <wps:spPr>
                          <a:xfrm>
                            <a:off x="10947" y="229512"/>
                            <a:ext cx="1827" cy="2280"/>
                          </a:xfrm>
                          <a:prstGeom prst="rect">
                            <a:avLst/>
                          </a:prstGeom>
                        </wps:spPr>
                        <wps:style>
                          <a:lnRef idx="3">
                            <a:schemeClr val="lt1"/>
                          </a:lnRef>
                          <a:fillRef idx="1">
                            <a:schemeClr val="accent2"/>
                          </a:fillRef>
                          <a:effectRef idx="1">
                            <a:schemeClr val="accent2"/>
                          </a:effectRef>
                          <a:fontRef idx="minor">
                            <a:schemeClr val="lt1"/>
                          </a:fontRef>
                        </wps:style>
                        <wps:txbx>
                          <w:txbxContent>
                            <w:p w:rsidR="0099740E" w:rsidRDefault="00E22F62">
                              <w:pPr>
                                <w:jc w:val="center"/>
                                <w:rPr>
                                  <w:b/>
                                </w:rPr>
                              </w:pPr>
                              <w:r>
                                <w:rPr>
                                  <w:rFonts w:hint="eastAsia"/>
                                  <w:b/>
                                </w:rPr>
                                <w:t>非流动资产</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84" name="文本框 84"/>
                        <wps:cNvSpPr txBox="1"/>
                        <wps:spPr>
                          <a:xfrm>
                            <a:off x="10977" y="228222"/>
                            <a:ext cx="1827" cy="975"/>
                          </a:xfrm>
                          <a:prstGeom prst="rect">
                            <a:avLst/>
                          </a:prstGeom>
                        </wps:spPr>
                        <wps:style>
                          <a:lnRef idx="3">
                            <a:schemeClr val="lt1"/>
                          </a:lnRef>
                          <a:fillRef idx="1">
                            <a:schemeClr val="accent2"/>
                          </a:fillRef>
                          <a:effectRef idx="1">
                            <a:schemeClr val="accent2"/>
                          </a:effectRef>
                          <a:fontRef idx="minor">
                            <a:schemeClr val="lt1"/>
                          </a:fontRef>
                        </wps:style>
                        <wps:txbx>
                          <w:txbxContent>
                            <w:p w:rsidR="0099740E" w:rsidRDefault="00E22F62">
                              <w:pPr>
                                <w:jc w:val="center"/>
                                <w:rPr>
                                  <w:b/>
                                </w:rPr>
                              </w:pPr>
                              <w:r>
                                <w:rPr>
                                  <w:rFonts w:hint="eastAsia"/>
                                  <w:b/>
                                </w:rPr>
                                <w:t>经营性资产</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80" name="文本框 80"/>
                        <wps:cNvSpPr txBox="1"/>
                        <wps:spPr>
                          <a:xfrm>
                            <a:off x="13002" y="226856"/>
                            <a:ext cx="1920" cy="690"/>
                          </a:xfrm>
                          <a:prstGeom prst="rect">
                            <a:avLst/>
                          </a:prstGeom>
                        </wps:spPr>
                        <wps:style>
                          <a:lnRef idx="3">
                            <a:schemeClr val="lt1"/>
                          </a:lnRef>
                          <a:fillRef idx="1">
                            <a:schemeClr val="accent2"/>
                          </a:fillRef>
                          <a:effectRef idx="1">
                            <a:schemeClr val="accent2"/>
                          </a:effectRef>
                          <a:fontRef idx="minor">
                            <a:schemeClr val="lt1"/>
                          </a:fontRef>
                        </wps:style>
                        <wps:txbx>
                          <w:txbxContent>
                            <w:p w:rsidR="0099740E" w:rsidRDefault="00E22F62">
                              <w:pPr>
                                <w:jc w:val="center"/>
                                <w:rPr>
                                  <w:b/>
                                </w:rPr>
                              </w:pPr>
                              <w:r>
                                <w:rPr>
                                  <w:rFonts w:hint="eastAsia"/>
                                  <w:b/>
                                </w:rPr>
                                <w:t>经营性负债</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75" name="文本框 75"/>
                        <wps:cNvSpPr txBox="1"/>
                        <wps:spPr>
                          <a:xfrm>
                            <a:off x="10946" y="226862"/>
                            <a:ext cx="1845" cy="975"/>
                          </a:xfrm>
                          <a:prstGeom prst="rect">
                            <a:avLst/>
                          </a:prstGeom>
                        </wps:spPr>
                        <wps:style>
                          <a:lnRef idx="3">
                            <a:schemeClr val="lt1"/>
                          </a:lnRef>
                          <a:fillRef idx="1">
                            <a:schemeClr val="accent2"/>
                          </a:fillRef>
                          <a:effectRef idx="1">
                            <a:schemeClr val="accent2"/>
                          </a:effectRef>
                          <a:fontRef idx="minor">
                            <a:schemeClr val="lt1"/>
                          </a:fontRef>
                        </wps:style>
                        <wps:txbx>
                          <w:txbxContent>
                            <w:p w:rsidR="0099740E" w:rsidRDefault="00E22F62">
                              <w:pPr>
                                <w:jc w:val="center"/>
                                <w:rPr>
                                  <w:b/>
                                </w:rPr>
                              </w:pPr>
                              <w:r>
                                <w:rPr>
                                  <w:rFonts w:hint="eastAsia"/>
                                  <w:b/>
                                </w:rPr>
                                <w:t>货币性资产</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79" name="文本框 79"/>
                        <wps:cNvSpPr txBox="1"/>
                        <wps:spPr>
                          <a:xfrm>
                            <a:off x="13017" y="227861"/>
                            <a:ext cx="1920" cy="3840"/>
                          </a:xfrm>
                          <a:prstGeom prst="rect">
                            <a:avLst/>
                          </a:prstGeom>
                        </wps:spPr>
                        <wps:style>
                          <a:lnRef idx="3">
                            <a:schemeClr val="lt1"/>
                          </a:lnRef>
                          <a:fillRef idx="1">
                            <a:schemeClr val="accent2"/>
                          </a:fillRef>
                          <a:effectRef idx="1">
                            <a:schemeClr val="accent2"/>
                          </a:effectRef>
                          <a:fontRef idx="minor">
                            <a:schemeClr val="lt1"/>
                          </a:fontRef>
                        </wps:style>
                        <wps:txbx>
                          <w:txbxContent>
                            <w:p w:rsidR="0099740E" w:rsidRDefault="00E22F62">
                              <w:pPr>
                                <w:jc w:val="center"/>
                                <w:rPr>
                                  <w:b/>
                                </w:rPr>
                              </w:pPr>
                              <w:r>
                                <w:rPr>
                                  <w:rFonts w:hint="eastAsia"/>
                                  <w:b/>
                                </w:rPr>
                                <w:t>长期负债及</w:t>
                              </w:r>
                              <w:r>
                                <w:rPr>
                                  <w:rFonts w:hint="eastAsia"/>
                                  <w:b/>
                                </w:rPr>
                                <w:t xml:space="preserve">    </w:t>
                              </w:r>
                              <w:r>
                                <w:rPr>
                                  <w:rFonts w:hint="eastAsia"/>
                                  <w:b/>
                                </w:rPr>
                                <w:t>所有者权益</w:t>
                              </w:r>
                            </w:p>
                          </w:txbxContent>
                        </wps:txbx>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xmlns:wpsCustomData="http://www.wps.cn/officeDocument/2013/wpsCustomData" xmlns:w15="http://schemas.microsoft.com/office/word/2012/wordml">
            <w:pict>
              <v:group id="_x0000_s1026" o:spid="_x0000_s1026" o:spt="203" style="position:absolute;left:0pt;margin-left:253.05pt;margin-top:14.5pt;height:253.05pt;width:233.6pt;z-index:251660288;mso-width-relative:page;mso-height-relative:page;" coordorigin="10946,226856" coordsize="3991,4936" o:gfxdata="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">
                <o:lock v:ext="edit" aspectratio="f"/>
                <v:shape id="_x0000_s1026" o:spid="_x0000_s1026" o:spt="202" type="#_x0000_t202" style="position:absolute;left:10947;top:229512;height:2280;width:1827;v-text-anchor:middle;" fillcolor="#C0504D [3205]" filled="t" stroked="t" coordsize="21600,21600" o:gfxdata="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FfFUGvQAA&#10;ANsAAAAPAAAAAAAAAAEAIAAAACIAAABkcnMvZG93bnJldi54bWxQSwECFAAUAAAACACHTuJAMy8F&#10;njsAAAA5AAAAEAAAAAAAAAABACAAAAAMAQAAZHJzL3NoYXBleG1sLnhtbFBLBQYAAAAABgAGAFsB&#10;AAC2AwAAAAA=&#10;">
                  <v:fill on="t" focussize="0,0"/>
                  <v:stroke weight="3pt" color="#FFFFFF [3201]" joinstyle="round"/>
                  <v:imagedata o:title=""/>
                  <o:lock v:ext="edit" aspectratio="f"/>
                  <v:shadow on="t" color="#000000" opacity="24903f" offset="0pt,1.5748031496063pt" origin="0f,32768f" matrix="65536f,0f,0f,65536f"/>
                  <v:textbox>
                    <w:txbxContent>
                      <w:p>
                        <w:pPr>
                          <w:jc w:val="center"/>
                          <w:rPr>
                            <w:b/>
                          </w:rPr>
                        </w:pPr>
                        <w:r>
                          <w:rPr>
                            <w:rFonts w:hint="eastAsia"/>
                            <w:b/>
                          </w:rPr>
                          <w:t>非流动资产</w:t>
                        </w:r>
                      </w:p>
                    </w:txbxContent>
                  </v:textbox>
                </v:shape>
                <v:shape id="_x0000_s1026" o:spid="_x0000_s1026" o:spt="202" type="#_x0000_t202" style="position:absolute;left:10977;top:228222;height:975;width:1827;v-text-anchor:middle;" fillcolor="#C0504D [3205]" filled="t" stroked="t" coordsize="21600,21600" o:gfxdata="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a4m7qvQAA&#10;ANsAAAAPAAAAAAAAAAEAIAAAACIAAABkcnMvZG93bnJldi54bWxQSwECFAAUAAAACACHTuJAMy8F&#10;njsAAAA5AAAAEAAAAAAAAAABACAAAAAMAQAAZHJzL3NoYXBleG1sLnhtbFBLBQYAAAAABgAGAFsB&#10;AAC2AwAAAAA=&#10;">
                  <v:fill on="t" focussize="0,0"/>
                  <v:stroke weight="3pt" color="#FFFFFF [3201]" joinstyle="round"/>
                  <v:imagedata o:title=""/>
                  <o:lock v:ext="edit" aspectratio="f"/>
                  <v:shadow on="t" color="#000000" opacity="24903f" offset="0pt,1.5748031496063pt" origin="0f,32768f" matrix="65536f,0f,0f,65536f"/>
                  <v:textbox>
                    <w:txbxContent>
                      <w:p>
                        <w:pPr>
                          <w:jc w:val="center"/>
                          <w:rPr>
                            <w:b/>
                          </w:rPr>
                        </w:pPr>
                        <w:r>
                          <w:rPr>
                            <w:rFonts w:hint="eastAsia"/>
                            <w:b/>
                          </w:rPr>
                          <w:t>经营性资产</w:t>
                        </w:r>
                      </w:p>
                    </w:txbxContent>
                  </v:textbox>
                </v:shape>
                <v:shape id="_x0000_s1026" o:spid="_x0000_s1026" o:spt="202" type="#_x0000_t202" style="position:absolute;left:13002;top:226856;height:690;width:1920;" fillcolor="#C0504D [3205]" filled="t" stroked="t" coordsize="21600,21600" o:gfxdata="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ROJtV7UAAADbAAAADwAA&#10;AAAAAAABACAAAAAiAAAAZHJzL2Rvd25yZXYueG1sUEsBAhQAFAAAAAgAh07iQDMvBZ47AAAAOQAA&#10;ABAAAAAAAAAAAQAgAAAABAEAAGRycy9zaGFwZXhtbC54bWxQSwUGAAAAAAYABgBbAQAArgMAAAAA&#10;">
                  <v:fill on="t" focussize="0,0"/>
                  <v:stroke weight="3pt" color="#FFFFFF [3201]" joinstyle="round"/>
                  <v:imagedata o:title=""/>
                  <o:lock v:ext="edit" aspectratio="f"/>
                  <v:shadow on="t" color="#000000" opacity="24903f" offset="0pt,1.5748031496063pt" origin="0f,32768f" matrix="65536f,0f,0f,65536f"/>
                  <v:textbox>
                    <w:txbxContent>
                      <w:p>
                        <w:pPr>
                          <w:jc w:val="center"/>
                          <w:rPr>
                            <w:b/>
                          </w:rPr>
                        </w:pPr>
                        <w:r>
                          <w:rPr>
                            <w:rFonts w:hint="eastAsia"/>
                            <w:b/>
                          </w:rPr>
                          <w:t>经营性负债</w:t>
                        </w:r>
                      </w:p>
                    </w:txbxContent>
                  </v:textbox>
                </v:shape>
                <v:shape id="_x0000_s1026" o:spid="_x0000_s1026" o:spt="202" type="#_x0000_t202" style="position:absolute;left:10946;top:226862;height:975;width:1845;v-text-anchor:middle;" fillcolor="#C0504D [3205]" filled="t" stroked="t" coordsize="21600,21600" o:gfxdata="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Hu7Vr4A&#10;AADbAAAADwAAAAAAAAABACAAAAAiAAAAZHJzL2Rvd25yZXYueG1sUEsBAhQAFAAAAAgAh07iQDMv&#10;BZ47AAAAOQAAABAAAAAAAAAAAQAgAAAADQEAAGRycy9zaGFwZXhtbC54bWxQSwUGAAAAAAYABgBb&#10;AQAAtwMAAAAA&#10;">
                  <v:fill on="t" focussize="0,0"/>
                  <v:stroke weight="3pt" color="#FFFFFF [3201]" joinstyle="round"/>
                  <v:imagedata o:title=""/>
                  <o:lock v:ext="edit" aspectratio="f"/>
                  <v:shadow on="t" color="#000000" opacity="24903f" offset="0pt,1.5748031496063pt" origin="0f,32768f" matrix="65536f,0f,0f,65536f"/>
                  <v:textbox>
                    <w:txbxContent>
                      <w:p>
                        <w:pPr>
                          <w:jc w:val="center"/>
                          <w:rPr>
                            <w:b/>
                          </w:rPr>
                        </w:pPr>
                        <w:r>
                          <w:rPr>
                            <w:rFonts w:hint="eastAsia"/>
                            <w:b/>
                          </w:rPr>
                          <w:t>货币性资产</w:t>
                        </w:r>
                      </w:p>
                    </w:txbxContent>
                  </v:textbox>
                </v:shape>
                <v:shape id="_x0000_s1026" o:spid="_x0000_s1026" o:spt="202" type="#_x0000_t202" style="position:absolute;left:13017;top:227861;height:3840;width:1920;v-text-anchor:middle;" fillcolor="#C0504D [3205]" filled="t" stroked="t" coordsize="21600,21600" o:gfxdata="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TaxU74A&#10;AADbAAAADwAAAAAAAAABACAAAAAiAAAAZHJzL2Rvd25yZXYueG1sUEsBAhQAFAAAAAgAh07iQDMv&#10;BZ47AAAAOQAAABAAAAAAAAAAAQAgAAAADQEAAGRycy9zaGFwZXhtbC54bWxQSwUGAAAAAAYABgBb&#10;AQAAtwMAAAAA&#10;">
                  <v:fill on="t" focussize="0,0"/>
                  <v:stroke weight="3pt" color="#FFFFFF [3201]" joinstyle="round"/>
                  <v:imagedata o:title=""/>
                  <o:lock v:ext="edit" aspectratio="f"/>
                  <v:shadow on="t" color="#000000" opacity="24903f" offset="0pt,1.5748031496063pt" origin="0f,32768f" matrix="65536f,0f,0f,65536f"/>
                  <v:textbox>
                    <w:txbxContent>
                      <w:p>
                        <w:pPr>
                          <w:jc w:val="center"/>
                          <w:rPr>
                            <w:b/>
                          </w:rPr>
                        </w:pPr>
                        <w:r>
                          <w:rPr>
                            <w:rFonts w:hint="eastAsia"/>
                            <w:b/>
                          </w:rPr>
                          <w:t>长期负债及    所有者权益</w:t>
                        </w:r>
                      </w:p>
                    </w:txbxContent>
                  </v:textbox>
                </v:shape>
              </v:group>
            </w:pict>
          </mc:Fallback>
        </mc:AlternateContent>
      </w:r>
    </w:p>
    <w:p w:rsidR="0099740E" w:rsidRDefault="0099740E"/>
    <w:p w:rsidR="0099740E" w:rsidRDefault="0099740E"/>
    <w:p w:rsidR="0099740E" w:rsidRDefault="0099740E"/>
    <w:p w:rsidR="0099740E" w:rsidRDefault="0099740E"/>
    <w:p w:rsidR="0099740E" w:rsidRDefault="0099740E"/>
    <w:p w:rsidR="0099740E" w:rsidRDefault="0099740E"/>
    <w:p w:rsidR="0099740E" w:rsidRDefault="0099740E"/>
    <w:p w:rsidR="0099740E" w:rsidRDefault="0099740E"/>
    <w:p w:rsidR="0099740E" w:rsidRDefault="0099740E"/>
    <w:p w:rsidR="0099740E" w:rsidRDefault="0099740E"/>
    <w:p w:rsidR="0099740E" w:rsidRDefault="0099740E"/>
    <w:p w:rsidR="0099740E" w:rsidRDefault="0099740E"/>
    <w:p w:rsidR="0099740E" w:rsidRDefault="0099740E"/>
    <w:p w:rsidR="0099740E" w:rsidRDefault="00E22F62">
      <w:r>
        <w:rPr>
          <w:noProof/>
        </w:rPr>
        <mc:AlternateContent>
          <mc:Choice Requires="wps">
            <w:drawing>
              <wp:anchor distT="0" distB="0" distL="114300" distR="114300" simplePos="0" relativeHeight="251656192" behindDoc="0" locked="0" layoutInCell="1" allowOverlap="1">
                <wp:simplePos x="0" y="0"/>
                <wp:positionH relativeFrom="column">
                  <wp:posOffset>923925</wp:posOffset>
                </wp:positionH>
                <wp:positionV relativeFrom="paragraph">
                  <wp:posOffset>204470</wp:posOffset>
                </wp:positionV>
                <wp:extent cx="1143000" cy="323850"/>
                <wp:effectExtent l="0" t="0" r="0" b="0"/>
                <wp:wrapNone/>
                <wp:docPr id="78" name="文本框 78"/>
                <wp:cNvGraphicFramePr/>
                <a:graphic xmlns:a="http://schemas.openxmlformats.org/drawingml/2006/main">
                  <a:graphicData uri="http://schemas.microsoft.com/office/word/2010/wordprocessingShape">
                    <wps:wsp>
                      <wps:cNvSpPr txBox="1"/>
                      <wps:spPr>
                        <a:xfrm>
                          <a:off x="0" y="0"/>
                          <a:ext cx="1143000" cy="3238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9740E" w:rsidRDefault="00E22F62">
                            <w:pPr>
                              <w:jc w:val="center"/>
                              <w:rPr>
                                <w:b/>
                                <w:szCs w:val="24"/>
                              </w:rPr>
                            </w:pPr>
                            <w:r>
                              <w:rPr>
                                <w:rFonts w:hint="eastAsia"/>
                                <w:b/>
                                <w:szCs w:val="24"/>
                              </w:rPr>
                              <w:t>华谊兄弟</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72.75pt;margin-top:16.1pt;height:25.5pt;width:90pt;z-index:251656192;mso-width-relative:page;mso-height-relative:page;" fillcolor="#FFFFFF [3201]" filled="t" stroked="f" coordsize="21600,21600" o:gfxdata="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JEeJ4DUAAAACQEAAA8AAAAAAAAAAQAgAAAAIgAAAGRycy9kb3ducmV2&#10;LnhtbFBLAQIUABQAAAAIAIdO4kAYKbipOQIAAFEEAAAOAAAAAAAAAAEAIAAAACMBAABkcnMvZTJv&#10;RG9jLnhtbFBLBQYAAAAABgAGAFkBAADOBQAAAAA=&#10;">
                <v:fill on="t" focussize="0,0"/>
                <v:stroke on="f" weight="0.5pt"/>
                <v:imagedata o:title=""/>
                <o:lock v:ext="edit" aspectratio="f"/>
                <v:textbox>
                  <w:txbxContent>
                    <w:p>
                      <w:pPr>
                        <w:jc w:val="center"/>
                        <w:rPr>
                          <w:b/>
                          <w:szCs w:val="24"/>
                        </w:rPr>
                      </w:pPr>
                      <w:r>
                        <w:rPr>
                          <w:rFonts w:hint="eastAsia"/>
                          <w:b/>
                          <w:szCs w:val="24"/>
                        </w:rPr>
                        <w:t>华谊兄弟</w:t>
                      </w:r>
                    </w:p>
                  </w:txbxContent>
                </v:textbox>
              </v:shape>
            </w:pict>
          </mc:Fallback>
        </mc:AlternateContent>
      </w:r>
      <w:r>
        <w:rPr>
          <w:noProof/>
        </w:rPr>
        <mc:AlternateContent>
          <mc:Choice Requires="wps">
            <w:drawing>
              <wp:anchor distT="0" distB="0" distL="114300" distR="114300" simplePos="0" relativeHeight="251658240" behindDoc="0" locked="0" layoutInCell="1" allowOverlap="1">
                <wp:simplePos x="0" y="0"/>
                <wp:positionH relativeFrom="column">
                  <wp:posOffset>4305300</wp:posOffset>
                </wp:positionH>
                <wp:positionV relativeFrom="paragraph">
                  <wp:posOffset>233045</wp:posOffset>
                </wp:positionV>
                <wp:extent cx="1209675" cy="323850"/>
                <wp:effectExtent l="0" t="0" r="9525" b="0"/>
                <wp:wrapNone/>
                <wp:docPr id="77" name="文本框 77"/>
                <wp:cNvGraphicFramePr/>
                <a:graphic xmlns:a="http://schemas.openxmlformats.org/drawingml/2006/main">
                  <a:graphicData uri="http://schemas.microsoft.com/office/word/2010/wordprocessingShape">
                    <wps:wsp>
                      <wps:cNvSpPr txBox="1"/>
                      <wps:spPr>
                        <a:xfrm>
                          <a:off x="0" y="0"/>
                          <a:ext cx="1209675" cy="3238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9740E" w:rsidRDefault="00E22F62">
                            <w:pPr>
                              <w:jc w:val="center"/>
                              <w:rPr>
                                <w:b/>
                                <w:szCs w:val="24"/>
                              </w:rPr>
                            </w:pPr>
                            <w:r>
                              <w:rPr>
                                <w:rFonts w:hint="eastAsia"/>
                                <w:b/>
                                <w:szCs w:val="24"/>
                              </w:rPr>
                              <w:t>光线传媒</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339pt;margin-top:18.35pt;height:25.5pt;width:95.25pt;z-index:251658240;mso-width-relative:page;mso-height-relative:page;" fillcolor="#FFFFFF [3201]" filled="t" stroked="f" coordsize="21600,21600" o:gfxdata="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C7izCJ1QAAAAkBAAAPAAAAAAAAAAEAIAAAACIAAABkcnMvZG93bnJl&#10;di54bWxQSwECFAAUAAAACACHTuJA4RSbuTkCAABRBAAADgAAAAAAAAABACAAAAAkAQAAZHJzL2Uy&#10;b0RvYy54bWxQSwUGAAAAAAYABgBZAQAAzwUAAAAA&#10;">
                <v:fill on="t" focussize="0,0"/>
                <v:stroke on="f" weight="0.5pt"/>
                <v:imagedata o:title=""/>
                <o:lock v:ext="edit" aspectratio="f"/>
                <v:textbox>
                  <w:txbxContent>
                    <w:p>
                      <w:pPr>
                        <w:jc w:val="center"/>
                        <w:rPr>
                          <w:b/>
                          <w:szCs w:val="24"/>
                        </w:rPr>
                      </w:pPr>
                      <w:r>
                        <w:rPr>
                          <w:rFonts w:hint="eastAsia"/>
                          <w:b/>
                          <w:szCs w:val="24"/>
                        </w:rPr>
                        <w:t>光线传媒</w:t>
                      </w:r>
                    </w:p>
                  </w:txbxContent>
                </v:textbox>
              </v:shape>
            </w:pict>
          </mc:Fallback>
        </mc:AlternateContent>
      </w:r>
    </w:p>
    <w:p w:rsidR="0099740E" w:rsidRDefault="0099740E"/>
    <w:p w:rsidR="0099740E" w:rsidRDefault="0099740E"/>
    <w:tbl>
      <w:tblPr>
        <w:tblStyle w:val="af2"/>
        <w:tblW w:w="7380" w:type="dxa"/>
        <w:jc w:val="center"/>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Layout w:type="fixed"/>
        <w:tblLook w:val="04A0" w:firstRow="1" w:lastRow="0" w:firstColumn="1" w:lastColumn="0" w:noHBand="0" w:noVBand="1"/>
      </w:tblPr>
      <w:tblGrid>
        <w:gridCol w:w="2460"/>
        <w:gridCol w:w="2460"/>
        <w:gridCol w:w="2460"/>
      </w:tblGrid>
      <w:tr w:rsidR="0099740E" w:rsidTr="0099740E">
        <w:trPr>
          <w:cnfStyle w:val="100000000000" w:firstRow="1" w:lastRow="0" w:firstColumn="0" w:lastColumn="0" w:oddVBand="0" w:evenVBand="0" w:oddHBand="0" w:evenHBand="0" w:firstRowFirstColumn="0" w:firstRowLastColumn="0" w:lastRowFirstColumn="0" w:lastRowLastColumn="0"/>
          <w:trHeight w:val="499"/>
          <w:jc w:val="center"/>
        </w:trPr>
        <w:tc>
          <w:tcPr>
            <w:cnfStyle w:val="001000000000" w:firstRow="0" w:lastRow="0" w:firstColumn="1" w:lastColumn="0" w:oddVBand="0" w:evenVBand="0" w:oddHBand="0" w:evenHBand="0" w:firstRowFirstColumn="0" w:firstRowLastColumn="0" w:lastRowFirstColumn="0" w:lastRowLastColumn="0"/>
            <w:tcW w:w="2460" w:type="dxa"/>
            <w:tcBorders>
              <w:top w:val="single" w:sz="8" w:space="0" w:color="4F81BD"/>
              <w:left w:val="single" w:sz="8" w:space="0" w:color="4F81BD"/>
              <w:bottom w:val="single" w:sz="18" w:space="0" w:color="FFFFFF"/>
            </w:tcBorders>
            <w:shd w:val="clear" w:color="auto" w:fill="4F81BD"/>
            <w:vAlign w:val="center"/>
          </w:tcPr>
          <w:p w:rsidR="0099740E" w:rsidRDefault="0099740E">
            <w:pPr>
              <w:jc w:val="center"/>
              <w:rPr>
                <w:rFonts w:ascii="Symbol" w:eastAsia="Arial" w:hAnsi="Symbol"/>
                <w:b w:val="0"/>
                <w:bCs w:val="0"/>
                <w:color w:val="FFFFFF"/>
                <w:szCs w:val="24"/>
              </w:rPr>
            </w:pPr>
          </w:p>
        </w:tc>
        <w:tc>
          <w:tcPr>
            <w:tcW w:w="2460" w:type="dxa"/>
            <w:tcBorders>
              <w:top w:val="single" w:sz="8" w:space="0" w:color="4F81BD"/>
              <w:left w:val="single" w:sz="8" w:space="0" w:color="4F81BD"/>
              <w:bottom w:val="single" w:sz="18" w:space="0" w:color="FFFFFF"/>
            </w:tcBorders>
            <w:shd w:val="clear" w:color="auto" w:fill="4F81BD"/>
            <w:vAlign w:val="center"/>
          </w:tcPr>
          <w:p w:rsidR="0099740E" w:rsidRDefault="00E22F62">
            <w:pPr>
              <w:jc w:val="center"/>
              <w:cnfStyle w:val="100000000000" w:firstRow="1" w:lastRow="0" w:firstColumn="0" w:lastColumn="0" w:oddVBand="0" w:evenVBand="0" w:oddHBand="0" w:evenHBand="0" w:firstRowFirstColumn="0" w:firstRowLastColumn="0" w:lastRowFirstColumn="0" w:lastRowLastColumn="0"/>
              <w:rPr>
                <w:rFonts w:ascii="Symbol" w:eastAsia="Arial" w:hAnsi="Symbol"/>
                <w:b w:val="0"/>
                <w:bCs w:val="0"/>
                <w:szCs w:val="24"/>
              </w:rPr>
            </w:pPr>
            <w:r>
              <w:rPr>
                <w:rFonts w:ascii="Symbol" w:eastAsia="Arial" w:hAnsi="Symbol"/>
                <w:szCs w:val="24"/>
              </w:rPr>
              <w:t>华谊兄弟</w:t>
            </w:r>
          </w:p>
        </w:tc>
        <w:tc>
          <w:tcPr>
            <w:tcW w:w="2460" w:type="dxa"/>
            <w:tcBorders>
              <w:top w:val="single" w:sz="8" w:space="0" w:color="4F81BD"/>
              <w:left w:val="single" w:sz="8" w:space="0" w:color="4F81BD"/>
              <w:bottom w:val="single" w:sz="18" w:space="0" w:color="FFFFFF"/>
              <w:right w:val="single" w:sz="8" w:space="0" w:color="auto"/>
            </w:tcBorders>
            <w:shd w:val="clear" w:color="auto" w:fill="4F81BD"/>
            <w:vAlign w:val="center"/>
          </w:tcPr>
          <w:p w:rsidR="0099740E" w:rsidRDefault="00E22F62">
            <w:pPr>
              <w:jc w:val="center"/>
              <w:cnfStyle w:val="100000000000" w:firstRow="1" w:lastRow="0" w:firstColumn="0" w:lastColumn="0" w:oddVBand="0" w:evenVBand="0" w:oddHBand="0" w:evenHBand="0" w:firstRowFirstColumn="0" w:firstRowLastColumn="0" w:lastRowFirstColumn="0" w:lastRowLastColumn="0"/>
              <w:rPr>
                <w:rFonts w:ascii="Symbol" w:eastAsia="Arial" w:hAnsi="Symbol"/>
                <w:b w:val="0"/>
                <w:bCs w:val="0"/>
                <w:szCs w:val="24"/>
              </w:rPr>
            </w:pPr>
            <w:r>
              <w:rPr>
                <w:rFonts w:ascii="Symbol" w:eastAsia="Arial" w:hAnsi="Symbol"/>
                <w:szCs w:val="24"/>
              </w:rPr>
              <w:t>光线传媒</w:t>
            </w:r>
          </w:p>
        </w:tc>
      </w:tr>
      <w:tr w:rsidR="0099740E" w:rsidTr="0099740E">
        <w:trPr>
          <w:trHeight w:val="588"/>
          <w:jc w:val="center"/>
        </w:trPr>
        <w:tc>
          <w:tcPr>
            <w:cnfStyle w:val="001000000000" w:firstRow="0" w:lastRow="0" w:firstColumn="1" w:lastColumn="0" w:oddVBand="0" w:evenVBand="0" w:oddHBand="0" w:evenHBand="0" w:firstRowFirstColumn="0" w:firstRowLastColumn="0" w:lastRowFirstColumn="0" w:lastRowLastColumn="0"/>
            <w:tcW w:w="2460" w:type="dxa"/>
            <w:tcBorders>
              <w:top w:val="single" w:sz="8" w:space="0" w:color="FFFFFF"/>
              <w:left w:val="single" w:sz="8" w:space="0" w:color="4F81BD"/>
              <w:bottom w:val="single" w:sz="8" w:space="0" w:color="4F81BD"/>
              <w:right w:val="single" w:sz="8" w:space="0" w:color="4F81BD"/>
            </w:tcBorders>
            <w:shd w:val="clear" w:color="auto" w:fill="B8CCE4"/>
            <w:vAlign w:val="center"/>
          </w:tcPr>
          <w:p w:rsidR="0099740E" w:rsidRDefault="00E22F62">
            <w:pPr>
              <w:jc w:val="center"/>
              <w:rPr>
                <w:rFonts w:ascii="Symbol" w:eastAsia="Arial" w:hAnsi="Symbol"/>
                <w:b w:val="0"/>
                <w:bCs w:val="0"/>
                <w:color w:val="000000"/>
                <w:szCs w:val="24"/>
              </w:rPr>
            </w:pPr>
            <w:r>
              <w:rPr>
                <w:rFonts w:ascii="Symbol" w:eastAsia="Arial" w:hAnsi="Symbol"/>
                <w:color w:val="000000"/>
                <w:szCs w:val="24"/>
              </w:rPr>
              <w:t>流动负债</w:t>
            </w:r>
            <w:r>
              <w:rPr>
                <w:rFonts w:ascii="Symbol" w:eastAsia="Arial" w:hAnsi="Symbol"/>
                <w:color w:val="000000"/>
                <w:szCs w:val="24"/>
              </w:rPr>
              <w:t></w:t>
            </w:r>
            <w:r>
              <w:rPr>
                <w:rFonts w:ascii="Symbol" w:eastAsia="Arial" w:hAnsi="Symbol"/>
                <w:color w:val="000000"/>
                <w:szCs w:val="24"/>
              </w:rPr>
              <w:t>总负债</w:t>
            </w:r>
          </w:p>
        </w:tc>
        <w:tc>
          <w:tcPr>
            <w:tcW w:w="2460" w:type="dxa"/>
            <w:tcBorders>
              <w:top w:val="single" w:sz="8" w:space="0" w:color="FFFFFF"/>
              <w:left w:val="single" w:sz="8" w:space="0" w:color="4F81BD"/>
              <w:bottom w:val="single" w:sz="8" w:space="0" w:color="4F81BD"/>
              <w:right w:val="single" w:sz="8" w:space="0" w:color="4F81BD"/>
            </w:tcBorders>
            <w:shd w:val="clear" w:color="auto" w:fill="B8CCE4"/>
            <w:vAlign w:val="center"/>
          </w:tcPr>
          <w:p w:rsidR="0099740E" w:rsidRDefault="00E22F62">
            <w:pPr>
              <w:jc w:val="center"/>
              <w:cnfStyle w:val="000000000000" w:firstRow="0" w:lastRow="0" w:firstColumn="0" w:lastColumn="0" w:oddVBand="0" w:evenVBand="0" w:oddHBand="0" w:evenHBand="0" w:firstRowFirstColumn="0" w:firstRowLastColumn="0" w:lastRowFirstColumn="0" w:lastRowLastColumn="0"/>
              <w:rPr>
                <w:color w:val="000000"/>
                <w:szCs w:val="24"/>
              </w:rPr>
            </w:pPr>
            <w:r>
              <w:rPr>
                <w:rFonts w:hint="eastAsia"/>
                <w:color w:val="000000"/>
                <w:szCs w:val="24"/>
              </w:rPr>
              <w:t>59.37%</w:t>
            </w:r>
          </w:p>
        </w:tc>
        <w:tc>
          <w:tcPr>
            <w:tcW w:w="2460" w:type="dxa"/>
            <w:tcBorders>
              <w:top w:val="single" w:sz="8" w:space="0" w:color="FFFFFF"/>
              <w:left w:val="single" w:sz="8" w:space="0" w:color="4F81BD"/>
              <w:bottom w:val="single" w:sz="8" w:space="0" w:color="4F81BD"/>
              <w:right w:val="single" w:sz="8" w:space="0" w:color="4F81BD"/>
            </w:tcBorders>
            <w:shd w:val="clear" w:color="auto" w:fill="B8CCE4"/>
            <w:vAlign w:val="center"/>
          </w:tcPr>
          <w:p w:rsidR="0099740E" w:rsidRDefault="00E22F62">
            <w:pPr>
              <w:jc w:val="center"/>
              <w:cnfStyle w:val="000000000000" w:firstRow="0" w:lastRow="0" w:firstColumn="0" w:lastColumn="0" w:oddVBand="0" w:evenVBand="0" w:oddHBand="0" w:evenHBand="0" w:firstRowFirstColumn="0" w:firstRowLastColumn="0" w:lastRowFirstColumn="0" w:lastRowLastColumn="0"/>
              <w:rPr>
                <w:color w:val="000000"/>
                <w:szCs w:val="24"/>
              </w:rPr>
            </w:pPr>
            <w:r>
              <w:rPr>
                <w:rFonts w:hint="eastAsia"/>
                <w:color w:val="000000"/>
                <w:szCs w:val="24"/>
              </w:rPr>
              <w:t>41.91%</w:t>
            </w:r>
          </w:p>
        </w:tc>
      </w:tr>
      <w:tr w:rsidR="0099740E" w:rsidTr="0099740E">
        <w:trPr>
          <w:trHeight w:val="570"/>
          <w:jc w:val="center"/>
        </w:trPr>
        <w:tc>
          <w:tcPr>
            <w:cnfStyle w:val="001000000000" w:firstRow="0" w:lastRow="0" w:firstColumn="1" w:lastColumn="0" w:oddVBand="0" w:evenVBand="0" w:oddHBand="0" w:evenHBand="0" w:firstRowFirstColumn="0" w:firstRowLastColumn="0" w:lastRowFirstColumn="0" w:lastRowLastColumn="0"/>
            <w:tcW w:w="2460"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9740E" w:rsidRDefault="00E22F62">
            <w:pPr>
              <w:jc w:val="center"/>
              <w:rPr>
                <w:rFonts w:ascii="Symbol" w:eastAsia="Arial" w:hAnsi="Symbol"/>
                <w:b w:val="0"/>
                <w:bCs w:val="0"/>
                <w:color w:val="000000"/>
                <w:szCs w:val="24"/>
              </w:rPr>
            </w:pPr>
            <w:r>
              <w:rPr>
                <w:rFonts w:ascii="Symbol" w:eastAsia="Arial" w:hAnsi="Symbol"/>
                <w:color w:val="000000"/>
                <w:szCs w:val="24"/>
              </w:rPr>
              <w:t>所有者权益比率</w:t>
            </w:r>
          </w:p>
        </w:tc>
        <w:tc>
          <w:tcPr>
            <w:tcW w:w="2460"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9740E" w:rsidRDefault="00E22F62">
            <w:pPr>
              <w:jc w:val="center"/>
              <w:cnfStyle w:val="000000000000" w:firstRow="0" w:lastRow="0" w:firstColumn="0" w:lastColumn="0" w:oddVBand="0" w:evenVBand="0" w:oddHBand="0" w:evenHBand="0" w:firstRowFirstColumn="0" w:firstRowLastColumn="0" w:lastRowFirstColumn="0" w:lastRowLastColumn="0"/>
              <w:rPr>
                <w:color w:val="000000"/>
                <w:szCs w:val="24"/>
              </w:rPr>
            </w:pPr>
            <w:r>
              <w:rPr>
                <w:rFonts w:hint="eastAsia"/>
                <w:color w:val="000000"/>
                <w:szCs w:val="24"/>
              </w:rPr>
              <w:t>49.62%</w:t>
            </w:r>
          </w:p>
        </w:tc>
        <w:tc>
          <w:tcPr>
            <w:tcW w:w="2460"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9740E" w:rsidRDefault="00E22F62">
            <w:pPr>
              <w:jc w:val="center"/>
              <w:cnfStyle w:val="000000000000" w:firstRow="0" w:lastRow="0" w:firstColumn="0" w:lastColumn="0" w:oddVBand="0" w:evenVBand="0" w:oddHBand="0" w:evenHBand="0" w:firstRowFirstColumn="0" w:firstRowLastColumn="0" w:lastRowFirstColumn="0" w:lastRowLastColumn="0"/>
              <w:rPr>
                <w:color w:val="000000"/>
                <w:szCs w:val="24"/>
              </w:rPr>
            </w:pPr>
            <w:r>
              <w:rPr>
                <w:rFonts w:hint="eastAsia"/>
                <w:color w:val="000000"/>
                <w:szCs w:val="24"/>
              </w:rPr>
              <w:t>77.79%</w:t>
            </w:r>
          </w:p>
        </w:tc>
      </w:tr>
    </w:tbl>
    <w:p w:rsidR="0099740E" w:rsidRDefault="0099740E"/>
    <w:p w:rsidR="0099740E" w:rsidRDefault="00E22F62">
      <w:pPr>
        <w:ind w:firstLineChars="200" w:firstLine="482"/>
        <w:rPr>
          <w:rFonts w:asciiTheme="minorEastAsia" w:eastAsiaTheme="minorEastAsia" w:hAnsiTheme="minorEastAsia" w:cstheme="minorEastAsia"/>
          <w:szCs w:val="24"/>
        </w:rPr>
      </w:pPr>
      <w:r>
        <w:rPr>
          <w:rFonts w:asciiTheme="minorEastAsia" w:eastAsiaTheme="minorEastAsia" w:hAnsiTheme="minorEastAsia" w:cstheme="minorEastAsia" w:hint="eastAsia"/>
          <w:b/>
          <w:szCs w:val="22"/>
        </w:rPr>
        <w:t>分析：</w:t>
      </w:r>
      <w:r>
        <w:rPr>
          <w:rFonts w:asciiTheme="minorEastAsia" w:eastAsiaTheme="minorEastAsia" w:hAnsiTheme="minorEastAsia" w:cstheme="minorEastAsia" w:hint="eastAsia"/>
          <w:szCs w:val="24"/>
        </w:rPr>
        <w:t>从上图可以看出</w:t>
      </w:r>
      <w:r>
        <w:rPr>
          <w:rFonts w:asciiTheme="minorEastAsia" w:eastAsiaTheme="minorEastAsia" w:hAnsiTheme="minorEastAsia" w:cstheme="minorEastAsia" w:hint="eastAsia"/>
          <w:color w:val="FF0000"/>
          <w:szCs w:val="24"/>
        </w:rPr>
        <w:t>华谊兄弟的流动资产比率高于光线传媒</w:t>
      </w:r>
      <w:r>
        <w:rPr>
          <w:rFonts w:asciiTheme="minorEastAsia" w:eastAsiaTheme="minorEastAsia" w:hAnsiTheme="minorEastAsia" w:cstheme="minorEastAsia" w:hint="eastAsia"/>
          <w:szCs w:val="24"/>
        </w:rPr>
        <w:t>。相比于光线传媒，华谊兄弟的流动负债占总负债的比更高，但两家公司的货币性负债即短期借款都很少，光线传媒甚至没有，说明两家公司都是以长期借款为主。华谊兄弟的所有者权益比率低于光线传媒接近</w:t>
      </w:r>
      <w:r>
        <w:rPr>
          <w:rFonts w:asciiTheme="minorEastAsia" w:eastAsiaTheme="minorEastAsia" w:hAnsiTheme="minorEastAsia" w:cstheme="minorEastAsia" w:hint="eastAsia"/>
          <w:szCs w:val="24"/>
        </w:rPr>
        <w:t>30</w:t>
      </w:r>
      <w:r>
        <w:rPr>
          <w:rFonts w:asciiTheme="minorEastAsia" w:eastAsiaTheme="minorEastAsia" w:hAnsiTheme="minorEastAsia" w:cstheme="minorEastAsia" w:hint="eastAsia"/>
          <w:szCs w:val="24"/>
        </w:rPr>
        <w:t>个百分点，说明华谊兄弟资产负债率远高于光线传媒，</w:t>
      </w:r>
      <w:r>
        <w:rPr>
          <w:rFonts w:asciiTheme="minorEastAsia" w:eastAsiaTheme="minorEastAsia" w:hAnsiTheme="minorEastAsia" w:cstheme="minorEastAsia" w:hint="eastAsia"/>
          <w:color w:val="FF0000"/>
          <w:szCs w:val="24"/>
        </w:rPr>
        <w:t>长期偿债能力较弱</w:t>
      </w:r>
      <w:r>
        <w:rPr>
          <w:rFonts w:asciiTheme="minorEastAsia" w:eastAsiaTheme="minorEastAsia" w:hAnsiTheme="minorEastAsia" w:cstheme="minorEastAsia" w:hint="eastAsia"/>
          <w:szCs w:val="24"/>
        </w:rPr>
        <w:t>，财务风险较高。</w:t>
      </w:r>
    </w:p>
    <w:p w:rsidR="0099740E" w:rsidRDefault="0099740E">
      <w:pPr>
        <w:ind w:firstLineChars="200" w:firstLine="480"/>
        <w:rPr>
          <w:rFonts w:asciiTheme="minorEastAsia" w:eastAsiaTheme="minorEastAsia" w:hAnsiTheme="minorEastAsia" w:cstheme="minorEastAsia"/>
          <w:szCs w:val="22"/>
        </w:rPr>
      </w:pPr>
    </w:p>
    <w:p w:rsidR="0099740E" w:rsidRDefault="0099740E">
      <w:pPr>
        <w:ind w:firstLineChars="200" w:firstLine="480"/>
        <w:rPr>
          <w:rFonts w:asciiTheme="minorEastAsia" w:eastAsiaTheme="minorEastAsia" w:hAnsiTheme="minorEastAsia" w:cstheme="minorEastAsia"/>
          <w:szCs w:val="22"/>
        </w:rPr>
      </w:pPr>
    </w:p>
    <w:p w:rsidR="0099740E" w:rsidRDefault="0099740E">
      <w:pPr>
        <w:ind w:firstLineChars="200" w:firstLine="480"/>
        <w:rPr>
          <w:rFonts w:asciiTheme="minorEastAsia" w:eastAsiaTheme="minorEastAsia" w:hAnsiTheme="minorEastAsia" w:cstheme="minorEastAsia"/>
          <w:szCs w:val="22"/>
        </w:rPr>
      </w:pPr>
    </w:p>
    <w:p w:rsidR="0099740E" w:rsidRDefault="0099740E">
      <w:pPr>
        <w:ind w:firstLineChars="200" w:firstLine="480"/>
        <w:rPr>
          <w:rFonts w:asciiTheme="minorEastAsia" w:eastAsiaTheme="minorEastAsia" w:hAnsiTheme="minorEastAsia" w:cstheme="minorEastAsia"/>
          <w:szCs w:val="22"/>
        </w:rPr>
      </w:pPr>
    </w:p>
    <w:p w:rsidR="0099740E" w:rsidRDefault="0099740E">
      <w:pPr>
        <w:rPr>
          <w:rFonts w:asciiTheme="minorEastAsia" w:eastAsiaTheme="minorEastAsia" w:hAnsiTheme="minorEastAsia" w:cstheme="minorEastAsia"/>
          <w:szCs w:val="22"/>
        </w:rPr>
      </w:pPr>
    </w:p>
    <w:p w:rsidR="0099740E" w:rsidRDefault="00E22F62">
      <w:pPr>
        <w:rPr>
          <w:rFonts w:asciiTheme="minorHAnsi" w:eastAsiaTheme="minorEastAsia" w:hAnsiTheme="minorHAnsi" w:cstheme="minorBidi"/>
          <w:b/>
          <w:sz w:val="21"/>
          <w:szCs w:val="22"/>
        </w:rPr>
      </w:pPr>
      <w:r>
        <w:rPr>
          <w:rFonts w:asciiTheme="minorHAnsi" w:eastAsiaTheme="minorEastAsia" w:hAnsiTheme="minorHAnsi" w:cstheme="minorBidi" w:hint="eastAsia"/>
          <w:b/>
          <w:sz w:val="30"/>
          <w:szCs w:val="30"/>
        </w:rPr>
        <w:lastRenderedPageBreak/>
        <w:t>三、偿债能力分析</w:t>
      </w:r>
    </w:p>
    <w:p w:rsidR="0099740E" w:rsidRDefault="00E22F62">
      <w:pPr>
        <w:rPr>
          <w:rFonts w:asciiTheme="minorHAnsi" w:eastAsiaTheme="minorEastAsia" w:hAnsiTheme="minorHAnsi" w:cstheme="minorBidi"/>
          <w:szCs w:val="28"/>
        </w:rPr>
      </w:pPr>
      <w:r>
        <w:rPr>
          <w:rFonts w:asciiTheme="minorHAnsi" w:eastAsiaTheme="minorEastAsia" w:hAnsiTheme="minorHAnsi" w:cstheme="minorBidi" w:hint="eastAsia"/>
          <w:b/>
          <w:szCs w:val="28"/>
        </w:rPr>
        <w:t>（一）短期偿债能力</w:t>
      </w:r>
    </w:p>
    <w:p w:rsidR="0099740E" w:rsidRDefault="00E22F62">
      <w:pPr>
        <w:jc w:val="center"/>
        <w:rPr>
          <w:rFonts w:asciiTheme="minorHAnsi" w:eastAsiaTheme="minorEastAsia" w:hAnsiTheme="minorHAnsi" w:cstheme="minorBidi"/>
          <w:sz w:val="21"/>
          <w:szCs w:val="22"/>
        </w:rPr>
      </w:pPr>
      <w:r>
        <w:rPr>
          <w:rFonts w:asciiTheme="minorHAnsi" w:eastAsiaTheme="minorEastAsia" w:hAnsiTheme="minorHAnsi" w:cstheme="minorBidi"/>
          <w:noProof/>
          <w:sz w:val="21"/>
          <w:szCs w:val="22"/>
        </w:rPr>
        <w:drawing>
          <wp:inline distT="0" distB="0" distL="0" distR="0">
            <wp:extent cx="5162550" cy="2503805"/>
            <wp:effectExtent l="4445" t="4445" r="14605" b="6350"/>
            <wp:docPr id="98" name="图表 98"/>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rsidR="0099740E" w:rsidRDefault="0099740E">
      <w:pPr>
        <w:jc w:val="center"/>
        <w:rPr>
          <w:rFonts w:asciiTheme="minorHAnsi" w:eastAsiaTheme="minorEastAsia" w:hAnsiTheme="minorHAnsi" w:cstheme="minorBidi"/>
          <w:sz w:val="21"/>
          <w:szCs w:val="22"/>
        </w:rPr>
      </w:pPr>
    </w:p>
    <w:p w:rsidR="0099740E" w:rsidRDefault="00E22F62">
      <w:pPr>
        <w:ind w:firstLineChars="200" w:firstLine="482"/>
        <w:rPr>
          <w:rFonts w:asciiTheme="minorEastAsia" w:eastAsiaTheme="minorEastAsia" w:hAnsiTheme="minorEastAsia" w:cstheme="minorEastAsia"/>
          <w:szCs w:val="28"/>
        </w:rPr>
      </w:pPr>
      <w:r>
        <w:rPr>
          <w:rFonts w:asciiTheme="minorEastAsia" w:eastAsiaTheme="minorEastAsia" w:hAnsiTheme="minorEastAsia" w:cstheme="minorEastAsia" w:hint="eastAsia"/>
          <w:b/>
          <w:szCs w:val="28"/>
        </w:rPr>
        <w:t>纵向比较：</w:t>
      </w:r>
      <w:r>
        <w:rPr>
          <w:rFonts w:asciiTheme="minorEastAsia" w:eastAsiaTheme="minorEastAsia" w:hAnsiTheme="minorEastAsia" w:cstheme="minorEastAsia" w:hint="eastAsia"/>
          <w:szCs w:val="28"/>
        </w:rPr>
        <w:t>华谊兄弟流动比率在</w:t>
      </w:r>
      <w:r>
        <w:rPr>
          <w:rFonts w:asciiTheme="minorEastAsia" w:eastAsiaTheme="minorEastAsia" w:hAnsiTheme="minorEastAsia" w:cstheme="minorEastAsia" w:hint="eastAsia"/>
          <w:szCs w:val="28"/>
        </w:rPr>
        <w:t>2015</w:t>
      </w:r>
      <w:r>
        <w:rPr>
          <w:rFonts w:asciiTheme="minorEastAsia" w:eastAsiaTheme="minorEastAsia" w:hAnsiTheme="minorEastAsia" w:cstheme="minorEastAsia" w:hint="eastAsia"/>
          <w:szCs w:val="28"/>
        </w:rPr>
        <w:t>年下降主要是由于应付股权转让款及一年内到期的长期借款重分类至一年内到期的非流动负债导致流动负债上升。</w:t>
      </w:r>
      <w:r>
        <w:rPr>
          <w:rFonts w:asciiTheme="minorEastAsia" w:eastAsiaTheme="minorEastAsia" w:hAnsiTheme="minorEastAsia" w:cstheme="minorEastAsia" w:hint="eastAsia"/>
          <w:szCs w:val="28"/>
        </w:rPr>
        <w:t>2016</w:t>
      </w:r>
      <w:r>
        <w:rPr>
          <w:rFonts w:asciiTheme="minorEastAsia" w:eastAsiaTheme="minorEastAsia" w:hAnsiTheme="minorEastAsia" w:cstheme="minorEastAsia" w:hint="eastAsia"/>
          <w:szCs w:val="28"/>
        </w:rPr>
        <w:t>年流动资产有所上升，减轻了流动资产偿债的压力。</w:t>
      </w:r>
    </w:p>
    <w:p w:rsidR="0099740E" w:rsidRDefault="00E22F62">
      <w:pPr>
        <w:ind w:firstLineChars="200" w:firstLine="482"/>
        <w:rPr>
          <w:rFonts w:asciiTheme="minorEastAsia" w:eastAsiaTheme="minorEastAsia" w:hAnsiTheme="minorEastAsia" w:cstheme="minorEastAsia"/>
          <w:szCs w:val="28"/>
        </w:rPr>
      </w:pPr>
      <w:r>
        <w:rPr>
          <w:rFonts w:asciiTheme="minorEastAsia" w:eastAsiaTheme="minorEastAsia" w:hAnsiTheme="minorEastAsia" w:cstheme="minorEastAsia" w:hint="eastAsia"/>
          <w:b/>
          <w:szCs w:val="28"/>
        </w:rPr>
        <w:t>横向比较</w:t>
      </w:r>
      <w:r>
        <w:rPr>
          <w:rFonts w:asciiTheme="minorEastAsia" w:eastAsiaTheme="minorEastAsia" w:hAnsiTheme="minorEastAsia" w:cstheme="minorEastAsia" w:hint="eastAsia"/>
          <w:szCs w:val="28"/>
        </w:rPr>
        <w:t>：华谊兄弟流动比率低于行业均值和光线传媒，所以华谊兄弟短期偿债风险较小，</w:t>
      </w:r>
      <w:r>
        <w:rPr>
          <w:rFonts w:asciiTheme="minorEastAsia" w:eastAsiaTheme="minorEastAsia" w:hAnsiTheme="minorEastAsia" w:cstheme="minorEastAsia" w:hint="eastAsia"/>
          <w:color w:val="FF0000"/>
          <w:szCs w:val="28"/>
        </w:rPr>
        <w:t>短期偿债能力有可靠保证</w:t>
      </w:r>
      <w:r>
        <w:rPr>
          <w:rFonts w:asciiTheme="minorEastAsia" w:eastAsiaTheme="minorEastAsia" w:hAnsiTheme="minorEastAsia" w:cstheme="minorEastAsia" w:hint="eastAsia"/>
          <w:szCs w:val="28"/>
        </w:rPr>
        <w:t>。</w:t>
      </w:r>
    </w:p>
    <w:p w:rsidR="0099740E" w:rsidRDefault="0099740E">
      <w:pPr>
        <w:ind w:firstLineChars="200" w:firstLine="480"/>
        <w:rPr>
          <w:rFonts w:asciiTheme="minorEastAsia" w:eastAsiaTheme="minorEastAsia" w:hAnsiTheme="minorEastAsia" w:cstheme="minorEastAsia"/>
          <w:szCs w:val="28"/>
        </w:rPr>
      </w:pPr>
    </w:p>
    <w:p w:rsidR="0099740E" w:rsidRDefault="00E22F62">
      <w:pPr>
        <w:jc w:val="center"/>
        <w:rPr>
          <w:rFonts w:asciiTheme="minorHAnsi" w:eastAsiaTheme="minorEastAsia" w:hAnsiTheme="minorHAnsi" w:cstheme="minorBidi"/>
          <w:sz w:val="21"/>
          <w:szCs w:val="22"/>
        </w:rPr>
      </w:pPr>
      <w:r>
        <w:rPr>
          <w:rFonts w:asciiTheme="minorHAnsi" w:eastAsiaTheme="minorEastAsia" w:hAnsiTheme="minorHAnsi" w:cstheme="minorBidi"/>
          <w:noProof/>
          <w:sz w:val="21"/>
          <w:szCs w:val="22"/>
        </w:rPr>
        <w:drawing>
          <wp:inline distT="0" distB="0" distL="0" distR="0">
            <wp:extent cx="5561965" cy="2656205"/>
            <wp:effectExtent l="4445" t="4445" r="15240" b="6350"/>
            <wp:docPr id="99" name="图表 99"/>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rsidR="0099740E" w:rsidRDefault="0099740E">
      <w:pPr>
        <w:jc w:val="center"/>
        <w:rPr>
          <w:rFonts w:asciiTheme="minorHAnsi" w:eastAsiaTheme="minorEastAsia" w:hAnsiTheme="minorHAnsi" w:cstheme="minorBidi"/>
          <w:sz w:val="21"/>
          <w:szCs w:val="22"/>
        </w:rPr>
      </w:pPr>
    </w:p>
    <w:p w:rsidR="0099740E" w:rsidRDefault="00E22F62">
      <w:pPr>
        <w:ind w:firstLineChars="200" w:firstLine="482"/>
        <w:rPr>
          <w:rFonts w:asciiTheme="minorEastAsia" w:eastAsiaTheme="minorEastAsia" w:hAnsiTheme="minorEastAsia" w:cstheme="minorEastAsia"/>
          <w:b/>
          <w:szCs w:val="28"/>
        </w:rPr>
      </w:pPr>
      <w:r>
        <w:rPr>
          <w:rFonts w:asciiTheme="minorEastAsia" w:eastAsiaTheme="minorEastAsia" w:hAnsiTheme="minorEastAsia" w:cstheme="minorEastAsia" w:hint="eastAsia"/>
          <w:b/>
          <w:szCs w:val="28"/>
        </w:rPr>
        <w:t>分析：</w:t>
      </w:r>
      <w:r>
        <w:rPr>
          <w:rFonts w:asciiTheme="minorEastAsia" w:eastAsiaTheme="minorEastAsia" w:hAnsiTheme="minorEastAsia" w:cstheme="minorEastAsia" w:hint="eastAsia"/>
          <w:szCs w:val="28"/>
        </w:rPr>
        <w:t>虽然华谊兄弟低于光线传媒，但</w:t>
      </w:r>
      <w:r>
        <w:rPr>
          <w:rFonts w:asciiTheme="minorEastAsia" w:eastAsiaTheme="minorEastAsia" w:hAnsiTheme="minorEastAsia" w:cstheme="minorEastAsia" w:hint="eastAsia"/>
          <w:szCs w:val="28"/>
        </w:rPr>
        <w:t>5</w:t>
      </w:r>
      <w:r>
        <w:rPr>
          <w:rFonts w:asciiTheme="minorEastAsia" w:eastAsiaTheme="minorEastAsia" w:hAnsiTheme="minorEastAsia" w:cstheme="minorEastAsia" w:hint="eastAsia"/>
          <w:szCs w:val="28"/>
        </w:rPr>
        <w:t>年的波动较小并且高于</w:t>
      </w:r>
      <w:r>
        <w:rPr>
          <w:rFonts w:asciiTheme="minorEastAsia" w:eastAsiaTheme="minorEastAsia" w:hAnsiTheme="minorEastAsia" w:cstheme="minorEastAsia" w:hint="eastAsia"/>
          <w:szCs w:val="28"/>
        </w:rPr>
        <w:t>1</w:t>
      </w:r>
      <w:r>
        <w:rPr>
          <w:rFonts w:asciiTheme="minorEastAsia" w:eastAsiaTheme="minorEastAsia" w:hAnsiTheme="minorEastAsia" w:cstheme="minorEastAsia" w:hint="eastAsia"/>
          <w:szCs w:val="28"/>
        </w:rPr>
        <w:t>，而光线传媒速动比率过高，速动资产占用资金过多，增加企业投资的机会成本，所以华谊兄弟的</w:t>
      </w:r>
      <w:r>
        <w:rPr>
          <w:rFonts w:asciiTheme="minorEastAsia" w:eastAsiaTheme="minorEastAsia" w:hAnsiTheme="minorEastAsia" w:cstheme="minorEastAsia" w:hint="eastAsia"/>
          <w:color w:val="FF0000"/>
          <w:szCs w:val="28"/>
        </w:rPr>
        <w:t>短期偿债能力</w:t>
      </w:r>
      <w:r>
        <w:rPr>
          <w:rFonts w:asciiTheme="minorEastAsia" w:eastAsiaTheme="minorEastAsia" w:hAnsiTheme="minorEastAsia" w:cstheme="minorEastAsia" w:hint="eastAsia"/>
          <w:szCs w:val="28"/>
        </w:rPr>
        <w:t>虽然低于光线传媒，但依然</w:t>
      </w:r>
      <w:r>
        <w:rPr>
          <w:rFonts w:asciiTheme="minorEastAsia" w:eastAsiaTheme="minorEastAsia" w:hAnsiTheme="minorEastAsia" w:cstheme="minorEastAsia" w:hint="eastAsia"/>
          <w:color w:val="FF0000"/>
          <w:szCs w:val="28"/>
        </w:rPr>
        <w:t>有保证</w:t>
      </w:r>
      <w:r>
        <w:rPr>
          <w:rFonts w:asciiTheme="minorEastAsia" w:eastAsiaTheme="minorEastAsia" w:hAnsiTheme="minorEastAsia" w:cstheme="minorEastAsia" w:hint="eastAsia"/>
          <w:szCs w:val="28"/>
        </w:rPr>
        <w:t>。</w:t>
      </w:r>
    </w:p>
    <w:p w:rsidR="0099740E" w:rsidRDefault="0099740E">
      <w:pPr>
        <w:rPr>
          <w:rFonts w:asciiTheme="minorHAnsi" w:eastAsiaTheme="minorEastAsia" w:hAnsiTheme="minorHAnsi" w:cstheme="minorBidi"/>
          <w:b/>
          <w:sz w:val="21"/>
          <w:szCs w:val="22"/>
        </w:rPr>
      </w:pPr>
    </w:p>
    <w:p w:rsidR="0099740E" w:rsidRDefault="00E22F62">
      <w:pPr>
        <w:jc w:val="center"/>
        <w:rPr>
          <w:rFonts w:asciiTheme="minorHAnsi" w:eastAsiaTheme="minorEastAsia" w:hAnsiTheme="minorHAnsi" w:cstheme="minorBidi"/>
          <w:sz w:val="21"/>
          <w:szCs w:val="22"/>
        </w:rPr>
      </w:pPr>
      <w:r>
        <w:rPr>
          <w:rFonts w:asciiTheme="minorHAnsi" w:eastAsiaTheme="minorEastAsia" w:hAnsiTheme="minorHAnsi" w:cstheme="minorBidi"/>
          <w:noProof/>
          <w:sz w:val="21"/>
          <w:szCs w:val="22"/>
        </w:rPr>
        <w:lastRenderedPageBreak/>
        <w:drawing>
          <wp:inline distT="0" distB="0" distL="0" distR="0">
            <wp:extent cx="5097145" cy="2086610"/>
            <wp:effectExtent l="5080" t="4445" r="22225" b="23495"/>
            <wp:docPr id="100" name="图表 100"/>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rsidR="0099740E" w:rsidRDefault="0099740E">
      <w:pPr>
        <w:jc w:val="center"/>
        <w:rPr>
          <w:rFonts w:asciiTheme="minorHAnsi" w:eastAsiaTheme="minorEastAsia" w:hAnsiTheme="minorHAnsi" w:cstheme="minorBidi"/>
          <w:sz w:val="21"/>
          <w:szCs w:val="22"/>
        </w:rPr>
      </w:pPr>
    </w:p>
    <w:p w:rsidR="0099740E" w:rsidRDefault="00E22F62">
      <w:pPr>
        <w:ind w:firstLineChars="200" w:firstLine="482"/>
        <w:rPr>
          <w:rFonts w:asciiTheme="minorHAnsi" w:eastAsiaTheme="minorEastAsia" w:hAnsiTheme="minorHAnsi" w:cstheme="minorBidi"/>
          <w:szCs w:val="28"/>
        </w:rPr>
      </w:pPr>
      <w:r>
        <w:rPr>
          <w:rFonts w:asciiTheme="minorHAnsi" w:eastAsiaTheme="minorEastAsia" w:hAnsiTheme="minorHAnsi" w:cstheme="minorBidi" w:hint="eastAsia"/>
          <w:b/>
          <w:szCs w:val="28"/>
        </w:rPr>
        <w:t>分析：</w:t>
      </w:r>
      <w:r>
        <w:rPr>
          <w:rFonts w:asciiTheme="minorHAnsi" w:eastAsiaTheme="minorEastAsia" w:hAnsiTheme="minorHAnsi" w:cstheme="minorBidi" w:hint="eastAsia"/>
          <w:szCs w:val="28"/>
        </w:rPr>
        <w:t>公司的现金比率近五年有所升高，但这一比率过高，就意味着企业流动负债未能得到合理运用，而现金类资产获利能力低，这类资产金额太高会导致企业机会成本增加。</w:t>
      </w:r>
      <w:r>
        <w:rPr>
          <w:rFonts w:asciiTheme="minorHAnsi" w:eastAsiaTheme="minorEastAsia" w:hAnsiTheme="minorHAnsi" w:cstheme="minorBidi" w:hint="eastAsia"/>
          <w:szCs w:val="28"/>
        </w:rPr>
        <w:t xml:space="preserve">  </w:t>
      </w:r>
    </w:p>
    <w:p w:rsidR="0099740E" w:rsidRDefault="0099740E">
      <w:pPr>
        <w:ind w:firstLineChars="200" w:firstLine="480"/>
        <w:rPr>
          <w:rFonts w:asciiTheme="minorHAnsi" w:eastAsiaTheme="minorEastAsia" w:hAnsiTheme="minorHAnsi" w:cstheme="minorBidi"/>
          <w:szCs w:val="28"/>
        </w:rPr>
      </w:pPr>
    </w:p>
    <w:p w:rsidR="0099740E" w:rsidRDefault="00E22F62">
      <w:pPr>
        <w:numPr>
          <w:ilvl w:val="0"/>
          <w:numId w:val="8"/>
        </w:numPr>
        <w:rPr>
          <w:rFonts w:asciiTheme="minorEastAsia" w:eastAsiaTheme="minorEastAsia" w:hAnsiTheme="minorEastAsia" w:cstheme="minorEastAsia"/>
          <w:b/>
          <w:sz w:val="28"/>
          <w:szCs w:val="32"/>
        </w:rPr>
      </w:pPr>
      <w:r>
        <w:rPr>
          <w:rFonts w:asciiTheme="minorEastAsia" w:eastAsiaTheme="minorEastAsia" w:hAnsiTheme="minorEastAsia" w:cstheme="minorEastAsia" w:hint="eastAsia"/>
          <w:b/>
          <w:sz w:val="28"/>
          <w:szCs w:val="32"/>
        </w:rPr>
        <w:t>长期偿债能力</w:t>
      </w:r>
    </w:p>
    <w:p w:rsidR="0099740E" w:rsidRDefault="0099740E">
      <w:pPr>
        <w:rPr>
          <w:rFonts w:asciiTheme="minorEastAsia" w:eastAsiaTheme="minorEastAsia" w:hAnsiTheme="minorEastAsia" w:cstheme="minorEastAsia"/>
          <w:b/>
          <w:sz w:val="28"/>
          <w:szCs w:val="32"/>
        </w:rPr>
      </w:pPr>
    </w:p>
    <w:p w:rsidR="0099740E" w:rsidRDefault="00E22F62">
      <w:pPr>
        <w:jc w:val="center"/>
        <w:rPr>
          <w:rFonts w:asciiTheme="minorHAnsi" w:eastAsiaTheme="minorEastAsia" w:hAnsiTheme="minorHAnsi" w:cstheme="minorBidi"/>
          <w:sz w:val="21"/>
          <w:szCs w:val="22"/>
        </w:rPr>
      </w:pPr>
      <w:r>
        <w:rPr>
          <w:rFonts w:asciiTheme="minorHAnsi" w:eastAsiaTheme="minorEastAsia" w:hAnsiTheme="minorHAnsi" w:cstheme="minorBidi"/>
          <w:noProof/>
          <w:sz w:val="21"/>
          <w:szCs w:val="22"/>
        </w:rPr>
        <w:drawing>
          <wp:inline distT="0" distB="0" distL="0" distR="0">
            <wp:extent cx="5105400" cy="2238375"/>
            <wp:effectExtent l="4445" t="4445" r="14605" b="5080"/>
            <wp:docPr id="101" name="图表 101"/>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rsidR="0099740E" w:rsidRDefault="0099740E">
      <w:pPr>
        <w:jc w:val="center"/>
        <w:rPr>
          <w:rFonts w:asciiTheme="minorHAnsi" w:eastAsiaTheme="minorEastAsia" w:hAnsiTheme="minorHAnsi" w:cstheme="minorBidi"/>
          <w:sz w:val="21"/>
          <w:szCs w:val="22"/>
        </w:rPr>
      </w:pPr>
    </w:p>
    <w:p w:rsidR="0099740E" w:rsidRDefault="00E22F62">
      <w:pPr>
        <w:ind w:firstLineChars="200" w:firstLine="482"/>
        <w:rPr>
          <w:rFonts w:asciiTheme="minorEastAsia" w:eastAsiaTheme="minorEastAsia" w:hAnsiTheme="minorEastAsia" w:cstheme="minorEastAsia"/>
          <w:szCs w:val="28"/>
        </w:rPr>
      </w:pPr>
      <w:r>
        <w:rPr>
          <w:rFonts w:asciiTheme="minorEastAsia" w:eastAsiaTheme="minorEastAsia" w:hAnsiTheme="minorEastAsia" w:cstheme="minorEastAsia" w:hint="eastAsia"/>
          <w:b/>
          <w:szCs w:val="28"/>
        </w:rPr>
        <w:t>纵向比较：</w:t>
      </w:r>
      <w:r>
        <w:rPr>
          <w:rFonts w:asciiTheme="minorEastAsia" w:eastAsiaTheme="minorEastAsia" w:hAnsiTheme="minorEastAsia" w:cstheme="minorEastAsia" w:hint="eastAsia"/>
          <w:szCs w:val="28"/>
        </w:rPr>
        <w:t>从上表可知，资产负债率在</w:t>
      </w:r>
      <w:r>
        <w:rPr>
          <w:rFonts w:asciiTheme="minorEastAsia" w:eastAsiaTheme="minorEastAsia" w:hAnsiTheme="minorEastAsia" w:cstheme="minorEastAsia" w:hint="eastAsia"/>
          <w:szCs w:val="28"/>
        </w:rPr>
        <w:t>2012-2015</w:t>
      </w:r>
      <w:r>
        <w:rPr>
          <w:rFonts w:asciiTheme="minorEastAsia" w:eastAsiaTheme="minorEastAsia" w:hAnsiTheme="minorEastAsia" w:cstheme="minorEastAsia" w:hint="eastAsia"/>
          <w:szCs w:val="28"/>
        </w:rPr>
        <w:t>年持续下降，一方面说明企业的偿还债务能力增强，一方面也说明企业可用的财务杠杆比率降低。</w:t>
      </w:r>
      <w:r>
        <w:rPr>
          <w:rFonts w:asciiTheme="minorEastAsia" w:eastAsiaTheme="minorEastAsia" w:hAnsiTheme="minorEastAsia" w:cstheme="minorEastAsia" w:hint="eastAsia"/>
          <w:color w:val="FF0000"/>
          <w:szCs w:val="28"/>
        </w:rPr>
        <w:t>资产负债率呈现波动上升趋势</w:t>
      </w:r>
      <w:r>
        <w:rPr>
          <w:rFonts w:asciiTheme="minorEastAsia" w:eastAsiaTheme="minorEastAsia" w:hAnsiTheme="minorEastAsia" w:cstheme="minorEastAsia" w:hint="eastAsia"/>
          <w:szCs w:val="28"/>
        </w:rPr>
        <w:t>，原因是华谊兄弟利用上市时募集到的资金扩张业务规模，如今资金所剩不多，加之不断并购，为适应多元化业务的展开，不得不提高债务融资力度。</w:t>
      </w:r>
    </w:p>
    <w:p w:rsidR="0099740E" w:rsidRDefault="00E22F62">
      <w:pPr>
        <w:ind w:firstLineChars="200" w:firstLine="482"/>
        <w:rPr>
          <w:rFonts w:asciiTheme="minorEastAsia" w:eastAsiaTheme="minorEastAsia" w:hAnsiTheme="minorEastAsia" w:cstheme="minorEastAsia"/>
          <w:szCs w:val="28"/>
        </w:rPr>
      </w:pPr>
      <w:r>
        <w:rPr>
          <w:rFonts w:asciiTheme="minorEastAsia" w:eastAsiaTheme="minorEastAsia" w:hAnsiTheme="minorEastAsia" w:cstheme="minorEastAsia" w:hint="eastAsia"/>
          <w:b/>
          <w:szCs w:val="28"/>
        </w:rPr>
        <w:t>横向比较：</w:t>
      </w:r>
      <w:r>
        <w:rPr>
          <w:rFonts w:asciiTheme="minorEastAsia" w:eastAsiaTheme="minorEastAsia" w:hAnsiTheme="minorEastAsia" w:cstheme="minorEastAsia" w:hint="eastAsia"/>
          <w:szCs w:val="28"/>
        </w:rPr>
        <w:t>由上表可知，华谊兄弟的</w:t>
      </w:r>
      <w:r>
        <w:rPr>
          <w:rFonts w:asciiTheme="minorEastAsia" w:eastAsiaTheme="minorEastAsia" w:hAnsiTheme="minorEastAsia" w:cstheme="minorEastAsia" w:hint="eastAsia"/>
          <w:color w:val="FF0000"/>
          <w:szCs w:val="28"/>
        </w:rPr>
        <w:t>资产负债率高于光线传媒和行业均值</w:t>
      </w:r>
      <w:r>
        <w:rPr>
          <w:rFonts w:asciiTheme="minorEastAsia" w:eastAsiaTheme="minorEastAsia" w:hAnsiTheme="minorEastAsia" w:cstheme="minorEastAsia" w:hint="eastAsia"/>
          <w:szCs w:val="28"/>
        </w:rPr>
        <w:t>，有更大的财务风险，建议华谊兄弟适当调整经营策略，改变现状高负债率的状况，降低财务杠杆风险。</w:t>
      </w:r>
    </w:p>
    <w:p w:rsidR="0099740E" w:rsidRDefault="0099740E">
      <w:pPr>
        <w:ind w:firstLineChars="200" w:firstLine="480"/>
        <w:rPr>
          <w:rFonts w:asciiTheme="minorHAnsi" w:eastAsiaTheme="minorEastAsia" w:hAnsiTheme="minorHAnsi" w:cstheme="minorBidi"/>
          <w:szCs w:val="28"/>
        </w:rPr>
      </w:pPr>
    </w:p>
    <w:p w:rsidR="0099740E" w:rsidRDefault="00E22F62">
      <w:pPr>
        <w:jc w:val="center"/>
        <w:rPr>
          <w:rFonts w:asciiTheme="minorHAnsi" w:eastAsiaTheme="minorEastAsia" w:hAnsiTheme="minorHAnsi" w:cstheme="minorBidi"/>
          <w:sz w:val="21"/>
          <w:szCs w:val="22"/>
        </w:rPr>
      </w:pPr>
      <w:r>
        <w:rPr>
          <w:rFonts w:asciiTheme="minorHAnsi" w:eastAsiaTheme="minorEastAsia" w:hAnsiTheme="minorHAnsi" w:cstheme="minorBidi"/>
          <w:noProof/>
          <w:sz w:val="21"/>
          <w:szCs w:val="22"/>
        </w:rPr>
        <w:lastRenderedPageBreak/>
        <w:drawing>
          <wp:inline distT="0" distB="0" distL="0" distR="0">
            <wp:extent cx="5486400" cy="2676525"/>
            <wp:effectExtent l="4445" t="4445" r="14605" b="5080"/>
            <wp:docPr id="102" name="图表 102"/>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rsidR="0099740E" w:rsidRDefault="0099740E">
      <w:pPr>
        <w:jc w:val="center"/>
        <w:rPr>
          <w:rFonts w:asciiTheme="minorHAnsi" w:eastAsiaTheme="minorEastAsia" w:hAnsiTheme="minorHAnsi" w:cstheme="minorBidi"/>
          <w:sz w:val="21"/>
          <w:szCs w:val="22"/>
        </w:rPr>
      </w:pPr>
    </w:p>
    <w:p w:rsidR="0099740E" w:rsidRDefault="00E22F62">
      <w:pPr>
        <w:ind w:firstLineChars="200" w:firstLine="482"/>
        <w:rPr>
          <w:rFonts w:asciiTheme="minorEastAsia" w:eastAsiaTheme="minorEastAsia" w:hAnsiTheme="minorEastAsia" w:cstheme="minorEastAsia"/>
          <w:szCs w:val="28"/>
        </w:rPr>
      </w:pPr>
      <w:r>
        <w:rPr>
          <w:rFonts w:asciiTheme="minorEastAsia" w:eastAsiaTheme="minorEastAsia" w:hAnsiTheme="minorEastAsia" w:cstheme="minorEastAsia" w:hint="eastAsia"/>
          <w:b/>
          <w:szCs w:val="28"/>
        </w:rPr>
        <w:t>纵向比较：</w:t>
      </w:r>
      <w:r>
        <w:rPr>
          <w:rFonts w:asciiTheme="minorEastAsia" w:eastAsiaTheme="minorEastAsia" w:hAnsiTheme="minorEastAsia" w:cstheme="minorEastAsia" w:hint="eastAsia"/>
          <w:szCs w:val="28"/>
        </w:rPr>
        <w:t>从上表可知，产权比率先减后增，即长期融资中长期负债占的比例先小后大，说明企业长期财务状况变好，</w:t>
      </w:r>
      <w:r>
        <w:rPr>
          <w:rFonts w:asciiTheme="minorEastAsia" w:eastAsiaTheme="minorEastAsia" w:hAnsiTheme="minorEastAsia" w:cstheme="minorEastAsia" w:hint="eastAsia"/>
          <w:color w:val="FF0000"/>
          <w:szCs w:val="28"/>
        </w:rPr>
        <w:t>债权人权益保障程度越高，承担的风险越小</w:t>
      </w:r>
      <w:r>
        <w:rPr>
          <w:rFonts w:asciiTheme="minorEastAsia" w:eastAsiaTheme="minorEastAsia" w:hAnsiTheme="minorEastAsia" w:cstheme="minorEastAsia" w:hint="eastAsia"/>
          <w:szCs w:val="28"/>
        </w:rPr>
        <w:t>。</w:t>
      </w:r>
    </w:p>
    <w:p w:rsidR="0099740E" w:rsidRDefault="00E22F62">
      <w:pPr>
        <w:ind w:firstLineChars="200" w:firstLine="482"/>
        <w:rPr>
          <w:rFonts w:asciiTheme="minorEastAsia" w:eastAsiaTheme="minorEastAsia" w:hAnsiTheme="minorEastAsia" w:cstheme="minorEastAsia"/>
          <w:szCs w:val="28"/>
        </w:rPr>
      </w:pPr>
      <w:r>
        <w:rPr>
          <w:rFonts w:asciiTheme="minorEastAsia" w:eastAsiaTheme="minorEastAsia" w:hAnsiTheme="minorEastAsia" w:cstheme="minorEastAsia" w:hint="eastAsia"/>
          <w:b/>
          <w:szCs w:val="28"/>
        </w:rPr>
        <w:t>横向比较：</w:t>
      </w:r>
      <w:r>
        <w:rPr>
          <w:rFonts w:asciiTheme="minorEastAsia" w:eastAsiaTheme="minorEastAsia" w:hAnsiTheme="minorEastAsia" w:cstheme="minorEastAsia" w:hint="eastAsia"/>
          <w:szCs w:val="28"/>
        </w:rPr>
        <w:t>华谊兄弟的产权比率高于光线传媒。在</w:t>
      </w:r>
      <w:r>
        <w:rPr>
          <w:rFonts w:asciiTheme="minorEastAsia" w:eastAsiaTheme="minorEastAsia" w:hAnsiTheme="minorEastAsia" w:cstheme="minorEastAsia" w:hint="eastAsia"/>
          <w:szCs w:val="28"/>
        </w:rPr>
        <w:t>2012</w:t>
      </w:r>
      <w:r>
        <w:rPr>
          <w:rFonts w:asciiTheme="minorEastAsia" w:eastAsiaTheme="minorEastAsia" w:hAnsiTheme="minorEastAsia" w:cstheme="minorEastAsia" w:hint="eastAsia"/>
          <w:szCs w:val="28"/>
        </w:rPr>
        <w:t>年达到最高点，即其</w:t>
      </w:r>
      <w:r>
        <w:rPr>
          <w:rFonts w:asciiTheme="minorEastAsia" w:eastAsiaTheme="minorEastAsia" w:hAnsiTheme="minorEastAsia" w:cstheme="minorEastAsia" w:hint="eastAsia"/>
          <w:color w:val="FF0000"/>
          <w:szCs w:val="28"/>
        </w:rPr>
        <w:t>长期偿债能力减弱</w:t>
      </w:r>
      <w:r>
        <w:rPr>
          <w:rFonts w:asciiTheme="minorEastAsia" w:eastAsiaTheme="minorEastAsia" w:hAnsiTheme="minorEastAsia" w:cstheme="minorEastAsia" w:hint="eastAsia"/>
          <w:szCs w:val="28"/>
        </w:rPr>
        <w:t>，举债经营程度偏高，但</w:t>
      </w:r>
      <w:r>
        <w:rPr>
          <w:rFonts w:asciiTheme="minorEastAsia" w:eastAsiaTheme="minorEastAsia" w:hAnsiTheme="minorEastAsia" w:cstheme="minorEastAsia" w:hint="eastAsia"/>
          <w:szCs w:val="28"/>
        </w:rPr>
        <w:t>2013-2015</w:t>
      </w:r>
      <w:r>
        <w:rPr>
          <w:rFonts w:asciiTheme="minorEastAsia" w:eastAsiaTheme="minorEastAsia" w:hAnsiTheme="minorEastAsia" w:cstheme="minorEastAsia" w:hint="eastAsia"/>
          <w:szCs w:val="28"/>
        </w:rPr>
        <w:t>年是下降趋势，举债风险相对较高。</w:t>
      </w:r>
    </w:p>
    <w:p w:rsidR="0099740E" w:rsidRDefault="0099740E">
      <w:pPr>
        <w:ind w:firstLineChars="200" w:firstLine="480"/>
        <w:rPr>
          <w:rFonts w:asciiTheme="minorEastAsia" w:eastAsiaTheme="minorEastAsia" w:hAnsiTheme="minorEastAsia" w:cstheme="minorEastAsia"/>
          <w:szCs w:val="28"/>
        </w:rPr>
      </w:pPr>
    </w:p>
    <w:p w:rsidR="0099740E" w:rsidRDefault="00E22F62">
      <w:pPr>
        <w:jc w:val="center"/>
        <w:rPr>
          <w:rFonts w:asciiTheme="minorHAnsi" w:eastAsiaTheme="minorEastAsia" w:hAnsiTheme="minorHAnsi" w:cstheme="minorBidi"/>
          <w:sz w:val="21"/>
          <w:szCs w:val="22"/>
        </w:rPr>
      </w:pPr>
      <w:r>
        <w:rPr>
          <w:rFonts w:asciiTheme="minorHAnsi" w:eastAsiaTheme="minorEastAsia" w:hAnsiTheme="minorHAnsi" w:cstheme="minorBidi" w:hint="eastAsia"/>
          <w:noProof/>
          <w:sz w:val="21"/>
          <w:szCs w:val="22"/>
        </w:rPr>
        <w:drawing>
          <wp:inline distT="0" distB="0" distL="0" distR="0">
            <wp:extent cx="5201285" cy="2372360"/>
            <wp:effectExtent l="4445" t="4445" r="13970" b="23495"/>
            <wp:docPr id="103" name="图表 103"/>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rsidR="0099740E" w:rsidRDefault="0099740E">
      <w:pPr>
        <w:jc w:val="center"/>
        <w:rPr>
          <w:rFonts w:asciiTheme="minorHAnsi" w:eastAsiaTheme="minorEastAsia" w:hAnsiTheme="minorHAnsi" w:cstheme="minorBidi"/>
          <w:sz w:val="21"/>
          <w:szCs w:val="22"/>
        </w:rPr>
      </w:pPr>
    </w:p>
    <w:p w:rsidR="0099740E" w:rsidRDefault="00E22F62">
      <w:pPr>
        <w:ind w:firstLineChars="200" w:firstLine="482"/>
        <w:rPr>
          <w:rFonts w:asciiTheme="minorEastAsia" w:eastAsiaTheme="minorEastAsia" w:hAnsiTheme="minorEastAsia" w:cstheme="minorEastAsia"/>
          <w:szCs w:val="28"/>
        </w:rPr>
      </w:pPr>
      <w:r>
        <w:rPr>
          <w:rFonts w:asciiTheme="minorEastAsia" w:eastAsiaTheme="minorEastAsia" w:hAnsiTheme="minorEastAsia" w:cstheme="minorEastAsia" w:hint="eastAsia"/>
          <w:b/>
          <w:szCs w:val="28"/>
        </w:rPr>
        <w:t>纵向比较：</w:t>
      </w:r>
      <w:r>
        <w:rPr>
          <w:rFonts w:asciiTheme="minorEastAsia" w:eastAsiaTheme="minorEastAsia" w:hAnsiTheme="minorEastAsia" w:cstheme="minorEastAsia" w:hint="eastAsia"/>
          <w:szCs w:val="28"/>
        </w:rPr>
        <w:t>利息</w:t>
      </w:r>
      <w:r>
        <w:rPr>
          <w:rFonts w:asciiTheme="minorEastAsia" w:eastAsiaTheme="minorEastAsia" w:hAnsiTheme="minorEastAsia" w:cstheme="minorEastAsia" w:hint="eastAsia"/>
          <w:szCs w:val="28"/>
        </w:rPr>
        <w:t>保障</w:t>
      </w:r>
      <w:r>
        <w:rPr>
          <w:rFonts w:asciiTheme="minorEastAsia" w:eastAsiaTheme="minorEastAsia" w:hAnsiTheme="minorEastAsia" w:cstheme="minorEastAsia" w:hint="eastAsia"/>
          <w:szCs w:val="28"/>
        </w:rPr>
        <w:t>倍数衡量企业支付利息的能力。要维持正常偿债能力，该指标至少要大于</w:t>
      </w:r>
      <w:r>
        <w:rPr>
          <w:rFonts w:asciiTheme="minorEastAsia" w:eastAsiaTheme="minorEastAsia" w:hAnsiTheme="minorEastAsia" w:cstheme="minorEastAsia" w:hint="eastAsia"/>
          <w:szCs w:val="28"/>
        </w:rPr>
        <w:t>1</w:t>
      </w:r>
      <w:r>
        <w:rPr>
          <w:rFonts w:asciiTheme="minorEastAsia" w:eastAsiaTheme="minorEastAsia" w:hAnsiTheme="minorEastAsia" w:cstheme="minorEastAsia" w:hint="eastAsia"/>
          <w:szCs w:val="28"/>
        </w:rPr>
        <w:t>，且比值越高，企业长期偿债能力越强。从上表可知，</w:t>
      </w:r>
      <w:r>
        <w:rPr>
          <w:rFonts w:asciiTheme="minorEastAsia" w:eastAsiaTheme="minorEastAsia" w:hAnsiTheme="minorEastAsia" w:cstheme="minorEastAsia" w:hint="eastAsia"/>
          <w:szCs w:val="28"/>
        </w:rPr>
        <w:t>2014</w:t>
      </w:r>
      <w:r>
        <w:rPr>
          <w:rFonts w:asciiTheme="minorEastAsia" w:eastAsiaTheme="minorEastAsia" w:hAnsiTheme="minorEastAsia" w:cstheme="minorEastAsia" w:hint="eastAsia"/>
          <w:szCs w:val="28"/>
        </w:rPr>
        <w:t>年企业的偿还能力最强，企业各年度偿还能力均有保障。</w:t>
      </w:r>
    </w:p>
    <w:p w:rsidR="0099740E" w:rsidRDefault="00E22F62">
      <w:pPr>
        <w:ind w:firstLineChars="200" w:firstLine="482"/>
        <w:rPr>
          <w:rFonts w:asciiTheme="minorEastAsia" w:eastAsiaTheme="minorEastAsia" w:hAnsiTheme="minorEastAsia" w:cstheme="minorEastAsia"/>
          <w:szCs w:val="28"/>
        </w:rPr>
      </w:pPr>
      <w:r>
        <w:rPr>
          <w:rFonts w:asciiTheme="minorEastAsia" w:eastAsiaTheme="minorEastAsia" w:hAnsiTheme="minorEastAsia" w:cstheme="minorEastAsia" w:hint="eastAsia"/>
          <w:b/>
          <w:szCs w:val="28"/>
        </w:rPr>
        <w:t>横向比较：</w:t>
      </w:r>
      <w:r>
        <w:rPr>
          <w:rFonts w:asciiTheme="minorEastAsia" w:eastAsiaTheme="minorEastAsia" w:hAnsiTheme="minorEastAsia" w:cstheme="minorEastAsia" w:hint="eastAsia"/>
          <w:szCs w:val="28"/>
        </w:rPr>
        <w:t>从上表可知，</w:t>
      </w:r>
      <w:r>
        <w:rPr>
          <w:rFonts w:asciiTheme="minorEastAsia" w:eastAsiaTheme="minorEastAsia" w:hAnsiTheme="minorEastAsia" w:cstheme="minorEastAsia" w:hint="eastAsia"/>
          <w:szCs w:val="28"/>
        </w:rPr>
        <w:t>2012-2013</w:t>
      </w:r>
      <w:r>
        <w:rPr>
          <w:rFonts w:asciiTheme="minorEastAsia" w:eastAsiaTheme="minorEastAsia" w:hAnsiTheme="minorEastAsia" w:cstheme="minorEastAsia" w:hint="eastAsia"/>
          <w:szCs w:val="28"/>
        </w:rPr>
        <w:t>年光线传媒利息保障倍数均为负值，企业将面临亏损，偿债的安全性与稳定性下降的风险。然而在</w:t>
      </w:r>
      <w:r>
        <w:rPr>
          <w:rFonts w:asciiTheme="minorEastAsia" w:eastAsiaTheme="minorEastAsia" w:hAnsiTheme="minorEastAsia" w:cstheme="minorEastAsia" w:hint="eastAsia"/>
          <w:szCs w:val="28"/>
        </w:rPr>
        <w:t>2014-2016</w:t>
      </w:r>
      <w:r>
        <w:rPr>
          <w:rFonts w:asciiTheme="minorEastAsia" w:eastAsiaTheme="minorEastAsia" w:hAnsiTheme="minorEastAsia" w:cstheme="minorEastAsia" w:hint="eastAsia"/>
          <w:szCs w:val="28"/>
        </w:rPr>
        <w:t>年，华谊兄弟的利息保障倍数低于光线传媒。</w:t>
      </w:r>
    </w:p>
    <w:p w:rsidR="0099740E" w:rsidRDefault="0099740E">
      <w:pPr>
        <w:ind w:firstLineChars="200" w:firstLine="480"/>
        <w:rPr>
          <w:rFonts w:asciiTheme="minorEastAsia" w:eastAsiaTheme="minorEastAsia" w:hAnsiTheme="minorEastAsia" w:cstheme="minorEastAsia"/>
          <w:szCs w:val="28"/>
        </w:rPr>
      </w:pPr>
    </w:p>
    <w:p w:rsidR="0099740E" w:rsidRDefault="0099740E">
      <w:pPr>
        <w:ind w:firstLineChars="200" w:firstLine="480"/>
        <w:rPr>
          <w:rFonts w:asciiTheme="minorEastAsia" w:eastAsiaTheme="minorEastAsia" w:hAnsiTheme="minorEastAsia" w:cstheme="minorEastAsia"/>
          <w:szCs w:val="28"/>
        </w:rPr>
      </w:pPr>
    </w:p>
    <w:p w:rsidR="0099740E" w:rsidRDefault="0099740E">
      <w:pPr>
        <w:rPr>
          <w:rFonts w:asciiTheme="minorEastAsia" w:eastAsiaTheme="minorEastAsia" w:hAnsiTheme="minorEastAsia" w:cstheme="minorEastAsia"/>
          <w:szCs w:val="28"/>
        </w:rPr>
      </w:pPr>
    </w:p>
    <w:p w:rsidR="0099740E" w:rsidRDefault="00E22F62">
      <w:pPr>
        <w:rPr>
          <w:b/>
        </w:rPr>
      </w:pPr>
      <w:r>
        <w:rPr>
          <w:rFonts w:hint="eastAsia"/>
          <w:b/>
          <w:sz w:val="30"/>
          <w:szCs w:val="30"/>
        </w:rPr>
        <w:t>四、营运能力分析</w:t>
      </w:r>
    </w:p>
    <w:p w:rsidR="0099740E" w:rsidRDefault="00E22F62">
      <w:pPr>
        <w:rPr>
          <w:b/>
          <w:sz w:val="28"/>
          <w:szCs w:val="22"/>
        </w:rPr>
      </w:pPr>
      <w:r>
        <w:rPr>
          <w:rFonts w:hint="eastAsia"/>
          <w:b/>
          <w:sz w:val="28"/>
          <w:szCs w:val="22"/>
        </w:rPr>
        <w:t>（一）存货周转天数</w:t>
      </w:r>
    </w:p>
    <w:p w:rsidR="0099740E" w:rsidRDefault="0099740E">
      <w:pPr>
        <w:rPr>
          <w:b/>
          <w:sz w:val="28"/>
          <w:szCs w:val="22"/>
        </w:rPr>
      </w:pPr>
    </w:p>
    <w:p w:rsidR="0099740E" w:rsidRDefault="00E22F62">
      <w:pPr>
        <w:pStyle w:val="21"/>
        <w:ind w:left="420" w:firstLine="480"/>
        <w:jc w:val="center"/>
        <w:rPr>
          <w:rFonts w:asciiTheme="minorEastAsia" w:eastAsiaTheme="minorEastAsia" w:hAnsiTheme="minorEastAsia" w:cstheme="minorEastAsia"/>
          <w:b/>
        </w:rPr>
      </w:pPr>
      <w:r>
        <w:rPr>
          <w:noProof/>
        </w:rPr>
        <w:drawing>
          <wp:inline distT="0" distB="0" distL="0" distR="0">
            <wp:extent cx="4572000" cy="2743200"/>
            <wp:effectExtent l="0" t="0" r="19050" b="19050"/>
            <wp:docPr id="94" name="图表 94"/>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rsidR="0099740E" w:rsidRDefault="0099740E">
      <w:pPr>
        <w:pStyle w:val="21"/>
        <w:ind w:left="420" w:firstLine="482"/>
        <w:rPr>
          <w:rFonts w:asciiTheme="minorEastAsia" w:eastAsiaTheme="minorEastAsia" w:hAnsiTheme="minorEastAsia" w:cstheme="minorEastAsia"/>
          <w:b/>
        </w:rPr>
      </w:pPr>
    </w:p>
    <w:p w:rsidR="0099740E" w:rsidRDefault="00E22F62">
      <w:pPr>
        <w:pStyle w:val="21"/>
        <w:ind w:left="420" w:firstLine="482"/>
        <w:rPr>
          <w:rFonts w:asciiTheme="minorEastAsia" w:eastAsiaTheme="minorEastAsia" w:hAnsiTheme="minorEastAsia" w:cstheme="minorEastAsia"/>
        </w:rPr>
      </w:pPr>
      <w:r>
        <w:rPr>
          <w:rFonts w:asciiTheme="minorEastAsia" w:eastAsiaTheme="minorEastAsia" w:hAnsiTheme="minorEastAsia" w:cstheme="minorEastAsia" w:hint="eastAsia"/>
          <w:b/>
        </w:rPr>
        <w:t>纵向比较</w:t>
      </w:r>
      <w:r>
        <w:rPr>
          <w:rFonts w:asciiTheme="minorEastAsia" w:eastAsiaTheme="minorEastAsia" w:hAnsiTheme="minorEastAsia" w:cstheme="minorEastAsia" w:hint="eastAsia"/>
        </w:rPr>
        <w:t>：从</w:t>
      </w:r>
      <w:r>
        <w:rPr>
          <w:rFonts w:asciiTheme="minorEastAsia" w:eastAsiaTheme="minorEastAsia" w:hAnsiTheme="minorEastAsia" w:cstheme="minorEastAsia" w:hint="eastAsia"/>
        </w:rPr>
        <w:t>2012</w:t>
      </w:r>
      <w:r>
        <w:rPr>
          <w:rFonts w:asciiTheme="minorEastAsia" w:eastAsiaTheme="minorEastAsia" w:hAnsiTheme="minorEastAsia" w:cstheme="minorEastAsia" w:hint="eastAsia"/>
        </w:rPr>
        <w:t>年到</w:t>
      </w:r>
      <w:r>
        <w:rPr>
          <w:rFonts w:asciiTheme="minorEastAsia" w:eastAsiaTheme="minorEastAsia" w:hAnsiTheme="minorEastAsia" w:cstheme="minorEastAsia" w:hint="eastAsia"/>
        </w:rPr>
        <w:t>2016</w:t>
      </w:r>
      <w:r>
        <w:rPr>
          <w:rFonts w:asciiTheme="minorEastAsia" w:eastAsiaTheme="minorEastAsia" w:hAnsiTheme="minorEastAsia" w:cstheme="minorEastAsia" w:hint="eastAsia"/>
        </w:rPr>
        <w:t>年，华谊兄弟的</w:t>
      </w:r>
      <w:r>
        <w:rPr>
          <w:rFonts w:asciiTheme="minorEastAsia" w:eastAsiaTheme="minorEastAsia" w:hAnsiTheme="minorEastAsia" w:cstheme="minorEastAsia" w:hint="eastAsia"/>
          <w:color w:val="FF0000"/>
        </w:rPr>
        <w:t>存货周转天数呈现下降趋势</w:t>
      </w:r>
      <w:r>
        <w:rPr>
          <w:rFonts w:asciiTheme="minorEastAsia" w:eastAsiaTheme="minorEastAsia" w:hAnsiTheme="minorEastAsia" w:cstheme="minorEastAsia" w:hint="eastAsia"/>
        </w:rPr>
        <w:t>，表明华谊兄弟的存货周转越来越快，积压的存货越来越少，存货占用的水平变低，</w:t>
      </w:r>
      <w:r>
        <w:rPr>
          <w:rFonts w:asciiTheme="minorEastAsia" w:eastAsiaTheme="minorEastAsia" w:hAnsiTheme="minorEastAsia" w:cstheme="minorEastAsia" w:hint="eastAsia"/>
          <w:color w:val="FF0000"/>
        </w:rPr>
        <w:t>变现能力提高</w:t>
      </w:r>
      <w:r>
        <w:rPr>
          <w:rFonts w:asciiTheme="minorEastAsia" w:eastAsiaTheme="minorEastAsia" w:hAnsiTheme="minorEastAsia" w:cstheme="minorEastAsia" w:hint="eastAsia"/>
        </w:rPr>
        <w:t>，但是周转天数高于行业均值。</w:t>
      </w:r>
    </w:p>
    <w:p w:rsidR="0099740E" w:rsidRDefault="00E22F62">
      <w:pPr>
        <w:pStyle w:val="21"/>
        <w:ind w:left="420" w:firstLine="482"/>
        <w:rPr>
          <w:rFonts w:asciiTheme="minorEastAsia" w:eastAsiaTheme="minorEastAsia" w:hAnsiTheme="minorEastAsia" w:cstheme="minorEastAsia"/>
        </w:rPr>
      </w:pPr>
      <w:r>
        <w:rPr>
          <w:rFonts w:asciiTheme="minorEastAsia" w:eastAsiaTheme="minorEastAsia" w:hAnsiTheme="minorEastAsia" w:cstheme="minorEastAsia" w:hint="eastAsia"/>
          <w:b/>
        </w:rPr>
        <w:t>横向比较</w:t>
      </w:r>
      <w:r>
        <w:rPr>
          <w:rFonts w:asciiTheme="minorEastAsia" w:eastAsiaTheme="minorEastAsia" w:hAnsiTheme="minorEastAsia" w:cstheme="minorEastAsia" w:hint="eastAsia"/>
        </w:rPr>
        <w:t>：至</w:t>
      </w:r>
      <w:r>
        <w:rPr>
          <w:rFonts w:asciiTheme="minorEastAsia" w:eastAsiaTheme="minorEastAsia" w:hAnsiTheme="minorEastAsia" w:cstheme="minorEastAsia" w:hint="eastAsia"/>
        </w:rPr>
        <w:t>2016</w:t>
      </w:r>
      <w:r>
        <w:rPr>
          <w:rFonts w:asciiTheme="minorEastAsia" w:eastAsiaTheme="minorEastAsia" w:hAnsiTheme="minorEastAsia" w:cstheme="minorEastAsia" w:hint="eastAsia"/>
        </w:rPr>
        <w:t>年，两家公司的存货周转天数趋于一致，两家公司处于今后发展的节点，华谊兄弟近几年存货周转天数在不断下降，可以看出华谊兄弟的</w:t>
      </w:r>
      <w:r>
        <w:rPr>
          <w:rFonts w:asciiTheme="minorEastAsia" w:eastAsiaTheme="minorEastAsia" w:hAnsiTheme="minorEastAsia" w:cstheme="minorEastAsia" w:hint="eastAsia"/>
          <w:color w:val="FF0000"/>
        </w:rPr>
        <w:t>存货流动性有快速发展趋势</w:t>
      </w:r>
      <w:r>
        <w:rPr>
          <w:rFonts w:asciiTheme="minorEastAsia" w:eastAsiaTheme="minorEastAsia" w:hAnsiTheme="minorEastAsia" w:cstheme="minorEastAsia" w:hint="eastAsia"/>
        </w:rPr>
        <w:t>，营运能力较其他两者逐年递增且有好的发展势头。</w:t>
      </w:r>
    </w:p>
    <w:p w:rsidR="0099740E" w:rsidRDefault="0099740E">
      <w:pPr>
        <w:pStyle w:val="21"/>
        <w:ind w:left="420" w:firstLine="480"/>
        <w:rPr>
          <w:rFonts w:asciiTheme="minorEastAsia" w:eastAsiaTheme="minorEastAsia" w:hAnsiTheme="minorEastAsia" w:cstheme="minorEastAsia"/>
        </w:rPr>
      </w:pPr>
    </w:p>
    <w:p w:rsidR="0099740E" w:rsidRDefault="00E22F62">
      <w:pPr>
        <w:numPr>
          <w:ilvl w:val="0"/>
          <w:numId w:val="9"/>
        </w:numPr>
        <w:rPr>
          <w:b/>
        </w:rPr>
      </w:pPr>
      <w:r>
        <w:rPr>
          <w:rFonts w:hint="eastAsia"/>
          <w:b/>
          <w:sz w:val="28"/>
          <w:szCs w:val="22"/>
        </w:rPr>
        <w:t>应收账款周转天数</w:t>
      </w:r>
    </w:p>
    <w:p w:rsidR="0099740E" w:rsidRDefault="00E22F62">
      <w:pPr>
        <w:pStyle w:val="21"/>
        <w:ind w:left="420" w:firstLineChars="0" w:firstLine="0"/>
        <w:jc w:val="center"/>
      </w:pPr>
      <w:r>
        <w:rPr>
          <w:noProof/>
        </w:rPr>
        <w:drawing>
          <wp:inline distT="0" distB="0" distL="0" distR="0">
            <wp:extent cx="5486400" cy="2552700"/>
            <wp:effectExtent l="0" t="0" r="19050" b="19050"/>
            <wp:docPr id="1056" name="图表 1056"/>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rsidR="0099740E" w:rsidRDefault="00E22F62">
      <w:pPr>
        <w:pStyle w:val="21"/>
        <w:ind w:firstLine="482"/>
        <w:jc w:val="left"/>
        <w:rPr>
          <w:rFonts w:asciiTheme="minorEastAsia" w:eastAsiaTheme="minorEastAsia" w:hAnsiTheme="minorEastAsia" w:cstheme="minorEastAsia"/>
        </w:rPr>
      </w:pPr>
      <w:r>
        <w:rPr>
          <w:rFonts w:asciiTheme="minorEastAsia" w:eastAsiaTheme="minorEastAsia" w:hAnsiTheme="minorEastAsia" w:cstheme="minorEastAsia" w:hint="eastAsia"/>
          <w:b/>
        </w:rPr>
        <w:lastRenderedPageBreak/>
        <w:t>纵向分析：</w:t>
      </w:r>
      <w:r>
        <w:rPr>
          <w:rFonts w:asciiTheme="minorEastAsia" w:eastAsiaTheme="minorEastAsia" w:hAnsiTheme="minorEastAsia" w:cstheme="minorEastAsia" w:hint="eastAsia"/>
        </w:rPr>
        <w:t>华谊兄弟应收周转天数较前几年稍有下降，周转天数在逐渐缩短，且不断低于行业均值，</w:t>
      </w:r>
      <w:r>
        <w:rPr>
          <w:rFonts w:asciiTheme="minorEastAsia" w:eastAsiaTheme="minorEastAsia" w:hAnsiTheme="minorEastAsia" w:cstheme="minorEastAsia" w:hint="eastAsia"/>
          <w:color w:val="FF0000"/>
        </w:rPr>
        <w:t>应收账款变现能力在不断增强</w:t>
      </w:r>
      <w:r>
        <w:rPr>
          <w:rFonts w:asciiTheme="minorEastAsia" w:eastAsiaTheme="minorEastAsia" w:hAnsiTheme="minorEastAsia" w:cstheme="minorEastAsia" w:hint="eastAsia"/>
        </w:rPr>
        <w:t>，管理效率不断提高。</w:t>
      </w:r>
    </w:p>
    <w:p w:rsidR="0099740E" w:rsidRDefault="00E22F62">
      <w:pPr>
        <w:pStyle w:val="21"/>
        <w:ind w:firstLine="482"/>
        <w:jc w:val="left"/>
        <w:rPr>
          <w:rFonts w:asciiTheme="minorEastAsia" w:eastAsiaTheme="minorEastAsia" w:hAnsiTheme="minorEastAsia" w:cstheme="minorEastAsia"/>
        </w:rPr>
      </w:pPr>
      <w:r>
        <w:rPr>
          <w:rFonts w:asciiTheme="minorEastAsia" w:eastAsiaTheme="minorEastAsia" w:hAnsiTheme="minorEastAsia" w:cstheme="minorEastAsia" w:hint="eastAsia"/>
          <w:b/>
        </w:rPr>
        <w:t>横向</w:t>
      </w:r>
      <w:r>
        <w:rPr>
          <w:rFonts w:asciiTheme="minorEastAsia" w:eastAsiaTheme="minorEastAsia" w:hAnsiTheme="minorEastAsia" w:cstheme="minorEastAsia" w:hint="eastAsia"/>
          <w:b/>
        </w:rPr>
        <w:t>分析</w:t>
      </w:r>
      <w:r>
        <w:rPr>
          <w:rFonts w:asciiTheme="minorEastAsia" w:eastAsiaTheme="minorEastAsia" w:hAnsiTheme="minorEastAsia" w:cstheme="minorEastAsia" w:hint="eastAsia"/>
          <w:b/>
        </w:rPr>
        <w:t>：</w:t>
      </w:r>
      <w:r>
        <w:rPr>
          <w:rFonts w:asciiTheme="minorEastAsia" w:eastAsiaTheme="minorEastAsia" w:hAnsiTheme="minorEastAsia" w:cstheme="minorEastAsia" w:hint="eastAsia"/>
        </w:rPr>
        <w:t>光线传媒的应收账款天数近几年呈上升走势，虽然</w:t>
      </w:r>
      <w:r>
        <w:rPr>
          <w:rFonts w:asciiTheme="minorEastAsia" w:eastAsiaTheme="minorEastAsia" w:hAnsiTheme="minorEastAsia" w:cstheme="minorEastAsia" w:hint="eastAsia"/>
        </w:rPr>
        <w:t>2016</w:t>
      </w:r>
      <w:r>
        <w:rPr>
          <w:rFonts w:asciiTheme="minorEastAsia" w:eastAsiaTheme="minorEastAsia" w:hAnsiTheme="minorEastAsia" w:cstheme="minorEastAsia" w:hint="eastAsia"/>
        </w:rPr>
        <w:t>年有所下降，但是华谊兄弟的应收账款周转天数远少于光线传媒，其在行业中</w:t>
      </w:r>
      <w:r>
        <w:rPr>
          <w:rFonts w:asciiTheme="minorEastAsia" w:eastAsiaTheme="minorEastAsia" w:hAnsiTheme="minorEastAsia" w:cstheme="minorEastAsia" w:hint="eastAsia"/>
          <w:color w:val="FF0000"/>
        </w:rPr>
        <w:t>应收账款回收速度较快</w:t>
      </w:r>
      <w:r>
        <w:rPr>
          <w:rFonts w:asciiTheme="minorEastAsia" w:eastAsiaTheme="minorEastAsia" w:hAnsiTheme="minorEastAsia" w:cstheme="minorEastAsia" w:hint="eastAsia"/>
        </w:rPr>
        <w:t>，有利于公司资金周转。</w:t>
      </w:r>
    </w:p>
    <w:p w:rsidR="0099740E" w:rsidRDefault="0099740E">
      <w:pPr>
        <w:pStyle w:val="21"/>
        <w:ind w:firstLineChars="0" w:firstLine="0"/>
        <w:jc w:val="left"/>
        <w:rPr>
          <w:b/>
        </w:rPr>
      </w:pPr>
    </w:p>
    <w:p w:rsidR="0099740E" w:rsidRDefault="00E22F62">
      <w:pPr>
        <w:rPr>
          <w:rFonts w:asciiTheme="minorEastAsia" w:eastAsiaTheme="minorEastAsia" w:hAnsiTheme="minorEastAsia" w:cstheme="minorEastAsia"/>
          <w:b/>
          <w:sz w:val="28"/>
          <w:szCs w:val="28"/>
        </w:rPr>
      </w:pPr>
      <w:r>
        <w:rPr>
          <w:rFonts w:hint="eastAsia"/>
          <w:b/>
          <w:sz w:val="28"/>
          <w:szCs w:val="22"/>
        </w:rPr>
        <w:t>（三）流动资产周转天数、总资产周转天数</w:t>
      </w:r>
    </w:p>
    <w:p w:rsidR="0099740E" w:rsidRDefault="00E22F62">
      <w:pPr>
        <w:spacing w:beforeLines="50" w:before="183"/>
        <w:rPr>
          <w:rFonts w:asciiTheme="minorEastAsia" w:eastAsiaTheme="minorEastAsia" w:hAnsiTheme="minorEastAsia" w:cstheme="minorEastAsia"/>
          <w:b/>
          <w:szCs w:val="24"/>
        </w:rPr>
      </w:pPr>
      <w:r>
        <w:rPr>
          <w:noProof/>
          <w:szCs w:val="24"/>
        </w:rPr>
        <w:drawing>
          <wp:anchor distT="0" distB="0" distL="0" distR="0" simplePos="0" relativeHeight="251687936" behindDoc="0" locked="0" layoutInCell="1" allowOverlap="1">
            <wp:simplePos x="0" y="0"/>
            <wp:positionH relativeFrom="column">
              <wp:posOffset>3223895</wp:posOffset>
            </wp:positionH>
            <wp:positionV relativeFrom="paragraph">
              <wp:posOffset>151765</wp:posOffset>
            </wp:positionV>
            <wp:extent cx="3464560" cy="2280920"/>
            <wp:effectExtent l="5080" t="4445" r="16510" b="19685"/>
            <wp:wrapSquare wrapText="bothSides"/>
            <wp:docPr id="97" name="图表 97"/>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anchor>
        </w:drawing>
      </w:r>
      <w:r>
        <w:rPr>
          <w:noProof/>
          <w:szCs w:val="24"/>
        </w:rPr>
        <w:drawing>
          <wp:anchor distT="0" distB="0" distL="0" distR="0" simplePos="0" relativeHeight="251688960" behindDoc="0" locked="0" layoutInCell="1" allowOverlap="1">
            <wp:simplePos x="0" y="0"/>
            <wp:positionH relativeFrom="column">
              <wp:posOffset>-320675</wp:posOffset>
            </wp:positionH>
            <wp:positionV relativeFrom="paragraph">
              <wp:posOffset>157480</wp:posOffset>
            </wp:positionV>
            <wp:extent cx="3331845" cy="2269490"/>
            <wp:effectExtent l="4445" t="4445" r="16510" b="12065"/>
            <wp:wrapSquare wrapText="bothSides"/>
            <wp:docPr id="96" name="图表 96"/>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anchor>
        </w:drawing>
      </w:r>
    </w:p>
    <w:p w:rsidR="0099740E" w:rsidRDefault="00E22F62">
      <w:pPr>
        <w:pStyle w:val="21"/>
        <w:ind w:firstLine="482"/>
        <w:rPr>
          <w:rFonts w:asciiTheme="minorEastAsia" w:eastAsiaTheme="minorEastAsia" w:hAnsiTheme="minorEastAsia" w:cstheme="minorEastAsia"/>
        </w:rPr>
      </w:pPr>
      <w:r>
        <w:rPr>
          <w:rFonts w:asciiTheme="minorEastAsia" w:eastAsiaTheme="minorEastAsia" w:hAnsiTheme="minorEastAsia" w:cstheme="minorEastAsia" w:hint="eastAsia"/>
          <w:b/>
        </w:rPr>
        <w:t>分析：</w:t>
      </w:r>
      <w:r>
        <w:rPr>
          <w:rFonts w:asciiTheme="minorEastAsia" w:eastAsiaTheme="minorEastAsia" w:hAnsiTheme="minorEastAsia" w:cstheme="minorEastAsia" w:hint="eastAsia"/>
        </w:rPr>
        <w:t>华谊兄弟在总资产增加的情况下，流动资产也在不断增加，使得其流动资产周转天数近几年保持较平稳，但依然处于较高水平且一直处于行业均值之上。由于华谊兄弟近几年加大投资导致其总资产不断增加，其资金运转速度加快，说明华谊兄弟在</w:t>
      </w:r>
      <w:r>
        <w:rPr>
          <w:rFonts w:asciiTheme="minorEastAsia" w:eastAsiaTheme="minorEastAsia" w:hAnsiTheme="minorEastAsia" w:cstheme="minorEastAsia" w:hint="eastAsia"/>
          <w:color w:val="FF0000"/>
        </w:rPr>
        <w:t>不断提升</w:t>
      </w:r>
      <w:r>
        <w:rPr>
          <w:rFonts w:asciiTheme="minorEastAsia" w:eastAsiaTheme="minorEastAsia" w:hAnsiTheme="minorEastAsia" w:cstheme="minorEastAsia" w:hint="eastAsia"/>
        </w:rPr>
        <w:t>利用其资产进行</w:t>
      </w:r>
      <w:r>
        <w:rPr>
          <w:rFonts w:asciiTheme="minorEastAsia" w:eastAsiaTheme="minorEastAsia" w:hAnsiTheme="minorEastAsia" w:cstheme="minorEastAsia" w:hint="eastAsia"/>
          <w:color w:val="FF0000"/>
        </w:rPr>
        <w:t>经营的效率</w:t>
      </w:r>
      <w:r>
        <w:rPr>
          <w:rFonts w:asciiTheme="minorEastAsia" w:eastAsiaTheme="minorEastAsia" w:hAnsiTheme="minorEastAsia" w:cstheme="minorEastAsia" w:hint="eastAsia"/>
        </w:rPr>
        <w:t>。</w:t>
      </w:r>
    </w:p>
    <w:p w:rsidR="0099740E" w:rsidRDefault="00E22F62">
      <w:pPr>
        <w:rPr>
          <w:b/>
          <w:bCs/>
        </w:rPr>
      </w:pPr>
      <w:r>
        <w:rPr>
          <w:rFonts w:hint="eastAsia"/>
          <w:b/>
          <w:bCs/>
          <w:sz w:val="32"/>
          <w:szCs w:val="32"/>
        </w:rPr>
        <w:t>五、</w:t>
      </w:r>
      <w:r>
        <w:rPr>
          <w:rFonts w:hint="eastAsia"/>
          <w:b/>
          <w:bCs/>
          <w:sz w:val="30"/>
          <w:szCs w:val="30"/>
        </w:rPr>
        <w:t>盈利能力分析</w:t>
      </w:r>
    </w:p>
    <w:p w:rsidR="0099740E" w:rsidRDefault="00E22F62">
      <w:pPr>
        <w:rPr>
          <w:b/>
          <w:bCs/>
        </w:rPr>
      </w:pPr>
      <w:r>
        <w:rPr>
          <w:rFonts w:hint="eastAsia"/>
          <w:b/>
          <w:bCs/>
          <w:sz w:val="28"/>
          <w:szCs w:val="22"/>
        </w:rPr>
        <w:t>（一）销售毛利率</w:t>
      </w:r>
      <w:r>
        <w:rPr>
          <w:rFonts w:hint="eastAsia"/>
          <w:b/>
          <w:bCs/>
        </w:rPr>
        <w:t xml:space="preserve">                                 </w:t>
      </w:r>
    </w:p>
    <w:p w:rsidR="0099740E" w:rsidRDefault="00E22F62">
      <w:pPr>
        <w:jc w:val="center"/>
      </w:pPr>
      <w:r>
        <w:rPr>
          <w:noProof/>
        </w:rPr>
        <w:drawing>
          <wp:inline distT="0" distB="0" distL="114300" distR="114300">
            <wp:extent cx="4843145" cy="2707640"/>
            <wp:effectExtent l="4445" t="4445" r="10160" b="12065"/>
            <wp:docPr id="93" name="图表 2"/>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rsidR="0099740E" w:rsidRDefault="00E22F62">
      <w:pPr>
        <w:numPr>
          <w:ilvl w:val="0"/>
          <w:numId w:val="10"/>
        </w:numPr>
        <w:rPr>
          <w:b/>
          <w:bCs/>
        </w:rPr>
      </w:pPr>
      <w:r>
        <w:rPr>
          <w:rFonts w:hint="eastAsia"/>
          <w:b/>
          <w:bCs/>
          <w:sz w:val="28"/>
          <w:szCs w:val="22"/>
        </w:rPr>
        <w:lastRenderedPageBreak/>
        <w:t>销售净利率</w:t>
      </w:r>
      <w:r>
        <w:rPr>
          <w:rFonts w:hint="eastAsia"/>
          <w:b/>
          <w:bCs/>
        </w:rPr>
        <w:t xml:space="preserve"> </w:t>
      </w:r>
    </w:p>
    <w:p w:rsidR="0099740E" w:rsidRDefault="0099740E">
      <w:pPr>
        <w:rPr>
          <w:b/>
          <w:bCs/>
        </w:rPr>
      </w:pPr>
    </w:p>
    <w:p w:rsidR="0099740E" w:rsidRDefault="00E22F62">
      <w:pPr>
        <w:jc w:val="center"/>
      </w:pPr>
      <w:r>
        <w:rPr>
          <w:noProof/>
        </w:rPr>
        <w:drawing>
          <wp:inline distT="0" distB="0" distL="114300" distR="114300">
            <wp:extent cx="5123815" cy="2743200"/>
            <wp:effectExtent l="4445" t="4445" r="15240" b="14605"/>
            <wp:docPr id="112" name="图表 4"/>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p w:rsidR="0099740E" w:rsidRDefault="0099740E">
      <w:pPr>
        <w:jc w:val="center"/>
      </w:pPr>
    </w:p>
    <w:p w:rsidR="0099740E" w:rsidRDefault="00E22F62">
      <w:pPr>
        <w:ind w:firstLineChars="200" w:firstLine="482"/>
      </w:pPr>
      <w:r>
        <w:rPr>
          <w:rFonts w:hint="eastAsia"/>
          <w:b/>
        </w:rPr>
        <w:t>分析：</w:t>
      </w:r>
      <w:r>
        <w:rPr>
          <w:rFonts w:hint="eastAsia"/>
        </w:rPr>
        <w:t>2012</w:t>
      </w:r>
      <w:r>
        <w:rPr>
          <w:rFonts w:hint="eastAsia"/>
        </w:rPr>
        <w:t>年</w:t>
      </w:r>
      <w:r>
        <w:rPr>
          <w:rFonts w:hint="eastAsia"/>
        </w:rPr>
        <w:t>-2014</w:t>
      </w:r>
      <w:r>
        <w:rPr>
          <w:rFonts w:hint="eastAsia"/>
        </w:rPr>
        <w:t>年华</w:t>
      </w:r>
      <w:proofErr w:type="gramStart"/>
      <w:r>
        <w:rPr>
          <w:rFonts w:hint="eastAsia"/>
        </w:rPr>
        <w:t>谊</w:t>
      </w:r>
      <w:proofErr w:type="gramEnd"/>
      <w:r>
        <w:rPr>
          <w:rFonts w:hint="eastAsia"/>
        </w:rPr>
        <w:t>兄弟的销售毛利率均处于上升趋势，</w:t>
      </w:r>
      <w:r>
        <w:rPr>
          <w:rFonts w:hint="eastAsia"/>
        </w:rPr>
        <w:t>2014</w:t>
      </w:r>
      <w:r>
        <w:rPr>
          <w:rFonts w:hint="eastAsia"/>
        </w:rPr>
        <w:t>年达到巅峰</w:t>
      </w:r>
      <w:r>
        <w:rPr>
          <w:rFonts w:hint="eastAsia"/>
        </w:rPr>
        <w:t>,</w:t>
      </w:r>
      <w:r>
        <w:rPr>
          <w:rFonts w:hint="eastAsia"/>
        </w:rPr>
        <w:t>远远超越了光线传媒，但</w:t>
      </w:r>
      <w:r>
        <w:rPr>
          <w:rFonts w:hint="eastAsia"/>
        </w:rPr>
        <w:t>2014</w:t>
      </w:r>
      <w:r>
        <w:rPr>
          <w:rFonts w:hint="eastAsia"/>
        </w:rPr>
        <w:t>年后出现下降趋势，</w:t>
      </w:r>
      <w:r>
        <w:rPr>
          <w:rFonts w:hint="eastAsia"/>
        </w:rPr>
        <w:t>2016</w:t>
      </w:r>
      <w:r>
        <w:rPr>
          <w:rFonts w:hint="eastAsia"/>
        </w:rPr>
        <w:t>年的销售毛利率与光线传媒销售毛利率几乎持平，原因是</w:t>
      </w:r>
      <w:r>
        <w:rPr>
          <w:rFonts w:hint="eastAsia"/>
          <w:color w:val="FF0000"/>
        </w:rPr>
        <w:t>2014</w:t>
      </w:r>
      <w:r>
        <w:rPr>
          <w:rFonts w:hint="eastAsia"/>
        </w:rPr>
        <w:t>年华</w:t>
      </w:r>
      <w:proofErr w:type="gramStart"/>
      <w:r>
        <w:rPr>
          <w:rFonts w:hint="eastAsia"/>
        </w:rPr>
        <w:t>谊</w:t>
      </w:r>
      <w:proofErr w:type="gramEnd"/>
      <w:r>
        <w:rPr>
          <w:rFonts w:hint="eastAsia"/>
        </w:rPr>
        <w:t>兄弟提出</w:t>
      </w:r>
      <w:r>
        <w:rPr>
          <w:rFonts w:hint="eastAsia"/>
          <w:color w:val="FF0000"/>
        </w:rPr>
        <w:t>“去电影”策略，营业收入有所下降</w:t>
      </w:r>
      <w:r>
        <w:rPr>
          <w:rFonts w:hint="eastAsia"/>
        </w:rPr>
        <w:t>；虽然</w:t>
      </w:r>
      <w:r>
        <w:rPr>
          <w:rFonts w:hint="eastAsia"/>
        </w:rPr>
        <w:t>2012-2013</w:t>
      </w:r>
      <w:r>
        <w:rPr>
          <w:rFonts w:hint="eastAsia"/>
        </w:rPr>
        <w:t>年华</w:t>
      </w:r>
      <w:proofErr w:type="gramStart"/>
      <w:r>
        <w:rPr>
          <w:rFonts w:hint="eastAsia"/>
        </w:rPr>
        <w:t>谊</w:t>
      </w:r>
      <w:proofErr w:type="gramEnd"/>
      <w:r>
        <w:rPr>
          <w:rFonts w:hint="eastAsia"/>
        </w:rPr>
        <w:t>兄弟的销售毛利率高于光线传媒，但销售净利率低于光线传媒，相比于光线传媒，华谊兄弟成立时间较短，前期广告宣传费较高，进而销售费用占比过高</w:t>
      </w:r>
      <w:r>
        <w:rPr>
          <w:rFonts w:hint="eastAsia"/>
        </w:rPr>
        <w:t>;2014</w:t>
      </w:r>
      <w:r>
        <w:rPr>
          <w:rFonts w:hint="eastAsia"/>
        </w:rPr>
        <w:t>年，由于华谊兄弟开展多元化发展，除了电影业务外，增加了实景娱乐和互联网娱乐，所以</w:t>
      </w:r>
      <w:r>
        <w:rPr>
          <w:rFonts w:hint="eastAsia"/>
          <w:color w:val="FF0000"/>
        </w:rPr>
        <w:t>销售费用占比仍然很高</w:t>
      </w:r>
      <w:r>
        <w:rPr>
          <w:rFonts w:hint="eastAsia"/>
        </w:rPr>
        <w:t>，由于购进设备的增多，就会使提取的折旧费用加大，同时，管理人员的增多，就会造成工资支出的加大，直接导致管理费用占比增加；近五年来，财务费用占比变化不大。</w:t>
      </w:r>
    </w:p>
    <w:p w:rsidR="0099740E" w:rsidRDefault="0099740E">
      <w:pPr>
        <w:rPr>
          <w:b/>
          <w:bCs/>
        </w:rPr>
      </w:pPr>
    </w:p>
    <w:p w:rsidR="0099740E" w:rsidRDefault="00E22F62">
      <w:pPr>
        <w:jc w:val="center"/>
      </w:pPr>
      <w:r>
        <w:rPr>
          <w:noProof/>
        </w:rPr>
        <w:drawing>
          <wp:inline distT="0" distB="0" distL="114300" distR="114300">
            <wp:extent cx="5435600" cy="1809115"/>
            <wp:effectExtent l="4445" t="4445" r="8255" b="15240"/>
            <wp:docPr id="115" name="图表 1"/>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p w:rsidR="0099740E" w:rsidRDefault="0099740E">
      <w:pPr>
        <w:jc w:val="center"/>
      </w:pPr>
    </w:p>
    <w:p w:rsidR="0099740E" w:rsidRDefault="0099740E">
      <w:pPr>
        <w:jc w:val="center"/>
      </w:pPr>
    </w:p>
    <w:p w:rsidR="0099740E" w:rsidRDefault="0099740E">
      <w:pPr>
        <w:jc w:val="center"/>
      </w:pPr>
    </w:p>
    <w:p w:rsidR="0099740E" w:rsidRDefault="0099740E">
      <w:pPr>
        <w:jc w:val="center"/>
      </w:pPr>
    </w:p>
    <w:p w:rsidR="0099740E" w:rsidRDefault="0099740E">
      <w:pPr>
        <w:jc w:val="center"/>
      </w:pPr>
    </w:p>
    <w:p w:rsidR="0099740E" w:rsidRDefault="0099740E">
      <w:pPr>
        <w:rPr>
          <w:b/>
          <w:bCs/>
        </w:rPr>
      </w:pPr>
    </w:p>
    <w:p w:rsidR="0099740E" w:rsidRDefault="00E22F62">
      <w:pPr>
        <w:numPr>
          <w:ilvl w:val="0"/>
          <w:numId w:val="11"/>
        </w:numPr>
        <w:spacing w:afterLines="50" w:after="183"/>
        <w:rPr>
          <w:b/>
          <w:bCs/>
          <w:sz w:val="28"/>
          <w:szCs w:val="22"/>
        </w:rPr>
      </w:pPr>
      <w:r>
        <w:rPr>
          <w:rFonts w:hint="eastAsia"/>
          <w:b/>
          <w:bCs/>
          <w:sz w:val="28"/>
          <w:szCs w:val="22"/>
        </w:rPr>
        <w:lastRenderedPageBreak/>
        <w:t>净资产收益率、总资产净利润率</w:t>
      </w:r>
    </w:p>
    <w:p w:rsidR="0099740E" w:rsidRDefault="00E22F62">
      <w:pPr>
        <w:jc w:val="center"/>
      </w:pPr>
      <w:r>
        <w:rPr>
          <w:noProof/>
        </w:rPr>
        <w:drawing>
          <wp:inline distT="0" distB="0" distL="114300" distR="114300">
            <wp:extent cx="4829810" cy="2380615"/>
            <wp:effectExtent l="5080" t="4445" r="22860" b="15240"/>
            <wp:docPr id="116" name="图表 5"/>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p w:rsidR="0099740E" w:rsidRDefault="00E22F62">
      <w:pPr>
        <w:jc w:val="center"/>
      </w:pPr>
      <w:r>
        <w:rPr>
          <w:noProof/>
        </w:rPr>
        <w:drawing>
          <wp:inline distT="0" distB="0" distL="114300" distR="114300">
            <wp:extent cx="4935220" cy="2572385"/>
            <wp:effectExtent l="4445" t="4445" r="13335" b="13970"/>
            <wp:docPr id="117" name="图表 6"/>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p w:rsidR="0099740E" w:rsidRDefault="0099740E">
      <w:pPr>
        <w:jc w:val="center"/>
      </w:pPr>
    </w:p>
    <w:p w:rsidR="0099740E" w:rsidRDefault="00E22F62">
      <w:pPr>
        <w:ind w:firstLineChars="200" w:firstLine="482"/>
      </w:pPr>
      <w:r>
        <w:rPr>
          <w:rFonts w:asciiTheme="minorEastAsia" w:eastAsiaTheme="minorEastAsia" w:hAnsiTheme="minorEastAsia" w:cstheme="minorEastAsia" w:hint="eastAsia"/>
          <w:b/>
        </w:rPr>
        <w:t>分析：</w:t>
      </w:r>
      <w:r>
        <w:rPr>
          <w:rFonts w:hint="eastAsia"/>
          <w:color w:val="FF0000"/>
        </w:rPr>
        <w:t>2012-2014</w:t>
      </w:r>
      <w:r>
        <w:rPr>
          <w:rFonts w:hint="eastAsia"/>
          <w:color w:val="FF0000"/>
        </w:rPr>
        <w:t>年</w:t>
      </w:r>
      <w:r>
        <w:rPr>
          <w:rFonts w:hint="eastAsia"/>
        </w:rPr>
        <w:t>华</w:t>
      </w:r>
      <w:proofErr w:type="gramStart"/>
      <w:r>
        <w:rPr>
          <w:rFonts w:hint="eastAsia"/>
        </w:rPr>
        <w:t>谊</w:t>
      </w:r>
      <w:proofErr w:type="gramEnd"/>
      <w:r>
        <w:rPr>
          <w:rFonts w:hint="eastAsia"/>
        </w:rPr>
        <w:t>兄弟和相比于光线传媒，华谊兄弟的净资产收益率和总资产净利率均处于</w:t>
      </w:r>
      <w:r>
        <w:rPr>
          <w:rFonts w:hint="eastAsia"/>
          <w:color w:val="FF0000"/>
        </w:rPr>
        <w:t>上升趋势</w:t>
      </w:r>
      <w:r>
        <w:rPr>
          <w:rFonts w:hint="eastAsia"/>
        </w:rPr>
        <w:t>，且高于行业平均，说明其盈利能力好，但</w:t>
      </w:r>
      <w:r>
        <w:rPr>
          <w:rFonts w:hint="eastAsia"/>
          <w:color w:val="FF0000"/>
        </w:rPr>
        <w:t>2014</w:t>
      </w:r>
      <w:r>
        <w:rPr>
          <w:rFonts w:hint="eastAsia"/>
          <w:color w:val="FF0000"/>
        </w:rPr>
        <w:t>年后</w:t>
      </w:r>
      <w:r>
        <w:rPr>
          <w:rFonts w:hint="eastAsia"/>
        </w:rPr>
        <w:t>，这两项指标不断下降，</w:t>
      </w:r>
      <w:r>
        <w:rPr>
          <w:rFonts w:hint="eastAsia"/>
        </w:rPr>
        <w:t>2016</w:t>
      </w:r>
      <w:r>
        <w:rPr>
          <w:rFonts w:hint="eastAsia"/>
        </w:rPr>
        <w:t>年华</w:t>
      </w:r>
      <w:proofErr w:type="gramStart"/>
      <w:r>
        <w:rPr>
          <w:rFonts w:hint="eastAsia"/>
        </w:rPr>
        <w:t>谊</w:t>
      </w:r>
      <w:proofErr w:type="gramEnd"/>
      <w:r>
        <w:rPr>
          <w:rFonts w:hint="eastAsia"/>
        </w:rPr>
        <w:t>兄弟甚至</w:t>
      </w:r>
      <w:r>
        <w:rPr>
          <w:rFonts w:hint="eastAsia"/>
          <w:color w:val="FF0000"/>
        </w:rPr>
        <w:t>低于行业均值</w:t>
      </w:r>
      <w:r>
        <w:rPr>
          <w:rFonts w:hint="eastAsia"/>
        </w:rPr>
        <w:t>，而光线传媒的盈利能力却在</w:t>
      </w:r>
      <w:r>
        <w:rPr>
          <w:rFonts w:hint="eastAsia"/>
        </w:rPr>
        <w:t>2015</w:t>
      </w:r>
      <w:r>
        <w:rPr>
          <w:rFonts w:hint="eastAsia"/>
        </w:rPr>
        <w:t>年后大有上升，原因是华谊摆脱电影化产业，引入屡见不鲜的综艺和游戏娱乐业务，导致其净资产和净利润有所下降。为提高公司的盈利能力，华谊应打破现有娱乐业务模式，形成一个全新的产业，否则“去电影化”的策略只会不断使其走向衰落。</w:t>
      </w:r>
    </w:p>
    <w:p w:rsidR="0099740E" w:rsidRDefault="0099740E">
      <w:pPr>
        <w:ind w:firstLineChars="200" w:firstLine="480"/>
      </w:pPr>
    </w:p>
    <w:p w:rsidR="0099740E" w:rsidRDefault="0099740E">
      <w:pPr>
        <w:ind w:firstLineChars="200" w:firstLine="480"/>
      </w:pPr>
    </w:p>
    <w:p w:rsidR="0099740E" w:rsidRDefault="0099740E">
      <w:pPr>
        <w:ind w:firstLineChars="200" w:firstLine="480"/>
      </w:pPr>
    </w:p>
    <w:p w:rsidR="0099740E" w:rsidRDefault="0099740E">
      <w:pPr>
        <w:ind w:firstLineChars="200" w:firstLine="480"/>
      </w:pPr>
    </w:p>
    <w:p w:rsidR="0099740E" w:rsidRDefault="0099740E">
      <w:pPr>
        <w:ind w:firstLineChars="200" w:firstLine="480"/>
      </w:pPr>
    </w:p>
    <w:p w:rsidR="0099740E" w:rsidRDefault="0099740E"/>
    <w:p w:rsidR="0099740E" w:rsidRDefault="00E22F62">
      <w:pPr>
        <w:numPr>
          <w:ilvl w:val="0"/>
          <w:numId w:val="12"/>
        </w:numPr>
        <w:rPr>
          <w:b/>
          <w:sz w:val="28"/>
        </w:rPr>
      </w:pPr>
      <w:r>
        <w:rPr>
          <w:rFonts w:hint="eastAsia"/>
          <w:b/>
          <w:sz w:val="30"/>
          <w:szCs w:val="30"/>
        </w:rPr>
        <w:lastRenderedPageBreak/>
        <w:t>现金流量分析</w:t>
      </w:r>
    </w:p>
    <w:p w:rsidR="0099740E" w:rsidRDefault="00E22F62">
      <w:pPr>
        <w:pStyle w:val="50"/>
        <w:spacing w:line="400" w:lineRule="exact"/>
        <w:ind w:firstLineChars="0" w:firstLine="0"/>
        <w:jc w:val="left"/>
        <w:rPr>
          <w:rFonts w:ascii="宋体" w:hAnsi="宋体" w:cs="宋体"/>
          <w:sz w:val="28"/>
          <w:szCs w:val="28"/>
        </w:rPr>
      </w:pPr>
      <w:r>
        <w:rPr>
          <w:rFonts w:ascii="宋体" w:hAnsi="宋体" w:cs="宋体" w:hint="eastAsia"/>
          <w:b/>
          <w:bCs/>
          <w:sz w:val="28"/>
          <w:szCs w:val="28"/>
        </w:rPr>
        <w:t>（</w:t>
      </w:r>
      <w:r>
        <w:rPr>
          <w:rFonts w:ascii="宋体" w:hAnsi="宋体" w:cs="宋体" w:hint="eastAsia"/>
          <w:b/>
          <w:bCs/>
          <w:sz w:val="28"/>
          <w:szCs w:val="28"/>
        </w:rPr>
        <w:t>一</w:t>
      </w:r>
      <w:r>
        <w:rPr>
          <w:rFonts w:ascii="宋体" w:hAnsi="宋体" w:cs="宋体" w:hint="eastAsia"/>
          <w:b/>
          <w:bCs/>
          <w:sz w:val="28"/>
          <w:szCs w:val="28"/>
        </w:rPr>
        <w:t>）</w:t>
      </w:r>
      <w:r>
        <w:rPr>
          <w:rFonts w:ascii="宋体" w:hAnsi="宋体" w:cs="宋体" w:hint="eastAsia"/>
          <w:b/>
          <w:bCs/>
          <w:sz w:val="28"/>
          <w:szCs w:val="28"/>
        </w:rPr>
        <w:t>现金流量构成分析</w:t>
      </w:r>
    </w:p>
    <w:p w:rsidR="0099740E" w:rsidRDefault="00E22F62">
      <w:pPr>
        <w:spacing w:line="400" w:lineRule="exact"/>
        <w:rPr>
          <w:rFonts w:ascii="宋体" w:hAnsi="宋体" w:cs="宋体"/>
          <w:szCs w:val="24"/>
        </w:rPr>
      </w:pPr>
      <w:r>
        <w:rPr>
          <w:rFonts w:ascii="宋体" w:hAnsi="宋体" w:cs="宋体" w:hint="eastAsia"/>
          <w:szCs w:val="24"/>
        </w:rPr>
        <w:t>（</w:t>
      </w:r>
      <w:r>
        <w:rPr>
          <w:rFonts w:ascii="宋体" w:hAnsi="宋体" w:cs="宋体" w:hint="eastAsia"/>
          <w:szCs w:val="24"/>
        </w:rPr>
        <w:t>1</w:t>
      </w:r>
      <w:r>
        <w:rPr>
          <w:rFonts w:ascii="宋体" w:hAnsi="宋体" w:cs="宋体" w:hint="eastAsia"/>
          <w:szCs w:val="24"/>
        </w:rPr>
        <w:t>）流入结构分析</w:t>
      </w:r>
    </w:p>
    <w:p w:rsidR="0099740E" w:rsidRDefault="0099740E">
      <w:pPr>
        <w:spacing w:line="400" w:lineRule="exact"/>
        <w:rPr>
          <w:rFonts w:ascii="宋体" w:hAnsi="宋体" w:cs="宋体"/>
          <w:szCs w:val="24"/>
        </w:rPr>
      </w:pPr>
    </w:p>
    <w:tbl>
      <w:tblPr>
        <w:tblStyle w:val="-110"/>
        <w:tblW w:w="9020" w:type="dxa"/>
        <w:jc w:val="center"/>
        <w:tblLayout w:type="fixed"/>
        <w:tblLook w:val="04A0" w:firstRow="1" w:lastRow="0" w:firstColumn="1" w:lastColumn="0" w:noHBand="0" w:noVBand="1"/>
      </w:tblPr>
      <w:tblGrid>
        <w:gridCol w:w="3216"/>
        <w:gridCol w:w="1805"/>
        <w:gridCol w:w="1968"/>
        <w:gridCol w:w="2031"/>
      </w:tblGrid>
      <w:tr w:rsidR="0099740E" w:rsidTr="0099740E">
        <w:trPr>
          <w:cnfStyle w:val="100000000000" w:firstRow="1" w:lastRow="0" w:firstColumn="0" w:lastColumn="0" w:oddVBand="0" w:evenVBand="0" w:oddHBand="0" w:evenHBand="0" w:firstRowFirstColumn="0" w:firstRowLastColumn="0" w:lastRowFirstColumn="0" w:lastRowLastColumn="0"/>
          <w:trHeight w:val="465"/>
          <w:jc w:val="center"/>
        </w:trPr>
        <w:tc>
          <w:tcPr>
            <w:cnfStyle w:val="001000000000" w:firstRow="0" w:lastRow="0" w:firstColumn="1" w:lastColumn="0" w:oddVBand="0" w:evenVBand="0" w:oddHBand="0" w:evenHBand="0" w:firstRowFirstColumn="0" w:firstRowLastColumn="0" w:lastRowFirstColumn="0" w:lastRowLastColumn="0"/>
            <w:tcW w:w="3216" w:type="dxa"/>
            <w:tcBorders>
              <w:left w:val="single" w:sz="8" w:space="0" w:color="4F81BD"/>
              <w:bottom w:val="single" w:sz="8" w:space="0" w:color="FFFFFF"/>
              <w:right w:val="single" w:sz="8" w:space="0" w:color="4F81BD"/>
            </w:tcBorders>
            <w:shd w:val="clear" w:color="auto" w:fill="4F81BD"/>
            <w:vAlign w:val="center"/>
          </w:tcPr>
          <w:p w:rsidR="0099740E" w:rsidRDefault="0099740E">
            <w:pPr>
              <w:jc w:val="center"/>
              <w:rPr>
                <w:rFonts w:ascii="宋体" w:hAnsi="宋体" w:cs="宋体"/>
                <w:b w:val="0"/>
                <w:bCs w:val="0"/>
                <w:color w:val="FFFFFF"/>
                <w:szCs w:val="24"/>
              </w:rPr>
            </w:pPr>
          </w:p>
        </w:tc>
        <w:tc>
          <w:tcPr>
            <w:tcW w:w="1805" w:type="dxa"/>
            <w:tcBorders>
              <w:left w:val="single" w:sz="8" w:space="0" w:color="4F81BD"/>
              <w:bottom w:val="single" w:sz="8" w:space="0" w:color="FFFFFF"/>
              <w:right w:val="single" w:sz="8" w:space="0" w:color="4F81BD"/>
            </w:tcBorders>
            <w:shd w:val="clear" w:color="auto" w:fill="4F81BD"/>
            <w:vAlign w:val="center"/>
          </w:tcPr>
          <w:p w:rsidR="0099740E" w:rsidRDefault="00E22F62">
            <w:pPr>
              <w:jc w:val="center"/>
              <w:cnfStyle w:val="100000000000" w:firstRow="1" w:lastRow="0" w:firstColumn="0" w:lastColumn="0" w:oddVBand="0" w:evenVBand="0" w:oddHBand="0" w:evenHBand="0" w:firstRowFirstColumn="0" w:firstRowLastColumn="0" w:lastRowFirstColumn="0" w:lastRowLastColumn="0"/>
              <w:rPr>
                <w:rFonts w:ascii="宋体" w:hAnsi="宋体" w:cs="宋体"/>
                <w:b w:val="0"/>
                <w:bCs w:val="0"/>
                <w:color w:val="auto"/>
                <w:sz w:val="28"/>
                <w:szCs w:val="28"/>
              </w:rPr>
            </w:pPr>
            <w:r>
              <w:rPr>
                <w:rFonts w:ascii="宋体" w:hAnsi="宋体" w:cs="宋体" w:hint="eastAsia"/>
                <w:color w:val="auto"/>
                <w:sz w:val="28"/>
                <w:szCs w:val="28"/>
              </w:rPr>
              <w:t>2014</w:t>
            </w:r>
          </w:p>
        </w:tc>
        <w:tc>
          <w:tcPr>
            <w:tcW w:w="1968" w:type="dxa"/>
            <w:tcBorders>
              <w:left w:val="single" w:sz="8" w:space="0" w:color="4F81BD"/>
              <w:bottom w:val="single" w:sz="8" w:space="0" w:color="FFFFFF"/>
              <w:right w:val="single" w:sz="8" w:space="0" w:color="4F81BD"/>
            </w:tcBorders>
            <w:shd w:val="clear" w:color="auto" w:fill="4F81BD"/>
            <w:vAlign w:val="center"/>
          </w:tcPr>
          <w:p w:rsidR="0099740E" w:rsidRDefault="00E22F62">
            <w:pPr>
              <w:jc w:val="center"/>
              <w:cnfStyle w:val="100000000000" w:firstRow="1" w:lastRow="0" w:firstColumn="0" w:lastColumn="0" w:oddVBand="0" w:evenVBand="0" w:oddHBand="0" w:evenHBand="0" w:firstRowFirstColumn="0" w:firstRowLastColumn="0" w:lastRowFirstColumn="0" w:lastRowLastColumn="0"/>
              <w:rPr>
                <w:rFonts w:ascii="宋体" w:hAnsi="宋体" w:cs="宋体"/>
                <w:b w:val="0"/>
                <w:bCs w:val="0"/>
                <w:color w:val="auto"/>
                <w:sz w:val="28"/>
                <w:szCs w:val="28"/>
              </w:rPr>
            </w:pPr>
            <w:r>
              <w:rPr>
                <w:rFonts w:ascii="宋体" w:hAnsi="宋体" w:cs="宋体" w:hint="eastAsia"/>
                <w:color w:val="auto"/>
                <w:sz w:val="28"/>
                <w:szCs w:val="28"/>
              </w:rPr>
              <w:t>2015</w:t>
            </w:r>
          </w:p>
        </w:tc>
        <w:tc>
          <w:tcPr>
            <w:tcW w:w="2031" w:type="dxa"/>
            <w:tcBorders>
              <w:left w:val="single" w:sz="8" w:space="0" w:color="4F81BD"/>
              <w:bottom w:val="single" w:sz="8" w:space="0" w:color="FFFFFF"/>
              <w:right w:val="single" w:sz="8" w:space="0" w:color="4F81BD"/>
            </w:tcBorders>
            <w:shd w:val="clear" w:color="auto" w:fill="4F81BD"/>
            <w:vAlign w:val="center"/>
          </w:tcPr>
          <w:p w:rsidR="0099740E" w:rsidRDefault="00E22F62">
            <w:pPr>
              <w:jc w:val="center"/>
              <w:cnfStyle w:val="100000000000" w:firstRow="1" w:lastRow="0" w:firstColumn="0" w:lastColumn="0" w:oddVBand="0" w:evenVBand="0" w:oddHBand="0" w:evenHBand="0" w:firstRowFirstColumn="0" w:firstRowLastColumn="0" w:lastRowFirstColumn="0" w:lastRowLastColumn="0"/>
              <w:rPr>
                <w:rFonts w:ascii="宋体" w:hAnsi="宋体" w:cs="宋体"/>
                <w:b w:val="0"/>
                <w:bCs w:val="0"/>
                <w:color w:val="auto"/>
                <w:sz w:val="28"/>
                <w:szCs w:val="28"/>
              </w:rPr>
            </w:pPr>
            <w:r>
              <w:rPr>
                <w:rFonts w:ascii="宋体" w:hAnsi="宋体" w:cs="宋体" w:hint="eastAsia"/>
                <w:color w:val="auto"/>
                <w:sz w:val="28"/>
                <w:szCs w:val="28"/>
              </w:rPr>
              <w:t>2016</w:t>
            </w:r>
          </w:p>
        </w:tc>
      </w:tr>
      <w:tr w:rsidR="0099740E" w:rsidTr="0099740E">
        <w:trPr>
          <w:trHeight w:val="613"/>
          <w:jc w:val="center"/>
        </w:trPr>
        <w:tc>
          <w:tcPr>
            <w:cnfStyle w:val="001000000000" w:firstRow="0" w:lastRow="0" w:firstColumn="1" w:lastColumn="0" w:oddVBand="0" w:evenVBand="0" w:oddHBand="0" w:evenHBand="0" w:firstRowFirstColumn="0" w:firstRowLastColumn="0" w:lastRowFirstColumn="0" w:lastRowLastColumn="0"/>
            <w:tcW w:w="3216" w:type="dxa"/>
            <w:tcBorders>
              <w:top w:val="single" w:sz="4" w:space="0" w:color="FFFFFF"/>
              <w:left w:val="single" w:sz="8" w:space="0" w:color="4F81BD"/>
              <w:bottom w:val="single" w:sz="8" w:space="0" w:color="4F81BD"/>
              <w:right w:val="single" w:sz="8" w:space="0" w:color="4F81BD"/>
            </w:tcBorders>
            <w:shd w:val="clear" w:color="auto" w:fill="B8CCE4"/>
            <w:vAlign w:val="center"/>
          </w:tcPr>
          <w:p w:rsidR="0099740E" w:rsidRDefault="00E22F62">
            <w:pPr>
              <w:jc w:val="center"/>
              <w:rPr>
                <w:rFonts w:ascii="宋体" w:hAnsi="宋体" w:cs="宋体"/>
                <w:b w:val="0"/>
                <w:bCs w:val="0"/>
                <w:color w:val="000000"/>
                <w:szCs w:val="24"/>
              </w:rPr>
            </w:pPr>
            <w:r>
              <w:rPr>
                <w:rFonts w:ascii="宋体" w:hAnsi="宋体" w:cs="宋体" w:hint="eastAsia"/>
                <w:color w:val="000000"/>
                <w:szCs w:val="24"/>
              </w:rPr>
              <w:t>经营活动现金流入占比</w:t>
            </w:r>
          </w:p>
        </w:tc>
        <w:tc>
          <w:tcPr>
            <w:tcW w:w="1805" w:type="dxa"/>
            <w:tcBorders>
              <w:top w:val="single" w:sz="4" w:space="0" w:color="FFFFFF"/>
              <w:left w:val="single" w:sz="8" w:space="0" w:color="4F81BD"/>
              <w:bottom w:val="single" w:sz="8" w:space="0" w:color="4F81BD"/>
              <w:right w:val="single" w:sz="8" w:space="0" w:color="4F81BD"/>
            </w:tcBorders>
            <w:shd w:val="clear" w:color="auto" w:fill="B8CCE4"/>
            <w:vAlign w:val="center"/>
          </w:tcPr>
          <w:p w:rsidR="0099740E" w:rsidRDefault="00E22F62">
            <w:pPr>
              <w:jc w:val="center"/>
              <w:cnfStyle w:val="000000000000" w:firstRow="0" w:lastRow="0" w:firstColumn="0" w:lastColumn="0" w:oddVBand="0" w:evenVBand="0" w:oddHBand="0" w:evenHBand="0" w:firstRowFirstColumn="0" w:firstRowLastColumn="0" w:lastRowFirstColumn="0" w:lastRowLastColumn="0"/>
              <w:rPr>
                <w:color w:val="000000"/>
                <w:szCs w:val="24"/>
              </w:rPr>
            </w:pPr>
            <w:r>
              <w:rPr>
                <w:color w:val="000000"/>
                <w:szCs w:val="24"/>
              </w:rPr>
              <w:t>21.51%</w:t>
            </w:r>
          </w:p>
        </w:tc>
        <w:tc>
          <w:tcPr>
            <w:tcW w:w="1968" w:type="dxa"/>
            <w:tcBorders>
              <w:top w:val="single" w:sz="4" w:space="0" w:color="FFFFFF"/>
              <w:left w:val="single" w:sz="8" w:space="0" w:color="4F81BD"/>
              <w:bottom w:val="single" w:sz="8" w:space="0" w:color="4F81BD"/>
              <w:right w:val="single" w:sz="8" w:space="0" w:color="4F81BD"/>
            </w:tcBorders>
            <w:shd w:val="clear" w:color="auto" w:fill="B8CCE4"/>
            <w:vAlign w:val="center"/>
          </w:tcPr>
          <w:p w:rsidR="0099740E" w:rsidRDefault="00E22F62">
            <w:pPr>
              <w:jc w:val="center"/>
              <w:cnfStyle w:val="000000000000" w:firstRow="0" w:lastRow="0" w:firstColumn="0" w:lastColumn="0" w:oddVBand="0" w:evenVBand="0" w:oddHBand="0" w:evenHBand="0" w:firstRowFirstColumn="0" w:firstRowLastColumn="0" w:lastRowFirstColumn="0" w:lastRowLastColumn="0"/>
              <w:rPr>
                <w:color w:val="000000"/>
                <w:szCs w:val="24"/>
              </w:rPr>
            </w:pPr>
            <w:r>
              <w:rPr>
                <w:color w:val="000000"/>
                <w:szCs w:val="24"/>
              </w:rPr>
              <w:t>38.64%</w:t>
            </w:r>
          </w:p>
        </w:tc>
        <w:tc>
          <w:tcPr>
            <w:tcW w:w="2031" w:type="dxa"/>
            <w:tcBorders>
              <w:top w:val="single" w:sz="4" w:space="0" w:color="FFFFFF"/>
              <w:left w:val="single" w:sz="8" w:space="0" w:color="4F81BD"/>
              <w:bottom w:val="single" w:sz="8" w:space="0" w:color="4F81BD"/>
              <w:right w:val="single" w:sz="8" w:space="0" w:color="4F81BD"/>
            </w:tcBorders>
            <w:shd w:val="clear" w:color="auto" w:fill="B8CCE4"/>
            <w:vAlign w:val="center"/>
          </w:tcPr>
          <w:p w:rsidR="0099740E" w:rsidRDefault="00E22F62">
            <w:pPr>
              <w:jc w:val="center"/>
              <w:cnfStyle w:val="000000000000" w:firstRow="0" w:lastRow="0" w:firstColumn="0" w:lastColumn="0" w:oddVBand="0" w:evenVBand="0" w:oddHBand="0" w:evenHBand="0" w:firstRowFirstColumn="0" w:firstRowLastColumn="0" w:lastRowFirstColumn="0" w:lastRowLastColumn="0"/>
              <w:rPr>
                <w:color w:val="000000"/>
                <w:szCs w:val="24"/>
              </w:rPr>
            </w:pPr>
            <w:r>
              <w:rPr>
                <w:color w:val="000000"/>
                <w:szCs w:val="24"/>
              </w:rPr>
              <w:t>39.85%</w:t>
            </w:r>
          </w:p>
        </w:tc>
      </w:tr>
      <w:tr w:rsidR="0099740E" w:rsidTr="0099740E">
        <w:trPr>
          <w:trHeight w:val="613"/>
          <w:jc w:val="center"/>
        </w:trPr>
        <w:tc>
          <w:tcPr>
            <w:cnfStyle w:val="001000000000" w:firstRow="0" w:lastRow="0" w:firstColumn="1" w:lastColumn="0" w:oddVBand="0" w:evenVBand="0" w:oddHBand="0" w:evenHBand="0" w:firstRowFirstColumn="0" w:firstRowLastColumn="0" w:lastRowFirstColumn="0" w:lastRowLastColumn="0"/>
            <w:tcW w:w="3216"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9740E" w:rsidRDefault="00E22F62">
            <w:pPr>
              <w:jc w:val="center"/>
              <w:rPr>
                <w:rFonts w:ascii="宋体" w:hAnsi="宋体" w:cs="宋体"/>
                <w:b w:val="0"/>
                <w:bCs w:val="0"/>
                <w:color w:val="000000"/>
                <w:szCs w:val="24"/>
              </w:rPr>
            </w:pPr>
            <w:r>
              <w:rPr>
                <w:rFonts w:ascii="宋体" w:hAnsi="宋体" w:cs="宋体" w:hint="eastAsia"/>
                <w:color w:val="000000"/>
                <w:szCs w:val="24"/>
              </w:rPr>
              <w:t>投资活动现金流入占比</w:t>
            </w:r>
          </w:p>
        </w:tc>
        <w:tc>
          <w:tcPr>
            <w:tcW w:w="1805"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9740E" w:rsidRDefault="00E22F62">
            <w:pPr>
              <w:jc w:val="center"/>
              <w:cnfStyle w:val="000000000000" w:firstRow="0" w:lastRow="0" w:firstColumn="0" w:lastColumn="0" w:oddVBand="0" w:evenVBand="0" w:oddHBand="0" w:evenHBand="0" w:firstRowFirstColumn="0" w:firstRowLastColumn="0" w:lastRowFirstColumn="0" w:lastRowLastColumn="0"/>
              <w:rPr>
                <w:color w:val="000000"/>
                <w:szCs w:val="24"/>
              </w:rPr>
            </w:pPr>
            <w:r>
              <w:rPr>
                <w:color w:val="000000"/>
                <w:szCs w:val="24"/>
              </w:rPr>
              <w:t>32.43%</w:t>
            </w:r>
          </w:p>
        </w:tc>
        <w:tc>
          <w:tcPr>
            <w:tcW w:w="1968"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9740E" w:rsidRDefault="00E22F62">
            <w:pPr>
              <w:jc w:val="center"/>
              <w:cnfStyle w:val="000000000000" w:firstRow="0" w:lastRow="0" w:firstColumn="0" w:lastColumn="0" w:oddVBand="0" w:evenVBand="0" w:oddHBand="0" w:evenHBand="0" w:firstRowFirstColumn="0" w:firstRowLastColumn="0" w:lastRowFirstColumn="0" w:lastRowLastColumn="0"/>
              <w:rPr>
                <w:color w:val="000000"/>
                <w:szCs w:val="24"/>
              </w:rPr>
            </w:pPr>
            <w:r>
              <w:rPr>
                <w:color w:val="000000"/>
                <w:szCs w:val="24"/>
              </w:rPr>
              <w:t>23.54%</w:t>
            </w:r>
          </w:p>
        </w:tc>
        <w:tc>
          <w:tcPr>
            <w:tcW w:w="2031"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9740E" w:rsidRDefault="00E22F62">
            <w:pPr>
              <w:jc w:val="center"/>
              <w:cnfStyle w:val="000000000000" w:firstRow="0" w:lastRow="0" w:firstColumn="0" w:lastColumn="0" w:oddVBand="0" w:evenVBand="0" w:oddHBand="0" w:evenHBand="0" w:firstRowFirstColumn="0" w:firstRowLastColumn="0" w:lastRowFirstColumn="0" w:lastRowLastColumn="0"/>
              <w:rPr>
                <w:color w:val="000000"/>
                <w:szCs w:val="24"/>
              </w:rPr>
            </w:pPr>
            <w:r>
              <w:rPr>
                <w:color w:val="000000"/>
                <w:szCs w:val="24"/>
              </w:rPr>
              <w:t>44.03%</w:t>
            </w:r>
          </w:p>
        </w:tc>
      </w:tr>
      <w:tr w:rsidR="0099740E" w:rsidTr="0099740E">
        <w:trPr>
          <w:trHeight w:val="632"/>
          <w:jc w:val="center"/>
        </w:trPr>
        <w:tc>
          <w:tcPr>
            <w:cnfStyle w:val="001000000000" w:firstRow="0" w:lastRow="0" w:firstColumn="1" w:lastColumn="0" w:oddVBand="0" w:evenVBand="0" w:oddHBand="0" w:evenHBand="0" w:firstRowFirstColumn="0" w:firstRowLastColumn="0" w:lastRowFirstColumn="0" w:lastRowLastColumn="0"/>
            <w:tcW w:w="3216" w:type="dxa"/>
            <w:tcBorders>
              <w:top w:val="single" w:sz="8" w:space="0" w:color="4F81BD"/>
              <w:left w:val="single" w:sz="8" w:space="0" w:color="4F81BD"/>
              <w:right w:val="single" w:sz="8" w:space="0" w:color="4F81BD"/>
            </w:tcBorders>
            <w:shd w:val="clear" w:color="auto" w:fill="B8CCE4"/>
            <w:vAlign w:val="center"/>
          </w:tcPr>
          <w:p w:rsidR="0099740E" w:rsidRDefault="00E22F62">
            <w:pPr>
              <w:jc w:val="center"/>
              <w:rPr>
                <w:rFonts w:ascii="宋体" w:hAnsi="宋体" w:cs="宋体"/>
                <w:b w:val="0"/>
                <w:bCs w:val="0"/>
                <w:color w:val="000000"/>
                <w:szCs w:val="24"/>
              </w:rPr>
            </w:pPr>
            <w:r>
              <w:rPr>
                <w:rFonts w:ascii="宋体" w:hAnsi="宋体" w:cs="宋体" w:hint="eastAsia"/>
                <w:color w:val="000000"/>
                <w:szCs w:val="24"/>
              </w:rPr>
              <w:t>筹资活动现金流入占比</w:t>
            </w:r>
          </w:p>
        </w:tc>
        <w:tc>
          <w:tcPr>
            <w:tcW w:w="1805" w:type="dxa"/>
            <w:tcBorders>
              <w:top w:val="single" w:sz="8" w:space="0" w:color="4F81BD"/>
              <w:left w:val="single" w:sz="8" w:space="0" w:color="4F81BD"/>
              <w:right w:val="single" w:sz="8" w:space="0" w:color="4F81BD"/>
            </w:tcBorders>
            <w:shd w:val="clear" w:color="auto" w:fill="B8CCE4"/>
            <w:vAlign w:val="center"/>
          </w:tcPr>
          <w:p w:rsidR="0099740E" w:rsidRDefault="00E22F62">
            <w:pPr>
              <w:jc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szCs w:val="24"/>
              </w:rPr>
            </w:pPr>
            <w:r>
              <w:rPr>
                <w:rFonts w:ascii="宋体" w:hAnsi="宋体" w:cs="宋体" w:hint="eastAsia"/>
                <w:color w:val="000000"/>
                <w:szCs w:val="24"/>
              </w:rPr>
              <w:t>15.63%</w:t>
            </w:r>
          </w:p>
        </w:tc>
        <w:tc>
          <w:tcPr>
            <w:tcW w:w="1968" w:type="dxa"/>
            <w:tcBorders>
              <w:top w:val="single" w:sz="8" w:space="0" w:color="4F81BD"/>
              <w:left w:val="single" w:sz="8" w:space="0" w:color="4F81BD"/>
              <w:right w:val="single" w:sz="8" w:space="0" w:color="4F81BD"/>
            </w:tcBorders>
            <w:shd w:val="clear" w:color="auto" w:fill="B8CCE4"/>
            <w:vAlign w:val="center"/>
          </w:tcPr>
          <w:p w:rsidR="0099740E" w:rsidRDefault="00E22F62">
            <w:pPr>
              <w:jc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szCs w:val="24"/>
              </w:rPr>
            </w:pPr>
            <w:r>
              <w:rPr>
                <w:rFonts w:ascii="宋体" w:hAnsi="宋体" w:cs="宋体" w:hint="eastAsia"/>
                <w:color w:val="000000"/>
                <w:szCs w:val="24"/>
              </w:rPr>
              <w:t>40.26%</w:t>
            </w:r>
          </w:p>
        </w:tc>
        <w:tc>
          <w:tcPr>
            <w:tcW w:w="2031" w:type="dxa"/>
            <w:tcBorders>
              <w:top w:val="single" w:sz="8" w:space="0" w:color="4F81BD"/>
              <w:left w:val="single" w:sz="8" w:space="0" w:color="4F81BD"/>
              <w:right w:val="single" w:sz="8" w:space="0" w:color="4F81BD"/>
            </w:tcBorders>
            <w:shd w:val="clear" w:color="auto" w:fill="B8CCE4"/>
            <w:vAlign w:val="center"/>
          </w:tcPr>
          <w:p w:rsidR="0099740E" w:rsidRDefault="00E22F62">
            <w:pPr>
              <w:jc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szCs w:val="24"/>
              </w:rPr>
            </w:pPr>
            <w:r>
              <w:rPr>
                <w:rFonts w:ascii="宋体" w:hAnsi="宋体" w:cs="宋体" w:hint="eastAsia"/>
                <w:color w:val="000000"/>
                <w:szCs w:val="24"/>
              </w:rPr>
              <w:t>44.11%</w:t>
            </w:r>
          </w:p>
        </w:tc>
      </w:tr>
    </w:tbl>
    <w:p w:rsidR="0099740E" w:rsidRDefault="00E22F62">
      <w:pPr>
        <w:spacing w:line="400" w:lineRule="exact"/>
        <w:ind w:firstLineChars="200" w:firstLine="482"/>
        <w:jc w:val="left"/>
        <w:rPr>
          <w:rFonts w:ascii="宋体" w:hAnsi="宋体" w:cs="宋体"/>
          <w:szCs w:val="24"/>
        </w:rPr>
      </w:pPr>
      <w:r>
        <w:rPr>
          <w:rFonts w:ascii="宋体" w:hAnsi="宋体" w:cs="宋体" w:hint="eastAsia"/>
          <w:b/>
          <w:bCs/>
          <w:szCs w:val="24"/>
        </w:rPr>
        <w:t>分析</w:t>
      </w:r>
      <w:r>
        <w:rPr>
          <w:rFonts w:ascii="宋体" w:hAnsi="宋体" w:cs="宋体" w:hint="eastAsia"/>
          <w:b/>
          <w:bCs/>
          <w:szCs w:val="24"/>
        </w:rPr>
        <w:t>：</w:t>
      </w:r>
      <w:r>
        <w:rPr>
          <w:rFonts w:ascii="宋体" w:hAnsi="宋体" w:cs="宋体" w:hint="eastAsia"/>
          <w:szCs w:val="24"/>
        </w:rPr>
        <w:t>华谊兄弟的现金流入主要由投资和筹资活动产生，但是近三年经营活动现金流入占比在增加。</w:t>
      </w:r>
    </w:p>
    <w:p w:rsidR="0099740E" w:rsidRDefault="00E22F62">
      <w:pPr>
        <w:spacing w:line="400" w:lineRule="exact"/>
        <w:ind w:firstLineChars="200" w:firstLine="480"/>
        <w:jc w:val="left"/>
        <w:rPr>
          <w:rFonts w:ascii="宋体" w:hAnsi="宋体" w:cs="宋体"/>
          <w:szCs w:val="24"/>
        </w:rPr>
      </w:pPr>
      <w:r>
        <w:rPr>
          <w:rFonts w:ascii="宋体" w:hAnsi="宋体" w:cs="宋体" w:hint="eastAsia"/>
          <w:szCs w:val="24"/>
        </w:rPr>
        <w:t>华谊兄弟</w:t>
      </w:r>
      <w:r>
        <w:rPr>
          <w:rFonts w:ascii="宋体" w:hAnsi="宋体" w:cs="宋体" w:hint="eastAsia"/>
          <w:color w:val="FF0000"/>
          <w:szCs w:val="24"/>
        </w:rPr>
        <w:t>经营活动现金流入</w:t>
      </w:r>
      <w:r>
        <w:rPr>
          <w:rFonts w:ascii="宋体" w:hAnsi="宋体" w:cs="宋体" w:hint="eastAsia"/>
          <w:szCs w:val="24"/>
        </w:rPr>
        <w:t>占现金总流入比重大</w:t>
      </w:r>
      <w:r>
        <w:rPr>
          <w:rFonts w:ascii="宋体" w:hAnsi="宋体" w:cs="宋体" w:hint="eastAsia"/>
          <w:color w:val="FF0000"/>
          <w:szCs w:val="24"/>
        </w:rPr>
        <w:t>逐年上升</w:t>
      </w:r>
      <w:r>
        <w:rPr>
          <w:rFonts w:ascii="宋体" w:hAnsi="宋体" w:cs="宋体" w:hint="eastAsia"/>
          <w:szCs w:val="24"/>
        </w:rPr>
        <w:t>，</w:t>
      </w:r>
      <w:r>
        <w:rPr>
          <w:rFonts w:ascii="宋体" w:hAnsi="宋体" w:cs="宋体" w:hint="eastAsia"/>
          <w:color w:val="FF0000"/>
          <w:szCs w:val="24"/>
        </w:rPr>
        <w:t>经营状况逐步改善</w:t>
      </w:r>
      <w:r>
        <w:rPr>
          <w:rFonts w:ascii="宋体" w:hAnsi="宋体" w:cs="宋体" w:hint="eastAsia"/>
          <w:szCs w:val="24"/>
        </w:rPr>
        <w:t>，财务风险降低，现金流入结构较为合理。</w:t>
      </w:r>
    </w:p>
    <w:p w:rsidR="0099740E" w:rsidRDefault="00E22F62">
      <w:pPr>
        <w:numPr>
          <w:ilvl w:val="0"/>
          <w:numId w:val="13"/>
        </w:numPr>
        <w:spacing w:line="400" w:lineRule="exact"/>
        <w:rPr>
          <w:rFonts w:ascii="宋体" w:hAnsi="宋体" w:cs="宋体"/>
          <w:szCs w:val="24"/>
        </w:rPr>
      </w:pPr>
      <w:r>
        <w:rPr>
          <w:rFonts w:ascii="宋体" w:hAnsi="宋体" w:cs="宋体" w:hint="eastAsia"/>
          <w:szCs w:val="24"/>
        </w:rPr>
        <w:t>流出结构分析</w:t>
      </w:r>
    </w:p>
    <w:p w:rsidR="0099740E" w:rsidRDefault="0099740E">
      <w:pPr>
        <w:spacing w:line="400" w:lineRule="exact"/>
        <w:rPr>
          <w:rFonts w:ascii="宋体" w:hAnsi="宋体" w:cs="宋体"/>
          <w:szCs w:val="24"/>
        </w:rPr>
      </w:pPr>
    </w:p>
    <w:tbl>
      <w:tblPr>
        <w:tblStyle w:val="-110"/>
        <w:tblW w:w="9040" w:type="dxa"/>
        <w:jc w:val="center"/>
        <w:tblLayout w:type="fixed"/>
        <w:tblLook w:val="04A0" w:firstRow="1" w:lastRow="0" w:firstColumn="1" w:lastColumn="0" w:noHBand="0" w:noVBand="1"/>
      </w:tblPr>
      <w:tblGrid>
        <w:gridCol w:w="3223"/>
        <w:gridCol w:w="1809"/>
        <w:gridCol w:w="1972"/>
        <w:gridCol w:w="2036"/>
      </w:tblGrid>
      <w:tr w:rsidR="0099740E" w:rsidTr="0099740E">
        <w:trPr>
          <w:cnfStyle w:val="100000000000" w:firstRow="1" w:lastRow="0" w:firstColumn="0" w:lastColumn="0" w:oddVBand="0" w:evenVBand="0" w:oddHBand="0" w:evenHBand="0" w:firstRowFirstColumn="0" w:firstRowLastColumn="0" w:lastRowFirstColumn="0" w:lastRowLastColumn="0"/>
          <w:trHeight w:val="431"/>
          <w:jc w:val="center"/>
        </w:trPr>
        <w:tc>
          <w:tcPr>
            <w:cnfStyle w:val="001000000000" w:firstRow="0" w:lastRow="0" w:firstColumn="1" w:lastColumn="0" w:oddVBand="0" w:evenVBand="0" w:oddHBand="0" w:evenHBand="0" w:firstRowFirstColumn="0" w:firstRowLastColumn="0" w:lastRowFirstColumn="0" w:lastRowLastColumn="0"/>
            <w:tcW w:w="3223" w:type="dxa"/>
            <w:tcBorders>
              <w:left w:val="single" w:sz="8" w:space="0" w:color="4F81BD"/>
              <w:bottom w:val="single" w:sz="8" w:space="0" w:color="FFFFFF"/>
              <w:right w:val="single" w:sz="8" w:space="0" w:color="4F81BD"/>
            </w:tcBorders>
            <w:shd w:val="clear" w:color="auto" w:fill="4F81BD"/>
            <w:vAlign w:val="center"/>
          </w:tcPr>
          <w:p w:rsidR="0099740E" w:rsidRDefault="0099740E">
            <w:pPr>
              <w:jc w:val="center"/>
              <w:rPr>
                <w:rFonts w:ascii="宋体" w:hAnsi="宋体" w:cs="宋体"/>
                <w:b w:val="0"/>
                <w:bCs w:val="0"/>
                <w:color w:val="auto"/>
                <w:szCs w:val="24"/>
              </w:rPr>
            </w:pPr>
          </w:p>
        </w:tc>
        <w:tc>
          <w:tcPr>
            <w:tcW w:w="1809" w:type="dxa"/>
            <w:tcBorders>
              <w:left w:val="single" w:sz="8" w:space="0" w:color="4F81BD"/>
              <w:bottom w:val="single" w:sz="8" w:space="0" w:color="FFFFFF"/>
              <w:right w:val="single" w:sz="8" w:space="0" w:color="4F81BD"/>
            </w:tcBorders>
            <w:shd w:val="clear" w:color="auto" w:fill="4F81BD"/>
            <w:vAlign w:val="center"/>
          </w:tcPr>
          <w:p w:rsidR="0099740E" w:rsidRDefault="00E22F62">
            <w:pPr>
              <w:jc w:val="center"/>
              <w:cnfStyle w:val="100000000000" w:firstRow="1" w:lastRow="0" w:firstColumn="0" w:lastColumn="0" w:oddVBand="0" w:evenVBand="0" w:oddHBand="0" w:evenHBand="0" w:firstRowFirstColumn="0" w:firstRowLastColumn="0" w:lastRowFirstColumn="0" w:lastRowLastColumn="0"/>
              <w:rPr>
                <w:rFonts w:ascii="宋体" w:hAnsi="宋体" w:cs="宋体"/>
                <w:b w:val="0"/>
                <w:bCs w:val="0"/>
                <w:color w:val="auto"/>
                <w:sz w:val="28"/>
                <w:szCs w:val="28"/>
              </w:rPr>
            </w:pPr>
            <w:r>
              <w:rPr>
                <w:rFonts w:ascii="宋体" w:hAnsi="宋体" w:cs="宋体" w:hint="eastAsia"/>
                <w:color w:val="auto"/>
                <w:sz w:val="28"/>
                <w:szCs w:val="28"/>
              </w:rPr>
              <w:t>2014</w:t>
            </w:r>
          </w:p>
        </w:tc>
        <w:tc>
          <w:tcPr>
            <w:tcW w:w="1972" w:type="dxa"/>
            <w:tcBorders>
              <w:left w:val="single" w:sz="8" w:space="0" w:color="4F81BD"/>
              <w:bottom w:val="single" w:sz="8" w:space="0" w:color="FFFFFF"/>
              <w:right w:val="single" w:sz="8" w:space="0" w:color="4F81BD"/>
            </w:tcBorders>
            <w:shd w:val="clear" w:color="auto" w:fill="4F81BD"/>
            <w:vAlign w:val="center"/>
          </w:tcPr>
          <w:p w:rsidR="0099740E" w:rsidRDefault="00E22F62">
            <w:pPr>
              <w:jc w:val="center"/>
              <w:cnfStyle w:val="100000000000" w:firstRow="1" w:lastRow="0" w:firstColumn="0" w:lastColumn="0" w:oddVBand="0" w:evenVBand="0" w:oddHBand="0" w:evenHBand="0" w:firstRowFirstColumn="0" w:firstRowLastColumn="0" w:lastRowFirstColumn="0" w:lastRowLastColumn="0"/>
              <w:rPr>
                <w:rFonts w:ascii="宋体" w:hAnsi="宋体" w:cs="宋体"/>
                <w:b w:val="0"/>
                <w:bCs w:val="0"/>
                <w:color w:val="auto"/>
                <w:sz w:val="28"/>
                <w:szCs w:val="28"/>
              </w:rPr>
            </w:pPr>
            <w:r>
              <w:rPr>
                <w:rFonts w:ascii="宋体" w:hAnsi="宋体" w:cs="宋体" w:hint="eastAsia"/>
                <w:color w:val="auto"/>
                <w:sz w:val="28"/>
                <w:szCs w:val="28"/>
              </w:rPr>
              <w:t>2015</w:t>
            </w:r>
          </w:p>
        </w:tc>
        <w:tc>
          <w:tcPr>
            <w:tcW w:w="2036" w:type="dxa"/>
            <w:tcBorders>
              <w:left w:val="single" w:sz="8" w:space="0" w:color="4F81BD"/>
              <w:bottom w:val="single" w:sz="8" w:space="0" w:color="FFFFFF"/>
              <w:right w:val="single" w:sz="8" w:space="0" w:color="4F81BD"/>
            </w:tcBorders>
            <w:shd w:val="clear" w:color="auto" w:fill="4F81BD"/>
            <w:vAlign w:val="center"/>
          </w:tcPr>
          <w:p w:rsidR="0099740E" w:rsidRDefault="00E22F62">
            <w:pPr>
              <w:jc w:val="center"/>
              <w:cnfStyle w:val="100000000000" w:firstRow="1" w:lastRow="0" w:firstColumn="0" w:lastColumn="0" w:oddVBand="0" w:evenVBand="0" w:oddHBand="0" w:evenHBand="0" w:firstRowFirstColumn="0" w:firstRowLastColumn="0" w:lastRowFirstColumn="0" w:lastRowLastColumn="0"/>
              <w:rPr>
                <w:rFonts w:ascii="宋体" w:hAnsi="宋体" w:cs="宋体"/>
                <w:b w:val="0"/>
                <w:bCs w:val="0"/>
                <w:color w:val="auto"/>
                <w:sz w:val="28"/>
                <w:szCs w:val="28"/>
              </w:rPr>
            </w:pPr>
            <w:r>
              <w:rPr>
                <w:rFonts w:ascii="宋体" w:hAnsi="宋体" w:cs="宋体" w:hint="eastAsia"/>
                <w:color w:val="auto"/>
                <w:sz w:val="28"/>
                <w:szCs w:val="28"/>
              </w:rPr>
              <w:t>2016</w:t>
            </w:r>
          </w:p>
        </w:tc>
      </w:tr>
      <w:tr w:rsidR="0099740E" w:rsidTr="0099740E">
        <w:trPr>
          <w:trHeight w:val="604"/>
          <w:jc w:val="center"/>
        </w:trPr>
        <w:tc>
          <w:tcPr>
            <w:cnfStyle w:val="001000000000" w:firstRow="0" w:lastRow="0" w:firstColumn="1" w:lastColumn="0" w:oddVBand="0" w:evenVBand="0" w:oddHBand="0" w:evenHBand="0" w:firstRowFirstColumn="0" w:firstRowLastColumn="0" w:lastRowFirstColumn="0" w:lastRowLastColumn="0"/>
            <w:tcW w:w="3223" w:type="dxa"/>
            <w:tcBorders>
              <w:top w:val="single" w:sz="4" w:space="0" w:color="FFFFFF"/>
              <w:left w:val="single" w:sz="8" w:space="0" w:color="4F81BD"/>
              <w:bottom w:val="single" w:sz="8" w:space="0" w:color="4F81BD"/>
              <w:right w:val="single" w:sz="8" w:space="0" w:color="4F81BD"/>
            </w:tcBorders>
            <w:shd w:val="clear" w:color="auto" w:fill="B8CCE4"/>
            <w:vAlign w:val="center"/>
          </w:tcPr>
          <w:p w:rsidR="0099740E" w:rsidRDefault="00E22F62">
            <w:pPr>
              <w:jc w:val="center"/>
              <w:rPr>
                <w:rFonts w:ascii="宋体" w:hAnsi="宋体" w:cs="宋体"/>
                <w:b w:val="0"/>
                <w:bCs w:val="0"/>
                <w:color w:val="000000"/>
                <w:szCs w:val="24"/>
              </w:rPr>
            </w:pPr>
            <w:r>
              <w:rPr>
                <w:rFonts w:ascii="宋体" w:hAnsi="宋体" w:cs="宋体" w:hint="eastAsia"/>
                <w:color w:val="000000"/>
                <w:szCs w:val="24"/>
              </w:rPr>
              <w:t>经营活动现金</w:t>
            </w:r>
            <w:proofErr w:type="gramStart"/>
            <w:r>
              <w:rPr>
                <w:rFonts w:ascii="宋体" w:hAnsi="宋体" w:cs="宋体" w:hint="eastAsia"/>
                <w:color w:val="000000"/>
                <w:szCs w:val="24"/>
              </w:rPr>
              <w:t>流出占</w:t>
            </w:r>
            <w:proofErr w:type="gramEnd"/>
            <w:r>
              <w:rPr>
                <w:rFonts w:ascii="宋体" w:hAnsi="宋体" w:cs="宋体" w:hint="eastAsia"/>
                <w:color w:val="000000"/>
                <w:szCs w:val="24"/>
              </w:rPr>
              <w:t>比</w:t>
            </w:r>
          </w:p>
        </w:tc>
        <w:tc>
          <w:tcPr>
            <w:tcW w:w="1809" w:type="dxa"/>
            <w:tcBorders>
              <w:top w:val="single" w:sz="4" w:space="0" w:color="FFFFFF"/>
              <w:left w:val="single" w:sz="8" w:space="0" w:color="4F81BD"/>
              <w:bottom w:val="single" w:sz="8" w:space="0" w:color="4F81BD"/>
              <w:right w:val="single" w:sz="8" w:space="0" w:color="4F81BD"/>
            </w:tcBorders>
            <w:shd w:val="clear" w:color="auto" w:fill="B8CCE4"/>
            <w:vAlign w:val="center"/>
          </w:tcPr>
          <w:p w:rsidR="0099740E" w:rsidRDefault="00E22F62">
            <w:pPr>
              <w:jc w:val="center"/>
              <w:cnfStyle w:val="000000000000" w:firstRow="0" w:lastRow="0" w:firstColumn="0" w:lastColumn="0" w:oddVBand="0" w:evenVBand="0" w:oddHBand="0" w:evenHBand="0" w:firstRowFirstColumn="0" w:firstRowLastColumn="0" w:lastRowFirstColumn="0" w:lastRowLastColumn="0"/>
              <w:rPr>
                <w:color w:val="000000"/>
                <w:szCs w:val="24"/>
              </w:rPr>
            </w:pPr>
            <w:r>
              <w:rPr>
                <w:color w:val="000000"/>
                <w:szCs w:val="24"/>
              </w:rPr>
              <w:t>24.45%</w:t>
            </w:r>
          </w:p>
        </w:tc>
        <w:tc>
          <w:tcPr>
            <w:tcW w:w="1972" w:type="dxa"/>
            <w:tcBorders>
              <w:top w:val="single" w:sz="4" w:space="0" w:color="FFFFFF"/>
              <w:left w:val="single" w:sz="8" w:space="0" w:color="4F81BD"/>
              <w:bottom w:val="single" w:sz="8" w:space="0" w:color="4F81BD"/>
              <w:right w:val="single" w:sz="8" w:space="0" w:color="4F81BD"/>
            </w:tcBorders>
            <w:shd w:val="clear" w:color="auto" w:fill="B8CCE4"/>
            <w:vAlign w:val="center"/>
          </w:tcPr>
          <w:p w:rsidR="0099740E" w:rsidRDefault="00E22F62">
            <w:pPr>
              <w:jc w:val="center"/>
              <w:cnfStyle w:val="000000000000" w:firstRow="0" w:lastRow="0" w:firstColumn="0" w:lastColumn="0" w:oddVBand="0" w:evenVBand="0" w:oddHBand="0" w:evenHBand="0" w:firstRowFirstColumn="0" w:firstRowLastColumn="0" w:lastRowFirstColumn="0" w:lastRowLastColumn="0"/>
              <w:rPr>
                <w:color w:val="000000"/>
                <w:szCs w:val="24"/>
              </w:rPr>
            </w:pPr>
            <w:r>
              <w:rPr>
                <w:color w:val="000000"/>
                <w:szCs w:val="24"/>
              </w:rPr>
              <w:t>38.26%</w:t>
            </w:r>
          </w:p>
        </w:tc>
        <w:tc>
          <w:tcPr>
            <w:tcW w:w="2036" w:type="dxa"/>
            <w:tcBorders>
              <w:top w:val="single" w:sz="4" w:space="0" w:color="FFFFFF"/>
              <w:left w:val="single" w:sz="8" w:space="0" w:color="4F81BD"/>
              <w:bottom w:val="single" w:sz="8" w:space="0" w:color="4F81BD"/>
              <w:right w:val="single" w:sz="8" w:space="0" w:color="4F81BD"/>
            </w:tcBorders>
            <w:shd w:val="clear" w:color="auto" w:fill="B8CCE4"/>
            <w:vAlign w:val="center"/>
          </w:tcPr>
          <w:p w:rsidR="0099740E" w:rsidRDefault="00E22F62">
            <w:pPr>
              <w:jc w:val="center"/>
              <w:cnfStyle w:val="000000000000" w:firstRow="0" w:lastRow="0" w:firstColumn="0" w:lastColumn="0" w:oddVBand="0" w:evenVBand="0" w:oddHBand="0" w:evenHBand="0" w:firstRowFirstColumn="0" w:firstRowLastColumn="0" w:lastRowFirstColumn="0" w:lastRowLastColumn="0"/>
              <w:rPr>
                <w:color w:val="000000"/>
                <w:szCs w:val="24"/>
              </w:rPr>
            </w:pPr>
            <w:r>
              <w:rPr>
                <w:color w:val="000000"/>
                <w:szCs w:val="24"/>
              </w:rPr>
              <w:t>37.29%</w:t>
            </w:r>
          </w:p>
        </w:tc>
      </w:tr>
      <w:tr w:rsidR="0099740E" w:rsidTr="0099740E">
        <w:trPr>
          <w:trHeight w:val="604"/>
          <w:jc w:val="center"/>
        </w:trPr>
        <w:tc>
          <w:tcPr>
            <w:cnfStyle w:val="001000000000" w:firstRow="0" w:lastRow="0" w:firstColumn="1" w:lastColumn="0" w:oddVBand="0" w:evenVBand="0" w:oddHBand="0" w:evenHBand="0" w:firstRowFirstColumn="0" w:firstRowLastColumn="0" w:lastRowFirstColumn="0" w:lastRowLastColumn="0"/>
            <w:tcW w:w="3223"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9740E" w:rsidRDefault="00E22F62">
            <w:pPr>
              <w:jc w:val="center"/>
              <w:rPr>
                <w:rFonts w:ascii="宋体" w:hAnsi="宋体" w:cs="宋体"/>
                <w:b w:val="0"/>
                <w:bCs w:val="0"/>
                <w:color w:val="000000"/>
                <w:szCs w:val="24"/>
              </w:rPr>
            </w:pPr>
            <w:r>
              <w:rPr>
                <w:rFonts w:ascii="宋体" w:hAnsi="宋体" w:cs="宋体" w:hint="eastAsia"/>
                <w:color w:val="000000"/>
                <w:szCs w:val="24"/>
              </w:rPr>
              <w:t>投资活动现金</w:t>
            </w:r>
            <w:proofErr w:type="gramStart"/>
            <w:r>
              <w:rPr>
                <w:rFonts w:ascii="宋体" w:hAnsi="宋体" w:cs="宋体" w:hint="eastAsia"/>
                <w:color w:val="000000"/>
                <w:szCs w:val="24"/>
              </w:rPr>
              <w:t>流出占</w:t>
            </w:r>
            <w:proofErr w:type="gramEnd"/>
            <w:r>
              <w:rPr>
                <w:rFonts w:ascii="宋体" w:hAnsi="宋体" w:cs="宋体" w:hint="eastAsia"/>
                <w:color w:val="000000"/>
                <w:szCs w:val="24"/>
              </w:rPr>
              <w:t>比</w:t>
            </w:r>
          </w:p>
        </w:tc>
        <w:tc>
          <w:tcPr>
            <w:tcW w:w="1809"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9740E" w:rsidRDefault="00E22F62">
            <w:pPr>
              <w:jc w:val="center"/>
              <w:cnfStyle w:val="000000000000" w:firstRow="0" w:lastRow="0" w:firstColumn="0" w:lastColumn="0" w:oddVBand="0" w:evenVBand="0" w:oddHBand="0" w:evenHBand="0" w:firstRowFirstColumn="0" w:firstRowLastColumn="0" w:lastRowFirstColumn="0" w:lastRowLastColumn="0"/>
              <w:rPr>
                <w:color w:val="000000"/>
                <w:szCs w:val="24"/>
              </w:rPr>
            </w:pPr>
            <w:r>
              <w:rPr>
                <w:color w:val="000000"/>
                <w:szCs w:val="24"/>
              </w:rPr>
              <w:t>11.20%</w:t>
            </w:r>
          </w:p>
        </w:tc>
        <w:tc>
          <w:tcPr>
            <w:tcW w:w="1972"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9740E" w:rsidRDefault="00E22F62">
            <w:pPr>
              <w:jc w:val="center"/>
              <w:cnfStyle w:val="000000000000" w:firstRow="0" w:lastRow="0" w:firstColumn="0" w:lastColumn="0" w:oddVBand="0" w:evenVBand="0" w:oddHBand="0" w:evenHBand="0" w:firstRowFirstColumn="0" w:firstRowLastColumn="0" w:lastRowFirstColumn="0" w:lastRowLastColumn="0"/>
              <w:rPr>
                <w:color w:val="000000"/>
                <w:szCs w:val="24"/>
              </w:rPr>
            </w:pPr>
            <w:r>
              <w:rPr>
                <w:color w:val="000000"/>
                <w:szCs w:val="24"/>
              </w:rPr>
              <w:t>45.37%</w:t>
            </w:r>
          </w:p>
        </w:tc>
        <w:tc>
          <w:tcPr>
            <w:tcW w:w="2036"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9740E" w:rsidRDefault="00E22F62">
            <w:pPr>
              <w:jc w:val="center"/>
              <w:cnfStyle w:val="000000000000" w:firstRow="0" w:lastRow="0" w:firstColumn="0" w:lastColumn="0" w:oddVBand="0" w:evenVBand="0" w:oddHBand="0" w:evenHBand="0" w:firstRowFirstColumn="0" w:firstRowLastColumn="0" w:lastRowFirstColumn="0" w:lastRowLastColumn="0"/>
              <w:rPr>
                <w:color w:val="000000"/>
                <w:szCs w:val="24"/>
              </w:rPr>
            </w:pPr>
            <w:r>
              <w:rPr>
                <w:color w:val="000000"/>
                <w:szCs w:val="24"/>
              </w:rPr>
              <w:t>43.43%</w:t>
            </w:r>
          </w:p>
        </w:tc>
      </w:tr>
      <w:tr w:rsidR="0099740E" w:rsidTr="0099740E">
        <w:trPr>
          <w:trHeight w:val="623"/>
          <w:jc w:val="center"/>
        </w:trPr>
        <w:tc>
          <w:tcPr>
            <w:cnfStyle w:val="001000000000" w:firstRow="0" w:lastRow="0" w:firstColumn="1" w:lastColumn="0" w:oddVBand="0" w:evenVBand="0" w:oddHBand="0" w:evenHBand="0" w:firstRowFirstColumn="0" w:firstRowLastColumn="0" w:lastRowFirstColumn="0" w:lastRowLastColumn="0"/>
            <w:tcW w:w="3223" w:type="dxa"/>
            <w:tcBorders>
              <w:top w:val="single" w:sz="8" w:space="0" w:color="4F81BD"/>
              <w:left w:val="single" w:sz="8" w:space="0" w:color="4F81BD"/>
              <w:right w:val="single" w:sz="8" w:space="0" w:color="4F81BD"/>
            </w:tcBorders>
            <w:shd w:val="clear" w:color="auto" w:fill="B8CCE4"/>
            <w:vAlign w:val="center"/>
          </w:tcPr>
          <w:p w:rsidR="0099740E" w:rsidRDefault="00E22F62">
            <w:pPr>
              <w:jc w:val="center"/>
              <w:rPr>
                <w:rFonts w:ascii="宋体" w:hAnsi="宋体" w:cs="宋体"/>
                <w:b w:val="0"/>
                <w:bCs w:val="0"/>
                <w:color w:val="000000"/>
                <w:szCs w:val="24"/>
              </w:rPr>
            </w:pPr>
            <w:r>
              <w:rPr>
                <w:rFonts w:ascii="宋体" w:hAnsi="宋体" w:cs="宋体" w:hint="eastAsia"/>
                <w:color w:val="000000"/>
                <w:szCs w:val="24"/>
              </w:rPr>
              <w:t>筹资活动现金</w:t>
            </w:r>
            <w:proofErr w:type="gramStart"/>
            <w:r>
              <w:rPr>
                <w:rFonts w:ascii="宋体" w:hAnsi="宋体" w:cs="宋体" w:hint="eastAsia"/>
                <w:color w:val="000000"/>
                <w:szCs w:val="24"/>
              </w:rPr>
              <w:t>流出占</w:t>
            </w:r>
            <w:proofErr w:type="gramEnd"/>
            <w:r>
              <w:rPr>
                <w:rFonts w:ascii="宋体" w:hAnsi="宋体" w:cs="宋体" w:hint="eastAsia"/>
                <w:color w:val="000000"/>
                <w:szCs w:val="24"/>
              </w:rPr>
              <w:t>比</w:t>
            </w:r>
          </w:p>
        </w:tc>
        <w:tc>
          <w:tcPr>
            <w:tcW w:w="1809" w:type="dxa"/>
            <w:tcBorders>
              <w:top w:val="single" w:sz="8" w:space="0" w:color="4F81BD"/>
              <w:left w:val="single" w:sz="8" w:space="0" w:color="4F81BD"/>
              <w:right w:val="single" w:sz="8" w:space="0" w:color="4F81BD"/>
            </w:tcBorders>
            <w:shd w:val="clear" w:color="auto" w:fill="B8CCE4"/>
            <w:vAlign w:val="center"/>
          </w:tcPr>
          <w:p w:rsidR="0099740E" w:rsidRDefault="00E22F62">
            <w:pPr>
              <w:jc w:val="center"/>
              <w:cnfStyle w:val="000000000000" w:firstRow="0" w:lastRow="0" w:firstColumn="0" w:lastColumn="0" w:oddVBand="0" w:evenVBand="0" w:oddHBand="0" w:evenHBand="0" w:firstRowFirstColumn="0" w:firstRowLastColumn="0" w:lastRowFirstColumn="0" w:lastRowLastColumn="0"/>
              <w:rPr>
                <w:color w:val="000000"/>
                <w:szCs w:val="24"/>
              </w:rPr>
            </w:pPr>
            <w:r>
              <w:rPr>
                <w:color w:val="000000"/>
                <w:szCs w:val="24"/>
              </w:rPr>
              <w:t>29.17%</w:t>
            </w:r>
          </w:p>
        </w:tc>
        <w:tc>
          <w:tcPr>
            <w:tcW w:w="1972" w:type="dxa"/>
            <w:tcBorders>
              <w:top w:val="single" w:sz="8" w:space="0" w:color="4F81BD"/>
              <w:left w:val="single" w:sz="8" w:space="0" w:color="4F81BD"/>
              <w:right w:val="single" w:sz="8" w:space="0" w:color="4F81BD"/>
            </w:tcBorders>
            <w:shd w:val="clear" w:color="auto" w:fill="B8CCE4"/>
            <w:vAlign w:val="center"/>
          </w:tcPr>
          <w:p w:rsidR="0099740E" w:rsidRDefault="00E22F62">
            <w:pPr>
              <w:jc w:val="center"/>
              <w:cnfStyle w:val="000000000000" w:firstRow="0" w:lastRow="0" w:firstColumn="0" w:lastColumn="0" w:oddVBand="0" w:evenVBand="0" w:oddHBand="0" w:evenHBand="0" w:firstRowFirstColumn="0" w:firstRowLastColumn="0" w:lastRowFirstColumn="0" w:lastRowLastColumn="0"/>
              <w:rPr>
                <w:color w:val="000000"/>
                <w:szCs w:val="24"/>
              </w:rPr>
            </w:pPr>
            <w:r>
              <w:rPr>
                <w:color w:val="000000"/>
                <w:szCs w:val="24"/>
              </w:rPr>
              <w:t>23.45%</w:t>
            </w:r>
          </w:p>
        </w:tc>
        <w:tc>
          <w:tcPr>
            <w:tcW w:w="2036" w:type="dxa"/>
            <w:tcBorders>
              <w:top w:val="single" w:sz="8" w:space="0" w:color="4F81BD"/>
              <w:left w:val="single" w:sz="8" w:space="0" w:color="4F81BD"/>
              <w:right w:val="single" w:sz="8" w:space="0" w:color="4F81BD"/>
            </w:tcBorders>
            <w:shd w:val="clear" w:color="auto" w:fill="B8CCE4"/>
            <w:vAlign w:val="center"/>
          </w:tcPr>
          <w:p w:rsidR="0099740E" w:rsidRDefault="00E22F62">
            <w:pPr>
              <w:jc w:val="center"/>
              <w:cnfStyle w:val="000000000000" w:firstRow="0" w:lastRow="0" w:firstColumn="0" w:lastColumn="0" w:oddVBand="0" w:evenVBand="0" w:oddHBand="0" w:evenHBand="0" w:firstRowFirstColumn="0" w:firstRowLastColumn="0" w:lastRowFirstColumn="0" w:lastRowLastColumn="0"/>
              <w:rPr>
                <w:color w:val="000000"/>
                <w:szCs w:val="24"/>
              </w:rPr>
            </w:pPr>
            <w:r>
              <w:rPr>
                <w:color w:val="000000"/>
                <w:szCs w:val="24"/>
              </w:rPr>
              <w:t>47.38%</w:t>
            </w:r>
          </w:p>
        </w:tc>
      </w:tr>
    </w:tbl>
    <w:p w:rsidR="0099740E" w:rsidRDefault="00E22F62">
      <w:pPr>
        <w:spacing w:line="400" w:lineRule="exact"/>
        <w:ind w:firstLineChars="200" w:firstLine="482"/>
        <w:rPr>
          <w:rFonts w:ascii="宋体" w:hAnsi="宋体" w:cs="宋体"/>
          <w:szCs w:val="24"/>
        </w:rPr>
      </w:pPr>
      <w:r>
        <w:rPr>
          <w:rFonts w:ascii="宋体" w:hAnsi="宋体" w:cs="宋体" w:hint="eastAsia"/>
          <w:b/>
          <w:bCs/>
          <w:szCs w:val="24"/>
        </w:rPr>
        <w:t>分析</w:t>
      </w:r>
      <w:r>
        <w:rPr>
          <w:rFonts w:ascii="宋体" w:hAnsi="宋体" w:cs="宋体" w:hint="eastAsia"/>
          <w:b/>
          <w:bCs/>
          <w:szCs w:val="24"/>
        </w:rPr>
        <w:t>：</w:t>
      </w:r>
      <w:r>
        <w:rPr>
          <w:rFonts w:ascii="宋体" w:hAnsi="宋体" w:cs="宋体" w:hint="eastAsia"/>
          <w:szCs w:val="24"/>
        </w:rPr>
        <w:t>华谊兄弟的资金主要用在投资和筹资活动中。公司现金流出中筹资活动占比重较大，说明负债减少。</w:t>
      </w:r>
    </w:p>
    <w:p w:rsidR="0099740E" w:rsidRDefault="00E22F62">
      <w:pPr>
        <w:numPr>
          <w:ilvl w:val="0"/>
          <w:numId w:val="13"/>
        </w:numPr>
        <w:spacing w:line="400" w:lineRule="exact"/>
        <w:rPr>
          <w:rFonts w:ascii="宋体" w:hAnsi="宋体" w:cs="宋体"/>
          <w:szCs w:val="24"/>
        </w:rPr>
      </w:pPr>
      <w:r>
        <w:rPr>
          <w:rFonts w:ascii="宋体" w:hAnsi="宋体" w:cs="宋体" w:hint="eastAsia"/>
          <w:szCs w:val="24"/>
        </w:rPr>
        <w:t>流入流出比例结构分析</w:t>
      </w:r>
    </w:p>
    <w:p w:rsidR="0099740E" w:rsidRDefault="0099740E">
      <w:pPr>
        <w:spacing w:line="400" w:lineRule="exact"/>
        <w:rPr>
          <w:rFonts w:ascii="宋体" w:hAnsi="宋体" w:cs="宋体"/>
          <w:szCs w:val="24"/>
        </w:rPr>
      </w:pPr>
    </w:p>
    <w:tbl>
      <w:tblPr>
        <w:tblStyle w:val="-110"/>
        <w:tblW w:w="8980" w:type="dxa"/>
        <w:jc w:val="center"/>
        <w:tblLayout w:type="fixed"/>
        <w:tblLook w:val="04A0" w:firstRow="1" w:lastRow="0" w:firstColumn="1" w:lastColumn="0" w:noHBand="0" w:noVBand="1"/>
      </w:tblPr>
      <w:tblGrid>
        <w:gridCol w:w="3377"/>
        <w:gridCol w:w="1917"/>
        <w:gridCol w:w="1917"/>
        <w:gridCol w:w="1769"/>
      </w:tblGrid>
      <w:tr w:rsidR="0099740E" w:rsidTr="0099740E">
        <w:trPr>
          <w:cnfStyle w:val="100000000000" w:firstRow="1" w:lastRow="0" w:firstColumn="0" w:lastColumn="0" w:oddVBand="0" w:evenVBand="0" w:oddHBand="0" w:evenHBand="0" w:firstRowFirstColumn="0" w:firstRowLastColumn="0" w:lastRowFirstColumn="0" w:lastRowLastColumn="0"/>
          <w:trHeight w:val="422"/>
          <w:jc w:val="center"/>
        </w:trPr>
        <w:tc>
          <w:tcPr>
            <w:cnfStyle w:val="001000000000" w:firstRow="0" w:lastRow="0" w:firstColumn="1" w:lastColumn="0" w:oddVBand="0" w:evenVBand="0" w:oddHBand="0" w:evenHBand="0" w:firstRowFirstColumn="0" w:firstRowLastColumn="0" w:lastRowFirstColumn="0" w:lastRowLastColumn="0"/>
            <w:tcW w:w="3377" w:type="dxa"/>
            <w:tcBorders>
              <w:left w:val="single" w:sz="8" w:space="0" w:color="4F81BD"/>
              <w:bottom w:val="single" w:sz="8" w:space="0" w:color="FFFFFF"/>
              <w:right w:val="single" w:sz="8" w:space="0" w:color="4F81BD"/>
            </w:tcBorders>
            <w:shd w:val="clear" w:color="auto" w:fill="4F81BD"/>
            <w:vAlign w:val="center"/>
          </w:tcPr>
          <w:p w:rsidR="0099740E" w:rsidRDefault="0099740E">
            <w:pPr>
              <w:jc w:val="center"/>
              <w:rPr>
                <w:rFonts w:ascii="宋体" w:hAnsi="宋体" w:cs="宋体"/>
                <w:color w:val="FFFFFF"/>
                <w:szCs w:val="24"/>
              </w:rPr>
            </w:pPr>
          </w:p>
        </w:tc>
        <w:tc>
          <w:tcPr>
            <w:tcW w:w="1917" w:type="dxa"/>
            <w:tcBorders>
              <w:left w:val="single" w:sz="8" w:space="0" w:color="4F81BD"/>
              <w:bottom w:val="single" w:sz="8" w:space="0" w:color="FFFFFF"/>
              <w:right w:val="single" w:sz="8" w:space="0" w:color="4F81BD"/>
            </w:tcBorders>
            <w:shd w:val="clear" w:color="auto" w:fill="4F81BD"/>
            <w:vAlign w:val="center"/>
          </w:tcPr>
          <w:p w:rsidR="0099740E" w:rsidRDefault="00E22F62">
            <w:pPr>
              <w:jc w:val="center"/>
              <w:cnfStyle w:val="100000000000" w:firstRow="1" w:lastRow="0" w:firstColumn="0" w:lastColumn="0" w:oddVBand="0" w:evenVBand="0" w:oddHBand="0" w:evenHBand="0" w:firstRowFirstColumn="0" w:firstRowLastColumn="0" w:lastRowFirstColumn="0" w:lastRowLastColumn="0"/>
              <w:rPr>
                <w:rFonts w:ascii="宋体" w:hAnsi="宋体" w:cs="宋体"/>
                <w:b w:val="0"/>
                <w:bCs w:val="0"/>
                <w:color w:val="auto"/>
                <w:sz w:val="28"/>
                <w:szCs w:val="28"/>
              </w:rPr>
            </w:pPr>
            <w:r>
              <w:rPr>
                <w:rFonts w:ascii="宋体" w:hAnsi="宋体" w:cs="宋体" w:hint="eastAsia"/>
                <w:color w:val="auto"/>
                <w:sz w:val="28"/>
                <w:szCs w:val="28"/>
              </w:rPr>
              <w:t>2014</w:t>
            </w:r>
          </w:p>
        </w:tc>
        <w:tc>
          <w:tcPr>
            <w:tcW w:w="1917" w:type="dxa"/>
            <w:tcBorders>
              <w:left w:val="single" w:sz="8" w:space="0" w:color="4F81BD"/>
              <w:bottom w:val="single" w:sz="8" w:space="0" w:color="FFFFFF"/>
              <w:right w:val="single" w:sz="8" w:space="0" w:color="4F81BD"/>
            </w:tcBorders>
            <w:shd w:val="clear" w:color="auto" w:fill="4F81BD"/>
            <w:vAlign w:val="center"/>
          </w:tcPr>
          <w:p w:rsidR="0099740E" w:rsidRDefault="00E22F62">
            <w:pPr>
              <w:jc w:val="center"/>
              <w:cnfStyle w:val="100000000000" w:firstRow="1" w:lastRow="0" w:firstColumn="0" w:lastColumn="0" w:oddVBand="0" w:evenVBand="0" w:oddHBand="0" w:evenHBand="0" w:firstRowFirstColumn="0" w:firstRowLastColumn="0" w:lastRowFirstColumn="0" w:lastRowLastColumn="0"/>
              <w:rPr>
                <w:rFonts w:ascii="宋体" w:hAnsi="宋体" w:cs="宋体"/>
                <w:b w:val="0"/>
                <w:bCs w:val="0"/>
                <w:color w:val="auto"/>
                <w:sz w:val="28"/>
                <w:szCs w:val="28"/>
              </w:rPr>
            </w:pPr>
            <w:r>
              <w:rPr>
                <w:rFonts w:ascii="宋体" w:hAnsi="宋体" w:cs="宋体" w:hint="eastAsia"/>
                <w:color w:val="auto"/>
                <w:sz w:val="28"/>
                <w:szCs w:val="28"/>
              </w:rPr>
              <w:t>2015</w:t>
            </w:r>
          </w:p>
        </w:tc>
        <w:tc>
          <w:tcPr>
            <w:tcW w:w="1769" w:type="dxa"/>
            <w:tcBorders>
              <w:left w:val="single" w:sz="8" w:space="0" w:color="4F81BD"/>
              <w:bottom w:val="single" w:sz="8" w:space="0" w:color="FFFFFF"/>
              <w:right w:val="single" w:sz="8" w:space="0" w:color="4F81BD"/>
            </w:tcBorders>
            <w:shd w:val="clear" w:color="auto" w:fill="4F81BD"/>
            <w:vAlign w:val="center"/>
          </w:tcPr>
          <w:p w:rsidR="0099740E" w:rsidRDefault="00E22F62">
            <w:pPr>
              <w:jc w:val="center"/>
              <w:cnfStyle w:val="100000000000" w:firstRow="1" w:lastRow="0" w:firstColumn="0" w:lastColumn="0" w:oddVBand="0" w:evenVBand="0" w:oddHBand="0" w:evenHBand="0" w:firstRowFirstColumn="0" w:firstRowLastColumn="0" w:lastRowFirstColumn="0" w:lastRowLastColumn="0"/>
              <w:rPr>
                <w:rFonts w:ascii="宋体" w:hAnsi="宋体" w:cs="宋体"/>
                <w:b w:val="0"/>
                <w:bCs w:val="0"/>
                <w:color w:val="auto"/>
                <w:sz w:val="28"/>
                <w:szCs w:val="28"/>
              </w:rPr>
            </w:pPr>
            <w:r>
              <w:rPr>
                <w:rFonts w:ascii="宋体" w:hAnsi="宋体" w:cs="宋体" w:hint="eastAsia"/>
                <w:color w:val="auto"/>
                <w:sz w:val="28"/>
                <w:szCs w:val="28"/>
              </w:rPr>
              <w:t>2016</w:t>
            </w:r>
          </w:p>
        </w:tc>
      </w:tr>
      <w:tr w:rsidR="0099740E" w:rsidTr="0099740E">
        <w:trPr>
          <w:trHeight w:val="693"/>
          <w:jc w:val="center"/>
        </w:trPr>
        <w:tc>
          <w:tcPr>
            <w:cnfStyle w:val="001000000000" w:firstRow="0" w:lastRow="0" w:firstColumn="1" w:lastColumn="0" w:oddVBand="0" w:evenVBand="0" w:oddHBand="0" w:evenHBand="0" w:firstRowFirstColumn="0" w:firstRowLastColumn="0" w:lastRowFirstColumn="0" w:lastRowLastColumn="0"/>
            <w:tcW w:w="3377" w:type="dxa"/>
            <w:tcBorders>
              <w:top w:val="single" w:sz="4" w:space="0" w:color="FFFFFF"/>
              <w:left w:val="single" w:sz="8" w:space="0" w:color="4F81BD"/>
              <w:bottom w:val="single" w:sz="8" w:space="0" w:color="4F81BD"/>
              <w:right w:val="single" w:sz="8" w:space="0" w:color="4F81BD"/>
            </w:tcBorders>
            <w:shd w:val="clear" w:color="auto" w:fill="B8CCE4"/>
            <w:vAlign w:val="center"/>
          </w:tcPr>
          <w:p w:rsidR="0099740E" w:rsidRDefault="00E22F62">
            <w:pPr>
              <w:jc w:val="center"/>
              <w:rPr>
                <w:rFonts w:ascii="宋体" w:hAnsi="宋体" w:cs="宋体"/>
                <w:b w:val="0"/>
                <w:bCs w:val="0"/>
                <w:color w:val="000000"/>
                <w:szCs w:val="24"/>
              </w:rPr>
            </w:pPr>
            <w:r>
              <w:rPr>
                <w:rFonts w:ascii="宋体" w:hAnsi="宋体" w:cs="宋体" w:hint="eastAsia"/>
                <w:color w:val="000000"/>
                <w:szCs w:val="24"/>
              </w:rPr>
              <w:t>经营活动现金流入流出比</w:t>
            </w:r>
          </w:p>
        </w:tc>
        <w:tc>
          <w:tcPr>
            <w:tcW w:w="1917" w:type="dxa"/>
            <w:tcBorders>
              <w:top w:val="single" w:sz="4" w:space="0" w:color="FFFFFF"/>
              <w:left w:val="single" w:sz="8" w:space="0" w:color="4F81BD"/>
              <w:bottom w:val="single" w:sz="8" w:space="0" w:color="4F81BD"/>
              <w:right w:val="single" w:sz="8" w:space="0" w:color="4F81BD"/>
            </w:tcBorders>
            <w:shd w:val="clear" w:color="auto" w:fill="B8CCE4"/>
            <w:vAlign w:val="center"/>
          </w:tcPr>
          <w:p w:rsidR="0099740E" w:rsidRDefault="00E22F62">
            <w:pPr>
              <w:jc w:val="center"/>
              <w:cnfStyle w:val="000000000000" w:firstRow="0" w:lastRow="0" w:firstColumn="0" w:lastColumn="0" w:oddVBand="0" w:evenVBand="0" w:oddHBand="0" w:evenHBand="0" w:firstRowFirstColumn="0" w:firstRowLastColumn="0" w:lastRowFirstColumn="0" w:lastRowLastColumn="0"/>
              <w:rPr>
                <w:rFonts w:ascii="微软雅黑" w:eastAsia="微软雅黑" w:hAnsi="微软雅黑" w:cs="微软雅黑"/>
                <w:color w:val="000000"/>
                <w:szCs w:val="24"/>
              </w:rPr>
            </w:pPr>
            <w:r>
              <w:rPr>
                <w:rFonts w:ascii="微软雅黑" w:eastAsia="微软雅黑" w:hAnsi="微软雅黑" w:cs="微软雅黑" w:hint="eastAsia"/>
                <w:color w:val="000000"/>
                <w:szCs w:val="24"/>
              </w:rPr>
              <w:t>0.99</w:t>
            </w:r>
          </w:p>
        </w:tc>
        <w:tc>
          <w:tcPr>
            <w:tcW w:w="1917" w:type="dxa"/>
            <w:tcBorders>
              <w:top w:val="single" w:sz="4" w:space="0" w:color="FFFFFF"/>
              <w:left w:val="single" w:sz="8" w:space="0" w:color="4F81BD"/>
              <w:bottom w:val="single" w:sz="8" w:space="0" w:color="4F81BD"/>
              <w:right w:val="single" w:sz="8" w:space="0" w:color="4F81BD"/>
            </w:tcBorders>
            <w:shd w:val="clear" w:color="auto" w:fill="B8CCE4"/>
            <w:vAlign w:val="center"/>
          </w:tcPr>
          <w:p w:rsidR="0099740E" w:rsidRDefault="00E22F62">
            <w:pPr>
              <w:jc w:val="center"/>
              <w:cnfStyle w:val="000000000000" w:firstRow="0" w:lastRow="0" w:firstColumn="0" w:lastColumn="0" w:oddVBand="0" w:evenVBand="0" w:oddHBand="0" w:evenHBand="0" w:firstRowFirstColumn="0" w:firstRowLastColumn="0" w:lastRowFirstColumn="0" w:lastRowLastColumn="0"/>
              <w:rPr>
                <w:rFonts w:ascii="微软雅黑" w:eastAsia="微软雅黑" w:hAnsi="微软雅黑" w:cs="微软雅黑"/>
                <w:color w:val="000000"/>
                <w:szCs w:val="24"/>
              </w:rPr>
            </w:pPr>
            <w:r>
              <w:rPr>
                <w:rFonts w:ascii="微软雅黑" w:eastAsia="微软雅黑" w:hAnsi="微软雅黑" w:cs="微软雅黑" w:hint="eastAsia"/>
                <w:color w:val="000000"/>
                <w:szCs w:val="24"/>
              </w:rPr>
              <w:t>1.14</w:t>
            </w:r>
          </w:p>
        </w:tc>
        <w:tc>
          <w:tcPr>
            <w:tcW w:w="1769" w:type="dxa"/>
            <w:tcBorders>
              <w:top w:val="single" w:sz="4" w:space="0" w:color="FFFFFF"/>
              <w:left w:val="single" w:sz="8" w:space="0" w:color="4F81BD"/>
              <w:bottom w:val="single" w:sz="8" w:space="0" w:color="4F81BD"/>
              <w:right w:val="single" w:sz="8" w:space="0" w:color="4F81BD"/>
            </w:tcBorders>
            <w:shd w:val="clear" w:color="auto" w:fill="B8CCE4"/>
            <w:vAlign w:val="center"/>
          </w:tcPr>
          <w:p w:rsidR="0099740E" w:rsidRDefault="00E22F62">
            <w:pPr>
              <w:jc w:val="center"/>
              <w:cnfStyle w:val="000000000000" w:firstRow="0" w:lastRow="0" w:firstColumn="0" w:lastColumn="0" w:oddVBand="0" w:evenVBand="0" w:oddHBand="0" w:evenHBand="0" w:firstRowFirstColumn="0" w:firstRowLastColumn="0" w:lastRowFirstColumn="0" w:lastRowLastColumn="0"/>
              <w:rPr>
                <w:rFonts w:ascii="微软雅黑" w:eastAsia="微软雅黑" w:hAnsi="微软雅黑" w:cs="微软雅黑"/>
                <w:color w:val="000000"/>
                <w:szCs w:val="24"/>
              </w:rPr>
            </w:pPr>
            <w:r>
              <w:rPr>
                <w:rFonts w:ascii="微软雅黑" w:eastAsia="微软雅黑" w:hAnsi="微软雅黑" w:cs="微软雅黑" w:hint="eastAsia"/>
                <w:color w:val="000000"/>
                <w:szCs w:val="24"/>
              </w:rPr>
              <w:t>1.20</w:t>
            </w:r>
          </w:p>
        </w:tc>
      </w:tr>
      <w:tr w:rsidR="0099740E" w:rsidTr="0099740E">
        <w:trPr>
          <w:trHeight w:val="693"/>
          <w:jc w:val="center"/>
        </w:trPr>
        <w:tc>
          <w:tcPr>
            <w:cnfStyle w:val="001000000000" w:firstRow="0" w:lastRow="0" w:firstColumn="1" w:lastColumn="0" w:oddVBand="0" w:evenVBand="0" w:oddHBand="0" w:evenHBand="0" w:firstRowFirstColumn="0" w:firstRowLastColumn="0" w:lastRowFirstColumn="0" w:lastRowLastColumn="0"/>
            <w:tcW w:w="3377"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9740E" w:rsidRDefault="00E22F62">
            <w:pPr>
              <w:jc w:val="center"/>
              <w:rPr>
                <w:rFonts w:ascii="宋体" w:hAnsi="宋体" w:cs="宋体"/>
                <w:b w:val="0"/>
                <w:bCs w:val="0"/>
                <w:color w:val="000000"/>
                <w:szCs w:val="24"/>
              </w:rPr>
            </w:pPr>
            <w:r>
              <w:rPr>
                <w:rFonts w:ascii="宋体" w:hAnsi="宋体" w:cs="宋体" w:hint="eastAsia"/>
                <w:color w:val="000000"/>
                <w:szCs w:val="24"/>
              </w:rPr>
              <w:t>投资活动现金流入流出比</w:t>
            </w:r>
          </w:p>
        </w:tc>
        <w:tc>
          <w:tcPr>
            <w:tcW w:w="1917"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9740E" w:rsidRDefault="00E22F62">
            <w:pPr>
              <w:jc w:val="center"/>
              <w:cnfStyle w:val="000000000000" w:firstRow="0" w:lastRow="0" w:firstColumn="0" w:lastColumn="0" w:oddVBand="0" w:evenVBand="0" w:oddHBand="0" w:evenHBand="0" w:firstRowFirstColumn="0" w:firstRowLastColumn="0" w:lastRowFirstColumn="0" w:lastRowLastColumn="0"/>
              <w:rPr>
                <w:rFonts w:ascii="微软雅黑" w:eastAsia="微软雅黑" w:hAnsi="微软雅黑" w:cs="微软雅黑"/>
                <w:color w:val="000000"/>
                <w:szCs w:val="24"/>
              </w:rPr>
            </w:pPr>
            <w:r>
              <w:rPr>
                <w:rFonts w:ascii="微软雅黑" w:eastAsia="微软雅黑" w:hAnsi="微软雅黑" w:cs="微软雅黑" w:hint="eastAsia"/>
                <w:color w:val="000000"/>
                <w:szCs w:val="24"/>
              </w:rPr>
              <w:t>1.22</w:t>
            </w:r>
          </w:p>
        </w:tc>
        <w:tc>
          <w:tcPr>
            <w:tcW w:w="1917"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9740E" w:rsidRDefault="00E22F62">
            <w:pPr>
              <w:jc w:val="center"/>
              <w:cnfStyle w:val="000000000000" w:firstRow="0" w:lastRow="0" w:firstColumn="0" w:lastColumn="0" w:oddVBand="0" w:evenVBand="0" w:oddHBand="0" w:evenHBand="0" w:firstRowFirstColumn="0" w:firstRowLastColumn="0" w:lastRowFirstColumn="0" w:lastRowLastColumn="0"/>
              <w:rPr>
                <w:rFonts w:ascii="微软雅黑" w:eastAsia="微软雅黑" w:hAnsi="微软雅黑" w:cs="微软雅黑"/>
                <w:color w:val="000000"/>
                <w:szCs w:val="24"/>
              </w:rPr>
            </w:pPr>
            <w:r>
              <w:rPr>
                <w:rFonts w:ascii="微软雅黑" w:eastAsia="微软雅黑" w:hAnsi="微软雅黑" w:cs="微软雅黑" w:hint="eastAsia"/>
                <w:color w:val="000000"/>
                <w:szCs w:val="24"/>
              </w:rPr>
              <w:t>0.22</w:t>
            </w:r>
          </w:p>
        </w:tc>
        <w:tc>
          <w:tcPr>
            <w:tcW w:w="1769"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9740E" w:rsidRDefault="00E22F62">
            <w:pPr>
              <w:jc w:val="center"/>
              <w:cnfStyle w:val="000000000000" w:firstRow="0" w:lastRow="0" w:firstColumn="0" w:lastColumn="0" w:oddVBand="0" w:evenVBand="0" w:oddHBand="0" w:evenHBand="0" w:firstRowFirstColumn="0" w:firstRowLastColumn="0" w:lastRowFirstColumn="0" w:lastRowLastColumn="0"/>
              <w:rPr>
                <w:rFonts w:ascii="微软雅黑" w:eastAsia="微软雅黑" w:hAnsi="微软雅黑" w:cs="微软雅黑"/>
                <w:color w:val="000000"/>
                <w:szCs w:val="24"/>
              </w:rPr>
            </w:pPr>
            <w:r>
              <w:rPr>
                <w:rFonts w:ascii="微软雅黑" w:eastAsia="微软雅黑" w:hAnsi="微软雅黑" w:cs="微软雅黑" w:hint="eastAsia"/>
                <w:color w:val="000000"/>
                <w:szCs w:val="24"/>
              </w:rPr>
              <w:t>0.43</w:t>
            </w:r>
          </w:p>
        </w:tc>
      </w:tr>
      <w:tr w:rsidR="0099740E" w:rsidTr="0099740E">
        <w:trPr>
          <w:trHeight w:val="711"/>
          <w:jc w:val="center"/>
        </w:trPr>
        <w:tc>
          <w:tcPr>
            <w:cnfStyle w:val="001000000000" w:firstRow="0" w:lastRow="0" w:firstColumn="1" w:lastColumn="0" w:oddVBand="0" w:evenVBand="0" w:oddHBand="0" w:evenHBand="0" w:firstRowFirstColumn="0" w:firstRowLastColumn="0" w:lastRowFirstColumn="0" w:lastRowLastColumn="0"/>
            <w:tcW w:w="3377" w:type="dxa"/>
            <w:tcBorders>
              <w:top w:val="single" w:sz="8" w:space="0" w:color="4F81BD"/>
              <w:left w:val="single" w:sz="8" w:space="0" w:color="4F81BD"/>
              <w:right w:val="single" w:sz="8" w:space="0" w:color="4F81BD"/>
            </w:tcBorders>
            <w:shd w:val="clear" w:color="auto" w:fill="B8CCE4"/>
            <w:vAlign w:val="center"/>
          </w:tcPr>
          <w:p w:rsidR="0099740E" w:rsidRDefault="00E22F62">
            <w:pPr>
              <w:jc w:val="center"/>
              <w:rPr>
                <w:rFonts w:ascii="宋体" w:hAnsi="宋体" w:cs="宋体"/>
                <w:b w:val="0"/>
                <w:bCs w:val="0"/>
                <w:color w:val="000000"/>
                <w:szCs w:val="24"/>
              </w:rPr>
            </w:pPr>
            <w:r>
              <w:rPr>
                <w:rFonts w:ascii="宋体" w:hAnsi="宋体" w:cs="宋体" w:hint="eastAsia"/>
                <w:color w:val="000000"/>
                <w:szCs w:val="24"/>
              </w:rPr>
              <w:t>筹资活动现金流入流出比</w:t>
            </w:r>
          </w:p>
        </w:tc>
        <w:tc>
          <w:tcPr>
            <w:tcW w:w="1917" w:type="dxa"/>
            <w:tcBorders>
              <w:top w:val="single" w:sz="8" w:space="0" w:color="4F81BD"/>
              <w:left w:val="single" w:sz="8" w:space="0" w:color="4F81BD"/>
              <w:right w:val="single" w:sz="8" w:space="0" w:color="4F81BD"/>
            </w:tcBorders>
            <w:shd w:val="clear" w:color="auto" w:fill="B8CCE4"/>
            <w:vAlign w:val="center"/>
          </w:tcPr>
          <w:p w:rsidR="0099740E" w:rsidRDefault="00E22F62">
            <w:pPr>
              <w:jc w:val="center"/>
              <w:cnfStyle w:val="000000000000" w:firstRow="0" w:lastRow="0" w:firstColumn="0" w:lastColumn="0" w:oddVBand="0" w:evenVBand="0" w:oddHBand="0" w:evenHBand="0" w:firstRowFirstColumn="0" w:firstRowLastColumn="0" w:lastRowFirstColumn="0" w:lastRowLastColumn="0"/>
              <w:rPr>
                <w:rFonts w:ascii="微软雅黑" w:eastAsia="微软雅黑" w:hAnsi="微软雅黑" w:cs="微软雅黑"/>
                <w:color w:val="000000"/>
                <w:szCs w:val="24"/>
              </w:rPr>
            </w:pPr>
            <w:r>
              <w:rPr>
                <w:rFonts w:ascii="微软雅黑" w:eastAsia="微软雅黑" w:hAnsi="微软雅黑" w:cs="微软雅黑" w:hint="eastAsia"/>
                <w:color w:val="000000"/>
                <w:szCs w:val="24"/>
              </w:rPr>
              <w:t>1.00</w:t>
            </w:r>
          </w:p>
        </w:tc>
        <w:tc>
          <w:tcPr>
            <w:tcW w:w="1917" w:type="dxa"/>
            <w:tcBorders>
              <w:top w:val="single" w:sz="8" w:space="0" w:color="4F81BD"/>
              <w:left w:val="single" w:sz="8" w:space="0" w:color="4F81BD"/>
              <w:right w:val="single" w:sz="8" w:space="0" w:color="4F81BD"/>
            </w:tcBorders>
            <w:shd w:val="clear" w:color="auto" w:fill="B8CCE4"/>
            <w:vAlign w:val="center"/>
          </w:tcPr>
          <w:p w:rsidR="0099740E" w:rsidRDefault="00E22F62">
            <w:pPr>
              <w:jc w:val="center"/>
              <w:cnfStyle w:val="000000000000" w:firstRow="0" w:lastRow="0" w:firstColumn="0" w:lastColumn="0" w:oddVBand="0" w:evenVBand="0" w:oddHBand="0" w:evenHBand="0" w:firstRowFirstColumn="0" w:firstRowLastColumn="0" w:lastRowFirstColumn="0" w:lastRowLastColumn="0"/>
              <w:rPr>
                <w:rFonts w:ascii="微软雅黑" w:eastAsia="微软雅黑" w:hAnsi="微软雅黑" w:cs="微软雅黑"/>
                <w:color w:val="000000"/>
                <w:szCs w:val="24"/>
              </w:rPr>
            </w:pPr>
            <w:r>
              <w:rPr>
                <w:rFonts w:ascii="微软雅黑" w:eastAsia="微软雅黑" w:hAnsi="微软雅黑" w:cs="微软雅黑" w:hint="eastAsia"/>
                <w:color w:val="000000"/>
                <w:szCs w:val="24"/>
              </w:rPr>
              <w:t>3.12</w:t>
            </w:r>
          </w:p>
        </w:tc>
        <w:tc>
          <w:tcPr>
            <w:tcW w:w="1769" w:type="dxa"/>
            <w:tcBorders>
              <w:top w:val="single" w:sz="8" w:space="0" w:color="4F81BD"/>
              <w:left w:val="single" w:sz="8" w:space="0" w:color="4F81BD"/>
              <w:right w:val="single" w:sz="8" w:space="0" w:color="4F81BD"/>
            </w:tcBorders>
            <w:shd w:val="clear" w:color="auto" w:fill="B8CCE4"/>
            <w:vAlign w:val="center"/>
          </w:tcPr>
          <w:p w:rsidR="0099740E" w:rsidRDefault="00E22F62">
            <w:pPr>
              <w:jc w:val="center"/>
              <w:cnfStyle w:val="000000000000" w:firstRow="0" w:lastRow="0" w:firstColumn="0" w:lastColumn="0" w:oddVBand="0" w:evenVBand="0" w:oddHBand="0" w:evenHBand="0" w:firstRowFirstColumn="0" w:firstRowLastColumn="0" w:lastRowFirstColumn="0" w:lastRowLastColumn="0"/>
              <w:rPr>
                <w:rFonts w:ascii="微软雅黑" w:eastAsia="微软雅黑" w:hAnsi="微软雅黑" w:cs="微软雅黑"/>
                <w:color w:val="000000"/>
                <w:szCs w:val="24"/>
              </w:rPr>
            </w:pPr>
            <w:r>
              <w:rPr>
                <w:rFonts w:ascii="微软雅黑" w:eastAsia="微软雅黑" w:hAnsi="微软雅黑" w:cs="微软雅黑" w:hint="eastAsia"/>
                <w:color w:val="000000"/>
                <w:szCs w:val="24"/>
              </w:rPr>
              <w:t>1.73</w:t>
            </w:r>
          </w:p>
        </w:tc>
      </w:tr>
    </w:tbl>
    <w:p w:rsidR="0099740E" w:rsidRDefault="0099740E">
      <w:pPr>
        <w:spacing w:line="400" w:lineRule="exact"/>
        <w:rPr>
          <w:rFonts w:ascii="宋体" w:hAnsi="宋体" w:cs="宋体"/>
          <w:szCs w:val="24"/>
        </w:rPr>
      </w:pPr>
    </w:p>
    <w:p w:rsidR="0099740E" w:rsidRDefault="00E22F62">
      <w:pPr>
        <w:spacing w:line="400" w:lineRule="exact"/>
        <w:ind w:firstLineChars="200" w:firstLine="482"/>
        <w:rPr>
          <w:rFonts w:ascii="宋体" w:hAnsi="宋体" w:cs="宋体"/>
          <w:szCs w:val="24"/>
        </w:rPr>
      </w:pPr>
      <w:r>
        <w:rPr>
          <w:rFonts w:ascii="宋体" w:hAnsi="宋体" w:cs="宋体" w:hint="eastAsia"/>
          <w:b/>
          <w:bCs/>
          <w:szCs w:val="24"/>
        </w:rPr>
        <w:lastRenderedPageBreak/>
        <w:t>分析：</w:t>
      </w:r>
      <w:r>
        <w:rPr>
          <w:rFonts w:ascii="宋体" w:hAnsi="宋体" w:cs="宋体" w:hint="eastAsia"/>
          <w:szCs w:val="24"/>
        </w:rPr>
        <w:t>经营活动现金流入流出比上升，说明经营活动的收入大于支出。</w:t>
      </w:r>
      <w:r>
        <w:rPr>
          <w:rFonts w:ascii="宋体" w:hAnsi="宋体" w:cs="宋体" w:hint="eastAsia"/>
          <w:szCs w:val="24"/>
        </w:rPr>
        <w:t>2015</w:t>
      </w:r>
      <w:r>
        <w:rPr>
          <w:rFonts w:ascii="宋体" w:hAnsi="宋体" w:cs="宋体" w:hint="eastAsia"/>
          <w:szCs w:val="24"/>
        </w:rPr>
        <w:t>、</w:t>
      </w:r>
      <w:r>
        <w:rPr>
          <w:rFonts w:ascii="宋体" w:hAnsi="宋体" w:cs="宋体" w:hint="eastAsia"/>
          <w:szCs w:val="24"/>
        </w:rPr>
        <w:t>2016</w:t>
      </w:r>
      <w:r>
        <w:rPr>
          <w:rFonts w:ascii="宋体" w:hAnsi="宋体" w:cs="宋体" w:hint="eastAsia"/>
          <w:szCs w:val="24"/>
        </w:rPr>
        <w:t>年投资活动流入</w:t>
      </w:r>
      <w:proofErr w:type="gramStart"/>
      <w:r>
        <w:rPr>
          <w:rFonts w:ascii="宋体" w:hAnsi="宋体" w:cs="宋体" w:hint="eastAsia"/>
          <w:szCs w:val="24"/>
        </w:rPr>
        <w:t>流出占</w:t>
      </w:r>
      <w:proofErr w:type="gramEnd"/>
      <w:r>
        <w:rPr>
          <w:rFonts w:ascii="宋体" w:hAnsi="宋体" w:cs="宋体" w:hint="eastAsia"/>
          <w:szCs w:val="24"/>
        </w:rPr>
        <w:t>比小，说明公司有较大额度积累，资金主要用于对外投资。华谊的现金活动总流入量大于总流出量，华谊应该及时关注现金流量，防止现金过剩。</w:t>
      </w:r>
    </w:p>
    <w:p w:rsidR="0099740E" w:rsidRDefault="00E22F62">
      <w:pPr>
        <w:spacing w:line="400" w:lineRule="exact"/>
        <w:rPr>
          <w:rFonts w:ascii="宋体" w:hAnsi="宋体" w:cs="宋体"/>
          <w:szCs w:val="24"/>
        </w:rPr>
      </w:pPr>
      <w:r>
        <w:rPr>
          <w:rFonts w:ascii="宋体" w:hAnsi="宋体"/>
          <w:szCs w:val="24"/>
        </w:rPr>
        <w:t>（</w:t>
      </w:r>
      <w:r>
        <w:rPr>
          <w:rFonts w:ascii="宋体" w:hAnsi="宋体" w:hint="eastAsia"/>
          <w:szCs w:val="24"/>
        </w:rPr>
        <w:t>4</w:t>
      </w:r>
      <w:r>
        <w:rPr>
          <w:rFonts w:ascii="宋体" w:hAnsi="宋体" w:hint="eastAsia"/>
          <w:szCs w:val="24"/>
        </w:rPr>
        <w:t>）</w:t>
      </w:r>
      <w:hyperlink r:id="rId65" w:tgtFrame="https://baike.so.com/doc/_blank" w:history="1">
        <w:r>
          <w:rPr>
            <w:rFonts w:ascii="宋体" w:hAnsi="宋体" w:cs="宋体"/>
            <w:szCs w:val="24"/>
          </w:rPr>
          <w:t>经营现金流量比率</w:t>
        </w:r>
      </w:hyperlink>
      <w:r>
        <w:rPr>
          <w:rFonts w:ascii="宋体" w:hAnsi="宋体" w:cs="宋体" w:hint="eastAsia"/>
          <w:szCs w:val="24"/>
        </w:rPr>
        <w:t>分析</w:t>
      </w:r>
    </w:p>
    <w:tbl>
      <w:tblPr>
        <w:tblStyle w:val="-110"/>
        <w:tblW w:w="9045" w:type="dxa"/>
        <w:jc w:val="center"/>
        <w:tblLayout w:type="fixed"/>
        <w:tblLook w:val="04A0" w:firstRow="1" w:lastRow="0" w:firstColumn="1" w:lastColumn="0" w:noHBand="0" w:noVBand="1"/>
      </w:tblPr>
      <w:tblGrid>
        <w:gridCol w:w="2604"/>
        <w:gridCol w:w="2127"/>
        <w:gridCol w:w="2200"/>
        <w:gridCol w:w="2114"/>
      </w:tblGrid>
      <w:tr w:rsidR="0099740E" w:rsidTr="0099740E">
        <w:trPr>
          <w:cnfStyle w:val="100000000000" w:firstRow="1" w:lastRow="0" w:firstColumn="0" w:lastColumn="0" w:oddVBand="0" w:evenVBand="0" w:oddHBand="0" w:evenHBand="0" w:firstRowFirstColumn="0" w:firstRowLastColumn="0" w:lastRowFirstColumn="0" w:lastRowLastColumn="0"/>
          <w:trHeight w:val="529"/>
          <w:jc w:val="center"/>
        </w:trPr>
        <w:tc>
          <w:tcPr>
            <w:cnfStyle w:val="001000000000" w:firstRow="0" w:lastRow="0" w:firstColumn="1" w:lastColumn="0" w:oddVBand="0" w:evenVBand="0" w:oddHBand="0" w:evenHBand="0" w:firstRowFirstColumn="0" w:firstRowLastColumn="0" w:lastRowFirstColumn="0" w:lastRowLastColumn="0"/>
            <w:tcW w:w="2604" w:type="dxa"/>
            <w:tcBorders>
              <w:left w:val="single" w:sz="8" w:space="0" w:color="4F81BD"/>
              <w:bottom w:val="single" w:sz="8" w:space="0" w:color="FFFFFF"/>
              <w:right w:val="single" w:sz="8" w:space="0" w:color="4F81BD"/>
            </w:tcBorders>
            <w:shd w:val="clear" w:color="auto" w:fill="4F81BD"/>
            <w:vAlign w:val="center"/>
          </w:tcPr>
          <w:p w:rsidR="0099740E" w:rsidRDefault="0099740E">
            <w:pPr>
              <w:jc w:val="center"/>
              <w:rPr>
                <w:rFonts w:ascii="宋体" w:hAnsi="宋体" w:cs="宋体"/>
                <w:color w:val="FFFFFF"/>
                <w:szCs w:val="24"/>
              </w:rPr>
            </w:pPr>
          </w:p>
        </w:tc>
        <w:tc>
          <w:tcPr>
            <w:tcW w:w="2127" w:type="dxa"/>
            <w:tcBorders>
              <w:left w:val="single" w:sz="8" w:space="0" w:color="4F81BD"/>
              <w:bottom w:val="single" w:sz="8" w:space="0" w:color="FFFFFF"/>
              <w:right w:val="single" w:sz="8" w:space="0" w:color="4F81BD"/>
            </w:tcBorders>
            <w:shd w:val="clear" w:color="auto" w:fill="4F81BD"/>
            <w:vAlign w:val="center"/>
          </w:tcPr>
          <w:p w:rsidR="0099740E" w:rsidRDefault="00E22F62">
            <w:pPr>
              <w:jc w:val="center"/>
              <w:cnfStyle w:val="100000000000" w:firstRow="1" w:lastRow="0" w:firstColumn="0" w:lastColumn="0" w:oddVBand="0" w:evenVBand="0" w:oddHBand="0" w:evenHBand="0" w:firstRowFirstColumn="0" w:firstRowLastColumn="0" w:lastRowFirstColumn="0" w:lastRowLastColumn="0"/>
              <w:rPr>
                <w:rFonts w:ascii="宋体" w:hAnsi="宋体" w:cs="宋体"/>
                <w:b w:val="0"/>
                <w:bCs w:val="0"/>
                <w:color w:val="auto"/>
                <w:sz w:val="28"/>
                <w:szCs w:val="28"/>
              </w:rPr>
            </w:pPr>
            <w:r>
              <w:rPr>
                <w:rFonts w:ascii="宋体" w:hAnsi="宋体" w:cs="宋体" w:hint="eastAsia"/>
                <w:color w:val="auto"/>
                <w:sz w:val="28"/>
                <w:szCs w:val="28"/>
              </w:rPr>
              <w:t>2014</w:t>
            </w:r>
          </w:p>
        </w:tc>
        <w:tc>
          <w:tcPr>
            <w:tcW w:w="2200" w:type="dxa"/>
            <w:tcBorders>
              <w:left w:val="single" w:sz="8" w:space="0" w:color="4F81BD"/>
              <w:bottom w:val="single" w:sz="8" w:space="0" w:color="FFFFFF"/>
              <w:right w:val="single" w:sz="8" w:space="0" w:color="4F81BD"/>
            </w:tcBorders>
            <w:shd w:val="clear" w:color="auto" w:fill="4F81BD"/>
            <w:vAlign w:val="center"/>
          </w:tcPr>
          <w:p w:rsidR="0099740E" w:rsidRDefault="00E22F62">
            <w:pPr>
              <w:jc w:val="center"/>
              <w:cnfStyle w:val="100000000000" w:firstRow="1" w:lastRow="0" w:firstColumn="0" w:lastColumn="0" w:oddVBand="0" w:evenVBand="0" w:oddHBand="0" w:evenHBand="0" w:firstRowFirstColumn="0" w:firstRowLastColumn="0" w:lastRowFirstColumn="0" w:lastRowLastColumn="0"/>
              <w:rPr>
                <w:rFonts w:ascii="宋体" w:hAnsi="宋体" w:cs="宋体"/>
                <w:b w:val="0"/>
                <w:bCs w:val="0"/>
                <w:color w:val="auto"/>
                <w:sz w:val="28"/>
                <w:szCs w:val="28"/>
              </w:rPr>
            </w:pPr>
            <w:r>
              <w:rPr>
                <w:rFonts w:ascii="宋体" w:hAnsi="宋体" w:cs="宋体" w:hint="eastAsia"/>
                <w:color w:val="auto"/>
                <w:sz w:val="28"/>
                <w:szCs w:val="28"/>
              </w:rPr>
              <w:t>2015</w:t>
            </w:r>
          </w:p>
        </w:tc>
        <w:tc>
          <w:tcPr>
            <w:tcW w:w="2114" w:type="dxa"/>
            <w:tcBorders>
              <w:left w:val="single" w:sz="8" w:space="0" w:color="4F81BD"/>
              <w:bottom w:val="single" w:sz="8" w:space="0" w:color="FFFFFF"/>
              <w:right w:val="single" w:sz="8" w:space="0" w:color="4F81BD"/>
            </w:tcBorders>
            <w:shd w:val="clear" w:color="auto" w:fill="4F81BD"/>
            <w:vAlign w:val="center"/>
          </w:tcPr>
          <w:p w:rsidR="0099740E" w:rsidRDefault="00E22F62">
            <w:pPr>
              <w:jc w:val="center"/>
              <w:cnfStyle w:val="100000000000" w:firstRow="1" w:lastRow="0" w:firstColumn="0" w:lastColumn="0" w:oddVBand="0" w:evenVBand="0" w:oddHBand="0" w:evenHBand="0" w:firstRowFirstColumn="0" w:firstRowLastColumn="0" w:lastRowFirstColumn="0" w:lastRowLastColumn="0"/>
              <w:rPr>
                <w:rFonts w:ascii="宋体" w:hAnsi="宋体" w:cs="宋体"/>
                <w:b w:val="0"/>
                <w:bCs w:val="0"/>
                <w:color w:val="auto"/>
                <w:sz w:val="28"/>
                <w:szCs w:val="28"/>
              </w:rPr>
            </w:pPr>
            <w:r>
              <w:rPr>
                <w:rFonts w:ascii="宋体" w:hAnsi="宋体" w:cs="宋体" w:hint="eastAsia"/>
                <w:color w:val="auto"/>
                <w:sz w:val="28"/>
                <w:szCs w:val="28"/>
              </w:rPr>
              <w:t>2016</w:t>
            </w:r>
          </w:p>
        </w:tc>
      </w:tr>
      <w:tr w:rsidR="0099740E" w:rsidTr="0099740E">
        <w:trPr>
          <w:trHeight w:val="514"/>
          <w:jc w:val="center"/>
        </w:trPr>
        <w:tc>
          <w:tcPr>
            <w:cnfStyle w:val="001000000000" w:firstRow="0" w:lastRow="0" w:firstColumn="1" w:lastColumn="0" w:oddVBand="0" w:evenVBand="0" w:oddHBand="0" w:evenHBand="0" w:firstRowFirstColumn="0" w:firstRowLastColumn="0" w:lastRowFirstColumn="0" w:lastRowLastColumn="0"/>
            <w:tcW w:w="2604" w:type="dxa"/>
            <w:tcBorders>
              <w:top w:val="single" w:sz="4" w:space="0" w:color="FFFFFF"/>
              <w:left w:val="single" w:sz="8" w:space="0" w:color="4F81BD"/>
              <w:right w:val="single" w:sz="8" w:space="0" w:color="4F81BD"/>
            </w:tcBorders>
            <w:shd w:val="clear" w:color="auto" w:fill="B8CCE4"/>
            <w:vAlign w:val="center"/>
          </w:tcPr>
          <w:p w:rsidR="0099740E" w:rsidRDefault="00E22F62">
            <w:pPr>
              <w:ind w:firstLineChars="100" w:firstLine="241"/>
              <w:jc w:val="center"/>
              <w:rPr>
                <w:rFonts w:ascii="宋体" w:hAnsi="宋体" w:cs="宋体"/>
                <w:color w:val="000000"/>
                <w:szCs w:val="24"/>
              </w:rPr>
            </w:pPr>
            <w:r>
              <w:rPr>
                <w:rFonts w:ascii="宋体" w:hAnsi="宋体" w:cs="宋体"/>
                <w:color w:val="000000"/>
                <w:szCs w:val="24"/>
              </w:rPr>
              <w:t>现金流量比率</w:t>
            </w:r>
          </w:p>
        </w:tc>
        <w:tc>
          <w:tcPr>
            <w:tcW w:w="2127" w:type="dxa"/>
            <w:tcBorders>
              <w:top w:val="single" w:sz="4" w:space="0" w:color="FFFFFF"/>
              <w:left w:val="single" w:sz="8" w:space="0" w:color="4F81BD"/>
              <w:right w:val="single" w:sz="8" w:space="0" w:color="4F81BD"/>
            </w:tcBorders>
            <w:shd w:val="clear" w:color="auto" w:fill="B8CCE4"/>
            <w:vAlign w:val="center"/>
          </w:tcPr>
          <w:p w:rsidR="0099740E" w:rsidRDefault="00E22F62">
            <w:pPr>
              <w:jc w:val="center"/>
              <w:cnfStyle w:val="000000000000" w:firstRow="0" w:lastRow="0" w:firstColumn="0" w:lastColumn="0" w:oddVBand="0" w:evenVBand="0" w:oddHBand="0" w:evenHBand="0" w:firstRowFirstColumn="0" w:firstRowLastColumn="0" w:lastRowFirstColumn="0" w:lastRowLastColumn="0"/>
              <w:rPr>
                <w:color w:val="000000"/>
                <w:szCs w:val="24"/>
              </w:rPr>
            </w:pPr>
            <w:r>
              <w:rPr>
                <w:color w:val="000000"/>
                <w:szCs w:val="24"/>
              </w:rPr>
              <w:t>-0.0072</w:t>
            </w:r>
          </w:p>
        </w:tc>
        <w:tc>
          <w:tcPr>
            <w:tcW w:w="2200" w:type="dxa"/>
            <w:tcBorders>
              <w:top w:val="single" w:sz="4" w:space="0" w:color="FFFFFF"/>
              <w:left w:val="single" w:sz="8" w:space="0" w:color="4F81BD"/>
              <w:right w:val="single" w:sz="8" w:space="0" w:color="4F81BD"/>
            </w:tcBorders>
            <w:shd w:val="clear" w:color="auto" w:fill="B8CCE4"/>
            <w:vAlign w:val="center"/>
          </w:tcPr>
          <w:p w:rsidR="0099740E" w:rsidRDefault="00E22F62">
            <w:pPr>
              <w:jc w:val="center"/>
              <w:cnfStyle w:val="000000000000" w:firstRow="0" w:lastRow="0" w:firstColumn="0" w:lastColumn="0" w:oddVBand="0" w:evenVBand="0" w:oddHBand="0" w:evenHBand="0" w:firstRowFirstColumn="0" w:firstRowLastColumn="0" w:lastRowFirstColumn="0" w:lastRowLastColumn="0"/>
              <w:rPr>
                <w:color w:val="000000"/>
                <w:szCs w:val="24"/>
              </w:rPr>
            </w:pPr>
            <w:r>
              <w:rPr>
                <w:color w:val="000000"/>
                <w:szCs w:val="24"/>
              </w:rPr>
              <w:t>0.0884</w:t>
            </w:r>
          </w:p>
        </w:tc>
        <w:tc>
          <w:tcPr>
            <w:tcW w:w="2114" w:type="dxa"/>
            <w:tcBorders>
              <w:top w:val="single" w:sz="4" w:space="0" w:color="FFFFFF"/>
              <w:left w:val="single" w:sz="8" w:space="0" w:color="4F81BD"/>
              <w:right w:val="single" w:sz="8" w:space="0" w:color="4F81BD"/>
            </w:tcBorders>
            <w:shd w:val="clear" w:color="auto" w:fill="B8CCE4"/>
            <w:vAlign w:val="center"/>
          </w:tcPr>
          <w:p w:rsidR="0099740E" w:rsidRDefault="00E22F62">
            <w:pPr>
              <w:jc w:val="center"/>
              <w:cnfStyle w:val="000000000000" w:firstRow="0" w:lastRow="0" w:firstColumn="0" w:lastColumn="0" w:oddVBand="0" w:evenVBand="0" w:oddHBand="0" w:evenHBand="0" w:firstRowFirstColumn="0" w:firstRowLastColumn="0" w:lastRowFirstColumn="0" w:lastRowLastColumn="0"/>
              <w:rPr>
                <w:color w:val="000000"/>
                <w:szCs w:val="24"/>
              </w:rPr>
            </w:pPr>
            <w:r>
              <w:rPr>
                <w:color w:val="000000"/>
                <w:szCs w:val="24"/>
              </w:rPr>
              <w:t>0.1278</w:t>
            </w:r>
          </w:p>
        </w:tc>
      </w:tr>
    </w:tbl>
    <w:p w:rsidR="0099740E" w:rsidRDefault="00E22F62">
      <w:pPr>
        <w:spacing w:line="400" w:lineRule="exact"/>
        <w:ind w:firstLineChars="200" w:firstLine="482"/>
        <w:rPr>
          <w:rFonts w:ascii="宋体" w:hAnsi="宋体" w:cs="宋体"/>
          <w:szCs w:val="24"/>
        </w:rPr>
      </w:pPr>
      <w:r>
        <w:rPr>
          <w:rFonts w:ascii="宋体" w:hAnsi="宋体" w:cs="宋体" w:hint="eastAsia"/>
          <w:b/>
          <w:bCs/>
          <w:szCs w:val="24"/>
        </w:rPr>
        <w:t>分析：</w:t>
      </w:r>
      <w:r>
        <w:rPr>
          <w:rFonts w:ascii="宋体" w:hAnsi="宋体" w:cs="宋体"/>
          <w:szCs w:val="24"/>
        </w:rPr>
        <w:t>经营活动现金净流量占</w:t>
      </w:r>
      <w:r>
        <w:rPr>
          <w:rFonts w:ascii="宋体" w:hAnsi="宋体" w:cs="宋体" w:hint="eastAsia"/>
          <w:szCs w:val="24"/>
        </w:rPr>
        <w:t>期末流动负债</w:t>
      </w:r>
      <w:r>
        <w:rPr>
          <w:rFonts w:ascii="宋体" w:hAnsi="宋体" w:cs="宋体"/>
          <w:szCs w:val="24"/>
        </w:rPr>
        <w:t>的比率。该比率用于衡量企业经营活动所产生的现金流量可以抵偿流动负债的程度。</w:t>
      </w:r>
      <w:r>
        <w:rPr>
          <w:rFonts w:ascii="宋体" w:hAnsi="宋体" w:cs="宋体" w:hint="eastAsia"/>
          <w:szCs w:val="24"/>
        </w:rPr>
        <w:t>由表可知，华谊兄弟的现金流量比率上升，财务弹性逐年改善。</w:t>
      </w:r>
    </w:p>
    <w:p w:rsidR="0099740E" w:rsidRDefault="00E22F62">
      <w:pPr>
        <w:numPr>
          <w:ilvl w:val="0"/>
          <w:numId w:val="14"/>
        </w:numPr>
        <w:spacing w:line="400" w:lineRule="exact"/>
        <w:rPr>
          <w:rFonts w:ascii="宋体" w:hAnsi="宋体" w:cs="宋体"/>
          <w:szCs w:val="24"/>
        </w:rPr>
      </w:pPr>
      <w:r>
        <w:rPr>
          <w:rFonts w:ascii="宋体" w:hAnsi="宋体" w:cs="宋体" w:hint="eastAsia"/>
          <w:szCs w:val="24"/>
        </w:rPr>
        <w:t>现金净流量构成分析</w:t>
      </w:r>
    </w:p>
    <w:p w:rsidR="0099740E" w:rsidRDefault="0099740E">
      <w:pPr>
        <w:spacing w:line="400" w:lineRule="exact"/>
        <w:rPr>
          <w:rFonts w:ascii="宋体" w:hAnsi="宋体" w:cs="宋体"/>
          <w:szCs w:val="24"/>
        </w:rPr>
      </w:pPr>
    </w:p>
    <w:tbl>
      <w:tblPr>
        <w:tblStyle w:val="-110"/>
        <w:tblW w:w="9286" w:type="dxa"/>
        <w:jc w:val="center"/>
        <w:tblLayout w:type="fixed"/>
        <w:tblLook w:val="04A0" w:firstRow="1" w:lastRow="0" w:firstColumn="1" w:lastColumn="0" w:noHBand="0" w:noVBand="1"/>
      </w:tblPr>
      <w:tblGrid>
        <w:gridCol w:w="2741"/>
        <w:gridCol w:w="2127"/>
        <w:gridCol w:w="2200"/>
        <w:gridCol w:w="2218"/>
      </w:tblGrid>
      <w:tr w:rsidR="0099740E" w:rsidTr="0099740E">
        <w:trPr>
          <w:cnfStyle w:val="100000000000" w:firstRow="1" w:lastRow="0" w:firstColumn="0" w:lastColumn="0" w:oddVBand="0" w:evenVBand="0" w:oddHBand="0" w:evenHBand="0" w:firstRowFirstColumn="0" w:firstRowLastColumn="0" w:lastRowFirstColumn="0" w:lastRowLastColumn="0"/>
          <w:trHeight w:val="434"/>
          <w:jc w:val="center"/>
        </w:trPr>
        <w:tc>
          <w:tcPr>
            <w:cnfStyle w:val="001000000000" w:firstRow="0" w:lastRow="0" w:firstColumn="1" w:lastColumn="0" w:oddVBand="0" w:evenVBand="0" w:oddHBand="0" w:evenHBand="0" w:firstRowFirstColumn="0" w:firstRowLastColumn="0" w:lastRowFirstColumn="0" w:lastRowLastColumn="0"/>
            <w:tcW w:w="2741" w:type="dxa"/>
            <w:tcBorders>
              <w:left w:val="single" w:sz="8" w:space="0" w:color="4F81BD"/>
              <w:bottom w:val="single" w:sz="8" w:space="0" w:color="FFFFFF"/>
              <w:right w:val="single" w:sz="8" w:space="0" w:color="4F81BD"/>
            </w:tcBorders>
            <w:shd w:val="clear" w:color="auto" w:fill="4F81BD"/>
            <w:vAlign w:val="center"/>
          </w:tcPr>
          <w:p w:rsidR="0099740E" w:rsidRDefault="0099740E">
            <w:pPr>
              <w:jc w:val="center"/>
              <w:rPr>
                <w:rFonts w:ascii="宋体" w:hAnsi="宋体" w:cs="宋体"/>
                <w:b w:val="0"/>
                <w:bCs w:val="0"/>
                <w:color w:val="FFFFFF"/>
                <w:szCs w:val="24"/>
              </w:rPr>
            </w:pPr>
          </w:p>
        </w:tc>
        <w:tc>
          <w:tcPr>
            <w:tcW w:w="2127" w:type="dxa"/>
            <w:tcBorders>
              <w:left w:val="single" w:sz="8" w:space="0" w:color="4F81BD"/>
              <w:bottom w:val="single" w:sz="8" w:space="0" w:color="FFFFFF"/>
              <w:right w:val="single" w:sz="8" w:space="0" w:color="4F81BD"/>
            </w:tcBorders>
            <w:shd w:val="clear" w:color="auto" w:fill="4F81BD"/>
            <w:vAlign w:val="center"/>
          </w:tcPr>
          <w:p w:rsidR="0099740E" w:rsidRDefault="00E22F62">
            <w:pPr>
              <w:jc w:val="center"/>
              <w:cnfStyle w:val="100000000000" w:firstRow="1" w:lastRow="0" w:firstColumn="0" w:lastColumn="0" w:oddVBand="0" w:evenVBand="0" w:oddHBand="0" w:evenHBand="0" w:firstRowFirstColumn="0" w:firstRowLastColumn="0" w:lastRowFirstColumn="0" w:lastRowLastColumn="0"/>
              <w:rPr>
                <w:rFonts w:ascii="宋体" w:hAnsi="宋体" w:cs="宋体"/>
                <w:b w:val="0"/>
                <w:bCs w:val="0"/>
                <w:color w:val="auto"/>
                <w:sz w:val="28"/>
                <w:szCs w:val="28"/>
              </w:rPr>
            </w:pPr>
            <w:r>
              <w:rPr>
                <w:rFonts w:ascii="宋体" w:hAnsi="宋体" w:cs="宋体" w:hint="eastAsia"/>
                <w:color w:val="auto"/>
                <w:sz w:val="28"/>
                <w:szCs w:val="28"/>
              </w:rPr>
              <w:t>2014</w:t>
            </w:r>
          </w:p>
        </w:tc>
        <w:tc>
          <w:tcPr>
            <w:tcW w:w="2200" w:type="dxa"/>
            <w:tcBorders>
              <w:left w:val="single" w:sz="8" w:space="0" w:color="4F81BD"/>
              <w:bottom w:val="single" w:sz="8" w:space="0" w:color="FFFFFF"/>
              <w:right w:val="single" w:sz="8" w:space="0" w:color="4F81BD"/>
            </w:tcBorders>
            <w:shd w:val="clear" w:color="auto" w:fill="4F81BD"/>
            <w:vAlign w:val="center"/>
          </w:tcPr>
          <w:p w:rsidR="0099740E" w:rsidRDefault="00E22F62">
            <w:pPr>
              <w:jc w:val="center"/>
              <w:cnfStyle w:val="100000000000" w:firstRow="1" w:lastRow="0" w:firstColumn="0" w:lastColumn="0" w:oddVBand="0" w:evenVBand="0" w:oddHBand="0" w:evenHBand="0" w:firstRowFirstColumn="0" w:firstRowLastColumn="0" w:lastRowFirstColumn="0" w:lastRowLastColumn="0"/>
              <w:rPr>
                <w:rFonts w:ascii="宋体" w:hAnsi="宋体" w:cs="宋体"/>
                <w:b w:val="0"/>
                <w:bCs w:val="0"/>
                <w:color w:val="auto"/>
                <w:sz w:val="28"/>
                <w:szCs w:val="28"/>
              </w:rPr>
            </w:pPr>
            <w:r>
              <w:rPr>
                <w:rFonts w:ascii="宋体" w:hAnsi="宋体" w:cs="宋体" w:hint="eastAsia"/>
                <w:color w:val="auto"/>
                <w:sz w:val="28"/>
                <w:szCs w:val="28"/>
              </w:rPr>
              <w:t>2015</w:t>
            </w:r>
          </w:p>
        </w:tc>
        <w:tc>
          <w:tcPr>
            <w:tcW w:w="2218" w:type="dxa"/>
            <w:tcBorders>
              <w:left w:val="single" w:sz="8" w:space="0" w:color="4F81BD"/>
              <w:bottom w:val="single" w:sz="8" w:space="0" w:color="FFFFFF"/>
              <w:right w:val="single" w:sz="8" w:space="0" w:color="4F81BD"/>
            </w:tcBorders>
            <w:shd w:val="clear" w:color="auto" w:fill="4F81BD"/>
            <w:vAlign w:val="center"/>
          </w:tcPr>
          <w:p w:rsidR="0099740E" w:rsidRDefault="00E22F62">
            <w:pPr>
              <w:jc w:val="center"/>
              <w:cnfStyle w:val="100000000000" w:firstRow="1" w:lastRow="0" w:firstColumn="0" w:lastColumn="0" w:oddVBand="0" w:evenVBand="0" w:oddHBand="0" w:evenHBand="0" w:firstRowFirstColumn="0" w:firstRowLastColumn="0" w:lastRowFirstColumn="0" w:lastRowLastColumn="0"/>
              <w:rPr>
                <w:rFonts w:ascii="宋体" w:hAnsi="宋体" w:cs="宋体"/>
                <w:b w:val="0"/>
                <w:bCs w:val="0"/>
                <w:color w:val="auto"/>
                <w:sz w:val="28"/>
                <w:szCs w:val="28"/>
              </w:rPr>
            </w:pPr>
            <w:r>
              <w:rPr>
                <w:rFonts w:ascii="宋体" w:hAnsi="宋体" w:cs="宋体" w:hint="eastAsia"/>
                <w:color w:val="auto"/>
                <w:sz w:val="28"/>
                <w:szCs w:val="28"/>
              </w:rPr>
              <w:t>2016</w:t>
            </w:r>
          </w:p>
        </w:tc>
      </w:tr>
      <w:tr w:rsidR="0099740E" w:rsidTr="0099740E">
        <w:trPr>
          <w:trHeight w:val="624"/>
          <w:jc w:val="center"/>
        </w:trPr>
        <w:tc>
          <w:tcPr>
            <w:cnfStyle w:val="001000000000" w:firstRow="0" w:lastRow="0" w:firstColumn="1" w:lastColumn="0" w:oddVBand="0" w:evenVBand="0" w:oddHBand="0" w:evenHBand="0" w:firstRowFirstColumn="0" w:firstRowLastColumn="0" w:lastRowFirstColumn="0" w:lastRowLastColumn="0"/>
            <w:tcW w:w="2741" w:type="dxa"/>
            <w:tcBorders>
              <w:top w:val="single" w:sz="4" w:space="0" w:color="FFFFFF"/>
              <w:left w:val="single" w:sz="8" w:space="0" w:color="4F81BD"/>
              <w:bottom w:val="single" w:sz="8" w:space="0" w:color="4F81BD"/>
              <w:right w:val="single" w:sz="8" w:space="0" w:color="4F81BD"/>
            </w:tcBorders>
            <w:shd w:val="clear" w:color="auto" w:fill="B8CCE4"/>
            <w:vAlign w:val="center"/>
          </w:tcPr>
          <w:p w:rsidR="0099740E" w:rsidRDefault="00E22F62">
            <w:pPr>
              <w:jc w:val="center"/>
              <w:rPr>
                <w:rFonts w:ascii="宋体" w:hAnsi="宋体" w:cs="宋体"/>
                <w:b w:val="0"/>
                <w:bCs w:val="0"/>
                <w:color w:val="000000"/>
                <w:szCs w:val="24"/>
              </w:rPr>
            </w:pPr>
            <w:r>
              <w:rPr>
                <w:rFonts w:ascii="宋体" w:hAnsi="宋体" w:cs="宋体" w:hint="eastAsia"/>
                <w:color w:val="000000"/>
                <w:szCs w:val="24"/>
              </w:rPr>
              <w:t>经营活动现金净流量</w:t>
            </w:r>
          </w:p>
        </w:tc>
        <w:tc>
          <w:tcPr>
            <w:tcW w:w="2127" w:type="dxa"/>
            <w:tcBorders>
              <w:top w:val="single" w:sz="4" w:space="0" w:color="FFFFFF"/>
              <w:left w:val="single" w:sz="8" w:space="0" w:color="4F81BD"/>
              <w:bottom w:val="single" w:sz="8" w:space="0" w:color="4F81BD"/>
              <w:right w:val="single" w:sz="8" w:space="0" w:color="4F81BD"/>
            </w:tcBorders>
            <w:shd w:val="clear" w:color="auto" w:fill="B8CCE4"/>
            <w:vAlign w:val="center"/>
          </w:tcPr>
          <w:p w:rsidR="0099740E" w:rsidRDefault="00E22F62">
            <w:pPr>
              <w:jc w:val="center"/>
              <w:cnfStyle w:val="000000000000" w:firstRow="0" w:lastRow="0" w:firstColumn="0" w:lastColumn="0" w:oddVBand="0" w:evenVBand="0" w:oddHBand="0" w:evenHBand="0" w:firstRowFirstColumn="0" w:firstRowLastColumn="0" w:lastRowFirstColumn="0" w:lastRowLastColumn="0"/>
              <w:rPr>
                <w:color w:val="000000"/>
                <w:szCs w:val="24"/>
              </w:rPr>
            </w:pPr>
            <w:r>
              <w:rPr>
                <w:color w:val="000000"/>
                <w:szCs w:val="24"/>
              </w:rPr>
              <w:t>-21025474.41</w:t>
            </w:r>
          </w:p>
        </w:tc>
        <w:tc>
          <w:tcPr>
            <w:tcW w:w="2200" w:type="dxa"/>
            <w:tcBorders>
              <w:top w:val="single" w:sz="4" w:space="0" w:color="FFFFFF"/>
              <w:left w:val="single" w:sz="8" w:space="0" w:color="4F81BD"/>
              <w:bottom w:val="single" w:sz="8" w:space="0" w:color="4F81BD"/>
              <w:right w:val="single" w:sz="8" w:space="0" w:color="4F81BD"/>
            </w:tcBorders>
            <w:shd w:val="clear" w:color="auto" w:fill="B8CCE4"/>
            <w:vAlign w:val="center"/>
          </w:tcPr>
          <w:p w:rsidR="0099740E" w:rsidRDefault="00E22F62">
            <w:pPr>
              <w:jc w:val="center"/>
              <w:cnfStyle w:val="000000000000" w:firstRow="0" w:lastRow="0" w:firstColumn="0" w:lastColumn="0" w:oddVBand="0" w:evenVBand="0" w:oddHBand="0" w:evenHBand="0" w:firstRowFirstColumn="0" w:firstRowLastColumn="0" w:lastRowFirstColumn="0" w:lastRowLastColumn="0"/>
              <w:rPr>
                <w:color w:val="000000"/>
                <w:szCs w:val="24"/>
              </w:rPr>
            </w:pPr>
            <w:r>
              <w:rPr>
                <w:color w:val="000000"/>
                <w:szCs w:val="24"/>
              </w:rPr>
              <w:t>526963091.09</w:t>
            </w:r>
          </w:p>
        </w:tc>
        <w:tc>
          <w:tcPr>
            <w:tcW w:w="2218" w:type="dxa"/>
            <w:tcBorders>
              <w:top w:val="single" w:sz="4" w:space="0" w:color="FFFFFF"/>
              <w:left w:val="single" w:sz="8" w:space="0" w:color="4F81BD"/>
              <w:bottom w:val="single" w:sz="8" w:space="0" w:color="4F81BD"/>
              <w:right w:val="single" w:sz="8" w:space="0" w:color="4F81BD"/>
            </w:tcBorders>
            <w:shd w:val="clear" w:color="auto" w:fill="B8CCE4"/>
            <w:vAlign w:val="center"/>
          </w:tcPr>
          <w:p w:rsidR="0099740E" w:rsidRDefault="00E22F62">
            <w:pPr>
              <w:jc w:val="center"/>
              <w:cnfStyle w:val="000000000000" w:firstRow="0" w:lastRow="0" w:firstColumn="0" w:lastColumn="0" w:oddVBand="0" w:evenVBand="0" w:oddHBand="0" w:evenHBand="0" w:firstRowFirstColumn="0" w:firstRowLastColumn="0" w:lastRowFirstColumn="0" w:lastRowLastColumn="0"/>
              <w:rPr>
                <w:color w:val="000000"/>
                <w:szCs w:val="24"/>
              </w:rPr>
            </w:pPr>
            <w:r>
              <w:rPr>
                <w:color w:val="000000"/>
                <w:szCs w:val="24"/>
              </w:rPr>
              <w:t>759144291.70</w:t>
            </w:r>
          </w:p>
        </w:tc>
      </w:tr>
      <w:tr w:rsidR="0099740E" w:rsidTr="0099740E">
        <w:trPr>
          <w:trHeight w:val="624"/>
          <w:jc w:val="center"/>
        </w:trPr>
        <w:tc>
          <w:tcPr>
            <w:cnfStyle w:val="001000000000" w:firstRow="0" w:lastRow="0" w:firstColumn="1" w:lastColumn="0" w:oddVBand="0" w:evenVBand="0" w:oddHBand="0" w:evenHBand="0" w:firstRowFirstColumn="0" w:firstRowLastColumn="0" w:lastRowFirstColumn="0" w:lastRowLastColumn="0"/>
            <w:tcW w:w="2741"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9740E" w:rsidRDefault="00E22F62">
            <w:pPr>
              <w:jc w:val="center"/>
              <w:rPr>
                <w:rFonts w:ascii="宋体" w:hAnsi="宋体" w:cs="宋体"/>
                <w:b w:val="0"/>
                <w:bCs w:val="0"/>
                <w:color w:val="000000"/>
                <w:szCs w:val="24"/>
              </w:rPr>
            </w:pPr>
            <w:r>
              <w:rPr>
                <w:rFonts w:ascii="宋体" w:hAnsi="宋体" w:cs="宋体" w:hint="eastAsia"/>
                <w:color w:val="000000"/>
                <w:szCs w:val="24"/>
              </w:rPr>
              <w:t>投资活动现金净流量</w:t>
            </w:r>
          </w:p>
        </w:tc>
        <w:tc>
          <w:tcPr>
            <w:tcW w:w="2127"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9740E" w:rsidRDefault="00E22F62">
            <w:pPr>
              <w:jc w:val="center"/>
              <w:cnfStyle w:val="000000000000" w:firstRow="0" w:lastRow="0" w:firstColumn="0" w:lastColumn="0" w:oddVBand="0" w:evenVBand="0" w:oddHBand="0" w:evenHBand="0" w:firstRowFirstColumn="0" w:firstRowLastColumn="0" w:lastRowFirstColumn="0" w:lastRowLastColumn="0"/>
              <w:rPr>
                <w:color w:val="000000"/>
                <w:szCs w:val="24"/>
              </w:rPr>
            </w:pPr>
            <w:r>
              <w:rPr>
                <w:color w:val="000000"/>
                <w:szCs w:val="24"/>
              </w:rPr>
              <w:t>231912510.43</w:t>
            </w:r>
          </w:p>
        </w:tc>
        <w:tc>
          <w:tcPr>
            <w:tcW w:w="2200"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9740E" w:rsidRDefault="00E22F62">
            <w:pPr>
              <w:jc w:val="center"/>
              <w:cnfStyle w:val="000000000000" w:firstRow="0" w:lastRow="0" w:firstColumn="0" w:lastColumn="0" w:oddVBand="0" w:evenVBand="0" w:oddHBand="0" w:evenHBand="0" w:firstRowFirstColumn="0" w:firstRowLastColumn="0" w:lastRowFirstColumn="0" w:lastRowLastColumn="0"/>
              <w:rPr>
                <w:color w:val="000000"/>
                <w:szCs w:val="24"/>
              </w:rPr>
            </w:pPr>
            <w:r>
              <w:rPr>
                <w:color w:val="000000"/>
                <w:szCs w:val="24"/>
              </w:rPr>
              <w:t>-3351784210.27</w:t>
            </w:r>
          </w:p>
        </w:tc>
        <w:tc>
          <w:tcPr>
            <w:tcW w:w="2218"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9740E" w:rsidRDefault="00E22F62">
            <w:pPr>
              <w:jc w:val="center"/>
              <w:cnfStyle w:val="000000000000" w:firstRow="0" w:lastRow="0" w:firstColumn="0" w:lastColumn="0" w:oddVBand="0" w:evenVBand="0" w:oddHBand="0" w:evenHBand="0" w:firstRowFirstColumn="0" w:firstRowLastColumn="0" w:lastRowFirstColumn="0" w:lastRowLastColumn="0"/>
              <w:rPr>
                <w:color w:val="000000"/>
                <w:szCs w:val="24"/>
              </w:rPr>
            </w:pPr>
            <w:r>
              <w:rPr>
                <w:color w:val="000000"/>
                <w:szCs w:val="24"/>
              </w:rPr>
              <w:t>-2353058573.09</w:t>
            </w:r>
          </w:p>
        </w:tc>
      </w:tr>
      <w:tr w:rsidR="0099740E" w:rsidTr="0099740E">
        <w:trPr>
          <w:trHeight w:val="624"/>
          <w:jc w:val="center"/>
        </w:trPr>
        <w:tc>
          <w:tcPr>
            <w:cnfStyle w:val="001000000000" w:firstRow="0" w:lastRow="0" w:firstColumn="1" w:lastColumn="0" w:oddVBand="0" w:evenVBand="0" w:oddHBand="0" w:evenHBand="0" w:firstRowFirstColumn="0" w:firstRowLastColumn="0" w:lastRowFirstColumn="0" w:lastRowLastColumn="0"/>
            <w:tcW w:w="2741" w:type="dxa"/>
            <w:tcBorders>
              <w:top w:val="single" w:sz="8" w:space="0" w:color="4F81BD"/>
              <w:left w:val="single" w:sz="8" w:space="0" w:color="4F81BD"/>
              <w:right w:val="single" w:sz="8" w:space="0" w:color="4F81BD"/>
            </w:tcBorders>
            <w:shd w:val="clear" w:color="auto" w:fill="B8CCE4"/>
            <w:vAlign w:val="center"/>
          </w:tcPr>
          <w:p w:rsidR="0099740E" w:rsidRDefault="00E22F62">
            <w:pPr>
              <w:jc w:val="center"/>
              <w:rPr>
                <w:rFonts w:ascii="宋体" w:hAnsi="宋体" w:cs="宋体"/>
                <w:b w:val="0"/>
                <w:bCs w:val="0"/>
                <w:color w:val="000000"/>
                <w:szCs w:val="24"/>
              </w:rPr>
            </w:pPr>
            <w:r>
              <w:rPr>
                <w:rFonts w:ascii="宋体" w:hAnsi="宋体" w:cs="宋体" w:hint="eastAsia"/>
                <w:color w:val="000000"/>
                <w:szCs w:val="24"/>
              </w:rPr>
              <w:t>筹资活动现金净流量</w:t>
            </w:r>
          </w:p>
        </w:tc>
        <w:tc>
          <w:tcPr>
            <w:tcW w:w="2127" w:type="dxa"/>
            <w:tcBorders>
              <w:top w:val="single" w:sz="8" w:space="0" w:color="4F81BD"/>
              <w:left w:val="single" w:sz="8" w:space="0" w:color="4F81BD"/>
              <w:right w:val="single" w:sz="8" w:space="0" w:color="4F81BD"/>
            </w:tcBorders>
            <w:shd w:val="clear" w:color="auto" w:fill="B8CCE4"/>
            <w:vAlign w:val="center"/>
          </w:tcPr>
          <w:p w:rsidR="0099740E" w:rsidRDefault="00E22F62">
            <w:pPr>
              <w:jc w:val="center"/>
              <w:cnfStyle w:val="000000000000" w:firstRow="0" w:lastRow="0" w:firstColumn="0" w:lastColumn="0" w:oddVBand="0" w:evenVBand="0" w:oddHBand="0" w:evenHBand="0" w:firstRowFirstColumn="0" w:firstRowLastColumn="0" w:lastRowFirstColumn="0" w:lastRowLastColumn="0"/>
              <w:rPr>
                <w:color w:val="000000"/>
                <w:szCs w:val="24"/>
              </w:rPr>
            </w:pPr>
            <w:r>
              <w:rPr>
                <w:color w:val="000000"/>
                <w:szCs w:val="24"/>
              </w:rPr>
              <w:t>-12416383.23</w:t>
            </w:r>
          </w:p>
        </w:tc>
        <w:tc>
          <w:tcPr>
            <w:tcW w:w="2200" w:type="dxa"/>
            <w:tcBorders>
              <w:top w:val="single" w:sz="8" w:space="0" w:color="4F81BD"/>
              <w:left w:val="single" w:sz="8" w:space="0" w:color="4F81BD"/>
              <w:right w:val="single" w:sz="8" w:space="0" w:color="4F81BD"/>
            </w:tcBorders>
            <w:shd w:val="clear" w:color="auto" w:fill="B8CCE4"/>
            <w:vAlign w:val="center"/>
          </w:tcPr>
          <w:p w:rsidR="0099740E" w:rsidRDefault="00E22F62">
            <w:pPr>
              <w:jc w:val="center"/>
              <w:cnfStyle w:val="000000000000" w:firstRow="0" w:lastRow="0" w:firstColumn="0" w:lastColumn="0" w:oddVBand="0" w:evenVBand="0" w:oddHBand="0" w:evenHBand="0" w:firstRowFirstColumn="0" w:firstRowLastColumn="0" w:lastRowFirstColumn="0" w:lastRowLastColumn="0"/>
              <w:rPr>
                <w:color w:val="000000"/>
                <w:szCs w:val="24"/>
              </w:rPr>
            </w:pPr>
            <w:r>
              <w:rPr>
                <w:color w:val="000000"/>
                <w:szCs w:val="24"/>
              </w:rPr>
              <w:t>4802137799.31</w:t>
            </w:r>
          </w:p>
        </w:tc>
        <w:tc>
          <w:tcPr>
            <w:tcW w:w="2218" w:type="dxa"/>
            <w:tcBorders>
              <w:top w:val="single" w:sz="8" w:space="0" w:color="4F81BD"/>
              <w:left w:val="single" w:sz="8" w:space="0" w:color="4F81BD"/>
              <w:right w:val="single" w:sz="8" w:space="0" w:color="4F81BD"/>
            </w:tcBorders>
            <w:shd w:val="clear" w:color="auto" w:fill="B8CCE4"/>
            <w:vAlign w:val="center"/>
          </w:tcPr>
          <w:p w:rsidR="0099740E" w:rsidRDefault="00E22F62">
            <w:pPr>
              <w:jc w:val="center"/>
              <w:cnfStyle w:val="000000000000" w:firstRow="0" w:lastRow="0" w:firstColumn="0" w:lastColumn="0" w:oddVBand="0" w:evenVBand="0" w:oddHBand="0" w:evenHBand="0" w:firstRowFirstColumn="0" w:firstRowLastColumn="0" w:lastRowFirstColumn="0" w:lastRowLastColumn="0"/>
              <w:rPr>
                <w:color w:val="000000"/>
                <w:szCs w:val="24"/>
              </w:rPr>
            </w:pPr>
            <w:r>
              <w:rPr>
                <w:color w:val="000000"/>
                <w:szCs w:val="24"/>
              </w:rPr>
              <w:t>3234794482.64</w:t>
            </w:r>
          </w:p>
        </w:tc>
      </w:tr>
    </w:tbl>
    <w:p w:rsidR="0099740E" w:rsidRDefault="00E22F62">
      <w:pPr>
        <w:spacing w:line="400" w:lineRule="exact"/>
        <w:ind w:firstLineChars="200" w:firstLine="482"/>
        <w:rPr>
          <w:rFonts w:ascii="宋体" w:hAnsi="宋体" w:cs="宋体"/>
          <w:szCs w:val="24"/>
        </w:rPr>
      </w:pPr>
      <w:r>
        <w:rPr>
          <w:rFonts w:ascii="宋体" w:hAnsi="宋体" w:cs="宋体" w:hint="eastAsia"/>
          <w:b/>
          <w:bCs/>
          <w:szCs w:val="24"/>
        </w:rPr>
        <w:t>分析：</w:t>
      </w:r>
      <w:r>
        <w:rPr>
          <w:rFonts w:ascii="宋体" w:hAnsi="宋体" w:cs="宋体" w:hint="eastAsia"/>
          <w:szCs w:val="24"/>
        </w:rPr>
        <w:t>华谊兄弟的</w:t>
      </w:r>
      <w:r>
        <w:rPr>
          <w:rFonts w:ascii="宋体" w:hAnsi="宋体" w:cs="宋体" w:hint="eastAsia"/>
          <w:szCs w:val="24"/>
        </w:rPr>
        <w:t>2014</w:t>
      </w:r>
      <w:r>
        <w:rPr>
          <w:rFonts w:ascii="宋体" w:hAnsi="宋体" w:cs="宋体" w:hint="eastAsia"/>
          <w:szCs w:val="24"/>
        </w:rPr>
        <w:t>年经营活动和筹资活动现金净流量为负数，而投资活动现金净流量为正数；到了</w:t>
      </w:r>
      <w:r>
        <w:rPr>
          <w:rFonts w:ascii="宋体" w:hAnsi="宋体" w:cs="宋体" w:hint="eastAsia"/>
          <w:szCs w:val="24"/>
        </w:rPr>
        <w:t>2015</w:t>
      </w:r>
      <w:r>
        <w:rPr>
          <w:rFonts w:ascii="宋体" w:hAnsi="宋体" w:cs="宋体" w:hint="eastAsia"/>
          <w:szCs w:val="24"/>
        </w:rPr>
        <w:t>、</w:t>
      </w:r>
      <w:r>
        <w:rPr>
          <w:rFonts w:ascii="宋体" w:hAnsi="宋体" w:cs="宋体" w:hint="eastAsia"/>
          <w:szCs w:val="24"/>
        </w:rPr>
        <w:t>2016</w:t>
      </w:r>
      <w:r>
        <w:rPr>
          <w:rFonts w:ascii="宋体" w:hAnsi="宋体" w:cs="宋体" w:hint="eastAsia"/>
          <w:szCs w:val="24"/>
        </w:rPr>
        <w:t>年经营活动和筹资活动现金净流量则为正，投资活动现金净流量变成了负数。</w:t>
      </w:r>
    </w:p>
    <w:p w:rsidR="0099740E" w:rsidRDefault="0099740E">
      <w:pPr>
        <w:spacing w:line="400" w:lineRule="exact"/>
        <w:ind w:firstLineChars="200" w:firstLine="480"/>
        <w:rPr>
          <w:rFonts w:ascii="宋体" w:hAnsi="宋体" w:cs="宋体"/>
          <w:szCs w:val="24"/>
        </w:rPr>
      </w:pPr>
    </w:p>
    <w:p w:rsidR="0099740E" w:rsidRDefault="00E22F62">
      <w:pPr>
        <w:spacing w:line="400" w:lineRule="exact"/>
        <w:jc w:val="left"/>
        <w:rPr>
          <w:rFonts w:ascii="宋体" w:hAnsi="宋体" w:cs="宋体"/>
          <w:b/>
          <w:bCs/>
          <w:sz w:val="28"/>
          <w:szCs w:val="28"/>
        </w:rPr>
      </w:pPr>
      <w:r>
        <w:rPr>
          <w:rFonts w:ascii="宋体" w:hAnsi="宋体" w:cs="宋体" w:hint="eastAsia"/>
          <w:b/>
          <w:bCs/>
          <w:sz w:val="28"/>
          <w:szCs w:val="28"/>
        </w:rPr>
        <w:t>（二）现金流量质量分析</w:t>
      </w:r>
    </w:p>
    <w:p w:rsidR="0099740E" w:rsidRDefault="00E22F62">
      <w:pPr>
        <w:numPr>
          <w:ilvl w:val="0"/>
          <w:numId w:val="15"/>
        </w:numPr>
        <w:ind w:firstLineChars="200" w:firstLine="480"/>
        <w:rPr>
          <w:rFonts w:ascii="宋体" w:hAnsi="宋体" w:cs="宋体"/>
          <w:szCs w:val="24"/>
        </w:rPr>
      </w:pPr>
      <w:r>
        <w:rPr>
          <w:rFonts w:ascii="宋体" w:hAnsi="宋体" w:cs="宋体" w:hint="eastAsia"/>
          <w:szCs w:val="24"/>
        </w:rPr>
        <w:t>经营活动产生的现金流量的质量分析：</w:t>
      </w:r>
    </w:p>
    <w:p w:rsidR="0099740E" w:rsidRDefault="00E22F62">
      <w:pPr>
        <w:ind w:firstLineChars="200" w:firstLine="480"/>
        <w:rPr>
          <w:rFonts w:ascii="宋体" w:hAnsi="宋体" w:cs="宋体"/>
          <w:szCs w:val="24"/>
        </w:rPr>
      </w:pPr>
      <w:r>
        <w:rPr>
          <w:rFonts w:ascii="宋体" w:hAnsi="宋体" w:cs="宋体" w:hint="eastAsia"/>
          <w:szCs w:val="24"/>
        </w:rPr>
        <w:t>经营活动现金净流量大于零，表明华谊兄弟具有获利能力，能保证正常运转所需要的资金，而且还能将多余的现金直接用于投资或偿还债务。</w:t>
      </w:r>
      <w:r>
        <w:rPr>
          <w:rFonts w:ascii="宋体" w:hAnsi="宋体" w:cs="宋体" w:hint="eastAsia"/>
          <w:szCs w:val="24"/>
        </w:rPr>
        <w:tab/>
      </w:r>
    </w:p>
    <w:p w:rsidR="0099740E" w:rsidRDefault="00E22F62">
      <w:pPr>
        <w:numPr>
          <w:ilvl w:val="0"/>
          <w:numId w:val="15"/>
        </w:numPr>
        <w:ind w:firstLineChars="200" w:firstLine="480"/>
        <w:rPr>
          <w:rFonts w:ascii="宋体" w:hAnsi="宋体" w:cs="宋体"/>
          <w:szCs w:val="24"/>
        </w:rPr>
      </w:pPr>
      <w:r>
        <w:rPr>
          <w:rFonts w:ascii="宋体" w:hAnsi="宋体" w:cs="宋体" w:hint="eastAsia"/>
          <w:szCs w:val="24"/>
        </w:rPr>
        <w:t>投资活动产生的现金流量的质量分析：</w:t>
      </w:r>
    </w:p>
    <w:p w:rsidR="0099740E" w:rsidRDefault="00E22F62">
      <w:pPr>
        <w:ind w:firstLineChars="200" w:firstLine="480"/>
        <w:rPr>
          <w:rFonts w:ascii="宋体" w:hAnsi="宋体" w:cs="宋体"/>
          <w:szCs w:val="24"/>
        </w:rPr>
      </w:pPr>
      <w:r>
        <w:rPr>
          <w:rFonts w:ascii="宋体" w:hAnsi="宋体" w:cs="宋体" w:hint="eastAsia"/>
          <w:szCs w:val="24"/>
        </w:rPr>
        <w:t>投资活动现金净流量小于零，意味着投资活动本身的</w:t>
      </w:r>
      <w:r>
        <w:rPr>
          <w:rFonts w:ascii="宋体" w:hAnsi="宋体" w:cs="宋体" w:hint="eastAsia"/>
          <w:szCs w:val="24"/>
        </w:rPr>
        <w:t>现金流转“入不敷出”，属于正常现象，投资支出具有合理性和投资收益的实现状况良好，不影响到正常的生产经营活动。</w:t>
      </w:r>
    </w:p>
    <w:p w:rsidR="0099740E" w:rsidRDefault="00E22F62">
      <w:pPr>
        <w:numPr>
          <w:ilvl w:val="0"/>
          <w:numId w:val="15"/>
        </w:numPr>
        <w:ind w:firstLineChars="200" w:firstLine="480"/>
        <w:rPr>
          <w:rFonts w:ascii="宋体" w:hAnsi="宋体" w:cs="宋体"/>
          <w:szCs w:val="24"/>
        </w:rPr>
      </w:pPr>
      <w:r>
        <w:rPr>
          <w:rFonts w:ascii="宋体" w:hAnsi="宋体" w:cs="宋体" w:hint="eastAsia"/>
          <w:szCs w:val="24"/>
        </w:rPr>
        <w:t>筹资活动产生的现金流量的质量分析：</w:t>
      </w:r>
    </w:p>
    <w:p w:rsidR="0099740E" w:rsidRDefault="00E22F62">
      <w:pPr>
        <w:ind w:firstLineChars="200" w:firstLine="480"/>
        <w:rPr>
          <w:rFonts w:ascii="宋体" w:hAnsi="宋体" w:cs="宋体"/>
          <w:szCs w:val="24"/>
        </w:rPr>
      </w:pPr>
      <w:r>
        <w:rPr>
          <w:rFonts w:ascii="宋体" w:hAnsi="宋体" w:cs="宋体" w:hint="eastAsia"/>
          <w:szCs w:val="24"/>
        </w:rPr>
        <w:t>筹资活动现金净流量大于零，说明华谊兄弟的筹资与投资及经营规划相对协调。</w:t>
      </w:r>
    </w:p>
    <w:p w:rsidR="0099740E" w:rsidRDefault="00E22F62">
      <w:pPr>
        <w:numPr>
          <w:ilvl w:val="0"/>
          <w:numId w:val="15"/>
        </w:numPr>
        <w:ind w:firstLineChars="200" w:firstLine="480"/>
        <w:rPr>
          <w:rFonts w:ascii="宋体" w:hAnsi="宋体" w:cs="宋体"/>
          <w:szCs w:val="24"/>
        </w:rPr>
      </w:pPr>
      <w:r>
        <w:rPr>
          <w:rFonts w:ascii="宋体" w:hAnsi="宋体" w:cs="宋体" w:hint="eastAsia"/>
          <w:szCs w:val="24"/>
        </w:rPr>
        <w:t>现金及现金等价物净增加额的质量分析：</w:t>
      </w:r>
    </w:p>
    <w:p w:rsidR="0099740E" w:rsidRDefault="00E22F62">
      <w:pPr>
        <w:ind w:firstLineChars="200" w:firstLine="480"/>
        <w:rPr>
          <w:rFonts w:ascii="宋体" w:hAnsi="宋体" w:cs="宋体"/>
          <w:szCs w:val="24"/>
        </w:rPr>
      </w:pPr>
      <w:r>
        <w:rPr>
          <w:rFonts w:ascii="宋体" w:hAnsi="宋体" w:cs="宋体" w:hint="eastAsia"/>
          <w:szCs w:val="24"/>
        </w:rPr>
        <w:t>现金及现金等价物净增加额均为正数。</w:t>
      </w:r>
      <w:r>
        <w:rPr>
          <w:rFonts w:ascii="宋体" w:hAnsi="宋体" w:cs="宋体" w:hint="eastAsia"/>
          <w:szCs w:val="24"/>
        </w:rPr>
        <w:t>2014</w:t>
      </w:r>
      <w:r>
        <w:rPr>
          <w:rFonts w:ascii="宋体" w:hAnsi="宋体" w:cs="宋体" w:hint="eastAsia"/>
          <w:szCs w:val="24"/>
        </w:rPr>
        <w:t>年经营活动的现金流量净额为负，华谊兄弟收回对外投资，同时筹集维持生产所需的资金。</w:t>
      </w:r>
      <w:r>
        <w:rPr>
          <w:rFonts w:ascii="宋体" w:hAnsi="宋体" w:cs="宋体" w:hint="eastAsia"/>
          <w:szCs w:val="24"/>
        </w:rPr>
        <w:t>2015</w:t>
      </w:r>
      <w:r>
        <w:rPr>
          <w:rFonts w:ascii="宋体" w:hAnsi="宋体" w:cs="宋体" w:hint="eastAsia"/>
          <w:szCs w:val="24"/>
        </w:rPr>
        <w:t>年、</w:t>
      </w:r>
      <w:r>
        <w:rPr>
          <w:rFonts w:ascii="宋体" w:hAnsi="宋体" w:cs="宋体" w:hint="eastAsia"/>
          <w:szCs w:val="24"/>
        </w:rPr>
        <w:t>2016</w:t>
      </w:r>
      <w:r>
        <w:rPr>
          <w:rFonts w:ascii="宋体" w:hAnsi="宋体" w:cs="宋体" w:hint="eastAsia"/>
          <w:szCs w:val="24"/>
        </w:rPr>
        <w:t>年资金主要用于对外投资或归还到期债务。</w:t>
      </w:r>
    </w:p>
    <w:p w:rsidR="0099740E" w:rsidRDefault="0099740E">
      <w:pPr>
        <w:rPr>
          <w:rFonts w:ascii="宋体" w:hAnsi="宋体" w:cs="宋体"/>
          <w:szCs w:val="24"/>
        </w:rPr>
      </w:pPr>
    </w:p>
    <w:p w:rsidR="0099740E" w:rsidRDefault="00E22F62">
      <w:pPr>
        <w:numPr>
          <w:ilvl w:val="0"/>
          <w:numId w:val="16"/>
        </w:numPr>
        <w:rPr>
          <w:b/>
          <w:sz w:val="32"/>
          <w:szCs w:val="32"/>
        </w:rPr>
      </w:pPr>
      <w:r>
        <w:rPr>
          <w:rFonts w:hint="eastAsia"/>
          <w:b/>
          <w:sz w:val="32"/>
          <w:szCs w:val="32"/>
        </w:rPr>
        <w:lastRenderedPageBreak/>
        <w:t>杜邦分析</w:t>
      </w:r>
    </w:p>
    <w:p w:rsidR="0099740E" w:rsidRDefault="00E22F62">
      <w:r>
        <w:rPr>
          <w:noProof/>
        </w:rPr>
        <w:drawing>
          <wp:anchor distT="0" distB="0" distL="0" distR="0" simplePos="0" relativeHeight="251702272" behindDoc="0" locked="0" layoutInCell="1" allowOverlap="1">
            <wp:simplePos x="0" y="0"/>
            <wp:positionH relativeFrom="column">
              <wp:posOffset>-441960</wp:posOffset>
            </wp:positionH>
            <wp:positionV relativeFrom="paragraph">
              <wp:posOffset>96520</wp:posOffset>
            </wp:positionV>
            <wp:extent cx="6857365" cy="3398520"/>
            <wp:effectExtent l="0" t="0" r="0" b="11430"/>
            <wp:wrapSquare wrapText="bothSides"/>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a:xfrm>
                      <a:off x="0" y="0"/>
                      <a:ext cx="6857365" cy="3398520"/>
                    </a:xfrm>
                    <a:prstGeom prst="rect">
                      <a:avLst/>
                    </a:prstGeom>
                    <a:noFill/>
                  </pic:spPr>
                </pic:pic>
              </a:graphicData>
            </a:graphic>
          </wp:anchor>
        </w:drawing>
      </w:r>
    </w:p>
    <w:p w:rsidR="0099740E" w:rsidRDefault="00E22F62">
      <w:r>
        <w:rPr>
          <w:noProof/>
        </w:rPr>
        <w:drawing>
          <wp:anchor distT="0" distB="0" distL="0" distR="0" simplePos="0" relativeHeight="251703296" behindDoc="0" locked="0" layoutInCell="1" allowOverlap="1">
            <wp:simplePos x="0" y="0"/>
            <wp:positionH relativeFrom="column">
              <wp:posOffset>-452755</wp:posOffset>
            </wp:positionH>
            <wp:positionV relativeFrom="paragraph">
              <wp:posOffset>367665</wp:posOffset>
            </wp:positionV>
            <wp:extent cx="6969760" cy="3818890"/>
            <wp:effectExtent l="0" t="0" r="0" b="10160"/>
            <wp:wrapSquare wrapText="bothSides"/>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a:xfrm>
                      <a:off x="0" y="0"/>
                      <a:ext cx="6969760" cy="3818890"/>
                    </a:xfrm>
                    <a:prstGeom prst="rect">
                      <a:avLst/>
                    </a:prstGeom>
                    <a:noFill/>
                  </pic:spPr>
                </pic:pic>
              </a:graphicData>
            </a:graphic>
          </wp:anchor>
        </w:drawing>
      </w:r>
      <w:r>
        <w:rPr>
          <w:rFonts w:hint="eastAsia"/>
        </w:rPr>
        <w:t>（</w:t>
      </w:r>
      <w:r>
        <w:rPr>
          <w:rFonts w:hint="eastAsia"/>
        </w:rPr>
        <w:t>2015</w:t>
      </w:r>
      <w:r>
        <w:rPr>
          <w:rFonts w:hint="eastAsia"/>
        </w:rPr>
        <w:t>年数据）</w:t>
      </w:r>
    </w:p>
    <w:p w:rsidR="0099740E" w:rsidRDefault="0099740E"/>
    <w:p w:rsidR="0099740E" w:rsidRDefault="00E22F62">
      <w:pPr>
        <w:rPr>
          <w:b/>
        </w:rPr>
      </w:pPr>
      <w:r>
        <w:rPr>
          <w:rFonts w:hint="eastAsia"/>
        </w:rPr>
        <w:t xml:space="preserve"> </w:t>
      </w:r>
      <w:r>
        <w:rPr>
          <w:rFonts w:hint="eastAsia"/>
        </w:rPr>
        <w:t>（</w:t>
      </w:r>
      <w:r>
        <w:rPr>
          <w:rFonts w:hint="eastAsia"/>
        </w:rPr>
        <w:t>2016</w:t>
      </w:r>
      <w:r>
        <w:rPr>
          <w:rFonts w:hint="eastAsia"/>
        </w:rPr>
        <w:t>年数据）</w:t>
      </w:r>
    </w:p>
    <w:p w:rsidR="0099740E" w:rsidRDefault="00E22F62">
      <w:pPr>
        <w:ind w:firstLineChars="200" w:firstLine="482"/>
      </w:pPr>
      <w:r>
        <w:rPr>
          <w:rFonts w:hint="eastAsia"/>
          <w:b/>
        </w:rPr>
        <w:lastRenderedPageBreak/>
        <w:t>分析</w:t>
      </w:r>
      <w:r>
        <w:rPr>
          <w:rFonts w:hint="eastAsia"/>
        </w:rPr>
        <w:t>：</w:t>
      </w:r>
      <w:r>
        <w:rPr>
          <w:rFonts w:hint="eastAsia"/>
        </w:rPr>
        <w:t>2016</w:t>
      </w:r>
      <w:r>
        <w:rPr>
          <w:rFonts w:hint="eastAsia"/>
        </w:rPr>
        <w:t>年与</w:t>
      </w:r>
      <w:r>
        <w:rPr>
          <w:rFonts w:hint="eastAsia"/>
        </w:rPr>
        <w:t>2015</w:t>
      </w:r>
      <w:r>
        <w:rPr>
          <w:rFonts w:hint="eastAsia"/>
        </w:rPr>
        <w:t>年相比</w:t>
      </w:r>
      <w:r>
        <w:rPr>
          <w:rFonts w:hint="eastAsia"/>
        </w:rPr>
        <w:t>ROE</w:t>
      </w:r>
      <w:r>
        <w:rPr>
          <w:rFonts w:hint="eastAsia"/>
        </w:rPr>
        <w:t>有些许下降，主要原因是负债总额增加，导致权益乘数加大。虽然权益乘数越大，意味着财务杠杆变大，风险增高，但是华谊权益乘数的变化不大、不高，应引起注意，来减少不必要的负债，控制风险。</w:t>
      </w:r>
    </w:p>
    <w:p w:rsidR="0099740E" w:rsidRDefault="0099740E"/>
    <w:tbl>
      <w:tblPr>
        <w:tblStyle w:val="af1"/>
        <w:tblW w:w="9818" w:type="dxa"/>
        <w:jc w:val="center"/>
        <w:tblLayout w:type="fixed"/>
        <w:tblLook w:val="04A0" w:firstRow="1" w:lastRow="0" w:firstColumn="1" w:lastColumn="0" w:noHBand="0" w:noVBand="1"/>
      </w:tblPr>
      <w:tblGrid>
        <w:gridCol w:w="3272"/>
        <w:gridCol w:w="3272"/>
        <w:gridCol w:w="3274"/>
      </w:tblGrid>
      <w:tr w:rsidR="0099740E">
        <w:trPr>
          <w:trHeight w:val="358"/>
          <w:jc w:val="center"/>
        </w:trPr>
        <w:tc>
          <w:tcPr>
            <w:tcW w:w="3272" w:type="dxa"/>
            <w:tcBorders>
              <w:top w:val="single" w:sz="8" w:space="0" w:color="4F81BD"/>
              <w:left w:val="single" w:sz="8" w:space="0" w:color="4F81BD"/>
              <w:bottom w:val="single" w:sz="4" w:space="0" w:color="FFFFFF"/>
              <w:right w:val="single" w:sz="8" w:space="0" w:color="4F81BD"/>
            </w:tcBorders>
            <w:shd w:val="clear" w:color="auto" w:fill="4F81BD"/>
            <w:vAlign w:val="center"/>
          </w:tcPr>
          <w:p w:rsidR="0099740E" w:rsidRDefault="00E22F62">
            <w:pPr>
              <w:rPr>
                <w:rFonts w:asciiTheme="minorEastAsia" w:eastAsiaTheme="minorEastAsia" w:hAnsiTheme="minorEastAsia" w:cstheme="minorEastAsia"/>
                <w:b/>
                <w:bCs/>
                <w:szCs w:val="22"/>
              </w:rPr>
            </w:pPr>
            <w:r>
              <w:rPr>
                <w:rFonts w:asciiTheme="minorEastAsia" w:eastAsiaTheme="minorEastAsia" w:hAnsiTheme="minorEastAsia" w:cstheme="minorEastAsia" w:hint="eastAsia"/>
                <w:b/>
                <w:bCs/>
                <w:szCs w:val="22"/>
              </w:rPr>
              <w:t>2016</w:t>
            </w:r>
            <w:r>
              <w:rPr>
                <w:rFonts w:asciiTheme="minorEastAsia" w:eastAsiaTheme="minorEastAsia" w:hAnsiTheme="minorEastAsia" w:cstheme="minorEastAsia" w:hint="eastAsia"/>
                <w:b/>
                <w:bCs/>
                <w:szCs w:val="22"/>
              </w:rPr>
              <w:t>年</w:t>
            </w:r>
          </w:p>
        </w:tc>
        <w:tc>
          <w:tcPr>
            <w:tcW w:w="3272" w:type="dxa"/>
            <w:tcBorders>
              <w:top w:val="single" w:sz="8" w:space="0" w:color="4F81BD"/>
              <w:left w:val="single" w:sz="8" w:space="0" w:color="4F81BD"/>
              <w:bottom w:val="single" w:sz="4" w:space="0" w:color="FFFFFF"/>
              <w:right w:val="single" w:sz="8" w:space="0" w:color="4F81BD"/>
            </w:tcBorders>
            <w:shd w:val="clear" w:color="auto" w:fill="4F81BD"/>
            <w:vAlign w:val="center"/>
          </w:tcPr>
          <w:p w:rsidR="0099740E" w:rsidRDefault="00E22F62">
            <w:pPr>
              <w:jc w:val="center"/>
              <w:rPr>
                <w:rFonts w:asciiTheme="minorEastAsia" w:eastAsiaTheme="minorEastAsia" w:hAnsiTheme="minorEastAsia" w:cstheme="minorEastAsia"/>
                <w:b/>
                <w:bCs/>
                <w:szCs w:val="22"/>
              </w:rPr>
            </w:pPr>
            <w:r>
              <w:rPr>
                <w:rFonts w:asciiTheme="minorEastAsia" w:eastAsiaTheme="minorEastAsia" w:hAnsiTheme="minorEastAsia" w:cstheme="minorEastAsia" w:hint="eastAsia"/>
                <w:b/>
                <w:bCs/>
                <w:szCs w:val="22"/>
              </w:rPr>
              <w:t>华谊兄弟</w:t>
            </w:r>
          </w:p>
        </w:tc>
        <w:tc>
          <w:tcPr>
            <w:tcW w:w="3274" w:type="dxa"/>
            <w:tcBorders>
              <w:top w:val="single" w:sz="8" w:space="0" w:color="4F81BD"/>
              <w:left w:val="single" w:sz="8" w:space="0" w:color="4F81BD"/>
              <w:bottom w:val="single" w:sz="4" w:space="0" w:color="FFFFFF"/>
              <w:right w:val="single" w:sz="8" w:space="0" w:color="4F81BD"/>
            </w:tcBorders>
            <w:shd w:val="clear" w:color="auto" w:fill="4F81BD"/>
            <w:vAlign w:val="center"/>
          </w:tcPr>
          <w:p w:rsidR="0099740E" w:rsidRDefault="00E22F62">
            <w:pPr>
              <w:jc w:val="center"/>
              <w:rPr>
                <w:rFonts w:asciiTheme="minorEastAsia" w:eastAsiaTheme="minorEastAsia" w:hAnsiTheme="minorEastAsia" w:cstheme="minorEastAsia"/>
                <w:b/>
                <w:bCs/>
                <w:szCs w:val="22"/>
              </w:rPr>
            </w:pPr>
            <w:r>
              <w:rPr>
                <w:rFonts w:asciiTheme="minorEastAsia" w:eastAsiaTheme="minorEastAsia" w:hAnsiTheme="minorEastAsia" w:cstheme="minorEastAsia" w:hint="eastAsia"/>
                <w:b/>
                <w:bCs/>
                <w:szCs w:val="22"/>
              </w:rPr>
              <w:t>光线传媒</w:t>
            </w:r>
          </w:p>
        </w:tc>
      </w:tr>
      <w:tr w:rsidR="0099740E">
        <w:trPr>
          <w:trHeight w:val="343"/>
          <w:jc w:val="center"/>
        </w:trPr>
        <w:tc>
          <w:tcPr>
            <w:tcW w:w="3272" w:type="dxa"/>
            <w:tcBorders>
              <w:top w:val="single" w:sz="4" w:space="0" w:color="FFFFFF"/>
              <w:left w:val="single" w:sz="8" w:space="0" w:color="4F81BD"/>
              <w:bottom w:val="single" w:sz="8" w:space="0" w:color="4F81BD"/>
              <w:right w:val="single" w:sz="8" w:space="0" w:color="4F81BD"/>
            </w:tcBorders>
            <w:shd w:val="clear" w:color="auto" w:fill="B8CCE4"/>
            <w:vAlign w:val="bottom"/>
          </w:tcPr>
          <w:p w:rsidR="0099740E" w:rsidRDefault="00E22F62">
            <w:pPr>
              <w:rPr>
                <w:rFonts w:asciiTheme="minorEastAsia" w:eastAsiaTheme="minorEastAsia" w:hAnsiTheme="minorEastAsia" w:cstheme="minorEastAsia"/>
                <w:b/>
                <w:bCs/>
                <w:color w:val="000000"/>
                <w:szCs w:val="22"/>
              </w:rPr>
            </w:pPr>
            <w:r>
              <w:rPr>
                <w:rFonts w:asciiTheme="minorEastAsia" w:eastAsiaTheme="minorEastAsia" w:hAnsiTheme="minorEastAsia" w:cstheme="minorEastAsia" w:hint="eastAsia"/>
                <w:b/>
                <w:bCs/>
                <w:color w:val="000000"/>
                <w:szCs w:val="22"/>
              </w:rPr>
              <w:t>净资产收益率</w:t>
            </w:r>
          </w:p>
        </w:tc>
        <w:tc>
          <w:tcPr>
            <w:tcW w:w="3272" w:type="dxa"/>
            <w:tcBorders>
              <w:top w:val="single" w:sz="4" w:space="0" w:color="FFFFFF"/>
              <w:left w:val="single" w:sz="8" w:space="0" w:color="4F81BD"/>
              <w:bottom w:val="single" w:sz="8" w:space="0" w:color="4F81BD"/>
              <w:right w:val="single" w:sz="8" w:space="0" w:color="4F81BD"/>
            </w:tcBorders>
            <w:shd w:val="clear" w:color="auto" w:fill="B8CCE4"/>
            <w:vAlign w:val="center"/>
          </w:tcPr>
          <w:p w:rsidR="0099740E" w:rsidRDefault="00E22F62">
            <w:pPr>
              <w:jc w:val="center"/>
              <w:rPr>
                <w:rFonts w:eastAsiaTheme="minorEastAsia"/>
                <w:color w:val="000000"/>
                <w:szCs w:val="22"/>
              </w:rPr>
            </w:pPr>
            <w:r>
              <w:rPr>
                <w:rFonts w:eastAsiaTheme="minorEastAsia"/>
                <w:color w:val="000000"/>
                <w:szCs w:val="22"/>
              </w:rPr>
              <w:t>10.09%</w:t>
            </w:r>
          </w:p>
        </w:tc>
        <w:tc>
          <w:tcPr>
            <w:tcW w:w="3274" w:type="dxa"/>
            <w:tcBorders>
              <w:top w:val="single" w:sz="4" w:space="0" w:color="FFFFFF"/>
              <w:left w:val="single" w:sz="8" w:space="0" w:color="4F81BD"/>
              <w:bottom w:val="single" w:sz="8" w:space="0" w:color="4F81BD"/>
              <w:right w:val="single" w:sz="8" w:space="0" w:color="4F81BD"/>
            </w:tcBorders>
            <w:shd w:val="clear" w:color="auto" w:fill="B8CCE4"/>
            <w:vAlign w:val="center"/>
          </w:tcPr>
          <w:p w:rsidR="0099740E" w:rsidRDefault="00E22F62">
            <w:pPr>
              <w:jc w:val="center"/>
              <w:rPr>
                <w:rFonts w:eastAsiaTheme="minorEastAsia"/>
                <w:color w:val="000000"/>
                <w:szCs w:val="22"/>
              </w:rPr>
            </w:pPr>
            <w:r>
              <w:rPr>
                <w:rFonts w:eastAsiaTheme="minorEastAsia"/>
                <w:color w:val="000000"/>
                <w:szCs w:val="22"/>
              </w:rPr>
              <w:t>10.40%</w:t>
            </w:r>
          </w:p>
        </w:tc>
      </w:tr>
      <w:tr w:rsidR="0099740E">
        <w:trPr>
          <w:trHeight w:val="358"/>
          <w:jc w:val="center"/>
        </w:trPr>
        <w:tc>
          <w:tcPr>
            <w:tcW w:w="3272" w:type="dxa"/>
            <w:tcBorders>
              <w:top w:val="single" w:sz="8" w:space="0" w:color="4F81BD"/>
              <w:left w:val="single" w:sz="8" w:space="0" w:color="4F81BD"/>
              <w:bottom w:val="single" w:sz="8" w:space="0" w:color="4F81BD"/>
              <w:right w:val="single" w:sz="8" w:space="0" w:color="4F81BD"/>
            </w:tcBorders>
            <w:shd w:val="clear" w:color="auto" w:fill="FFFFFF"/>
            <w:vAlign w:val="bottom"/>
          </w:tcPr>
          <w:p w:rsidR="0099740E" w:rsidRDefault="00E22F62">
            <w:pPr>
              <w:rPr>
                <w:rFonts w:asciiTheme="minorEastAsia" w:eastAsiaTheme="minorEastAsia" w:hAnsiTheme="minorEastAsia" w:cstheme="minorEastAsia"/>
                <w:b/>
                <w:bCs/>
                <w:color w:val="000000"/>
                <w:szCs w:val="22"/>
              </w:rPr>
            </w:pPr>
            <w:r>
              <w:rPr>
                <w:rFonts w:asciiTheme="minorEastAsia" w:eastAsiaTheme="minorEastAsia" w:hAnsiTheme="minorEastAsia" w:cstheme="minorEastAsia" w:hint="eastAsia"/>
                <w:b/>
                <w:bCs/>
                <w:color w:val="000000"/>
                <w:szCs w:val="22"/>
              </w:rPr>
              <w:t>销售净利率</w:t>
            </w:r>
          </w:p>
        </w:tc>
        <w:tc>
          <w:tcPr>
            <w:tcW w:w="3272"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9740E" w:rsidRDefault="00E22F62">
            <w:pPr>
              <w:jc w:val="center"/>
              <w:rPr>
                <w:rFonts w:eastAsiaTheme="minorEastAsia"/>
                <w:color w:val="000000"/>
                <w:szCs w:val="22"/>
              </w:rPr>
            </w:pPr>
            <w:r>
              <w:rPr>
                <w:rFonts w:eastAsiaTheme="minorEastAsia"/>
                <w:color w:val="000000"/>
                <w:szCs w:val="22"/>
              </w:rPr>
              <w:t>28.37%</w:t>
            </w:r>
          </w:p>
        </w:tc>
        <w:tc>
          <w:tcPr>
            <w:tcW w:w="3274"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9740E" w:rsidRDefault="00E22F62">
            <w:pPr>
              <w:jc w:val="center"/>
              <w:rPr>
                <w:rFonts w:eastAsiaTheme="minorEastAsia"/>
                <w:color w:val="000000"/>
                <w:szCs w:val="22"/>
              </w:rPr>
            </w:pPr>
            <w:r>
              <w:rPr>
                <w:rFonts w:eastAsiaTheme="minorEastAsia"/>
                <w:color w:val="000000"/>
                <w:szCs w:val="22"/>
              </w:rPr>
              <w:t>42.74%</w:t>
            </w:r>
          </w:p>
        </w:tc>
      </w:tr>
      <w:tr w:rsidR="0099740E">
        <w:trPr>
          <w:trHeight w:val="358"/>
          <w:jc w:val="center"/>
        </w:trPr>
        <w:tc>
          <w:tcPr>
            <w:tcW w:w="3272" w:type="dxa"/>
            <w:tcBorders>
              <w:top w:val="single" w:sz="8" w:space="0" w:color="4F81BD"/>
              <w:left w:val="single" w:sz="8" w:space="0" w:color="4F81BD"/>
              <w:bottom w:val="single" w:sz="8" w:space="0" w:color="4F81BD"/>
              <w:right w:val="single" w:sz="8" w:space="0" w:color="4F81BD"/>
            </w:tcBorders>
            <w:shd w:val="clear" w:color="auto" w:fill="B8CCE4"/>
            <w:vAlign w:val="bottom"/>
          </w:tcPr>
          <w:p w:rsidR="0099740E" w:rsidRDefault="00E22F62">
            <w:pPr>
              <w:rPr>
                <w:rFonts w:asciiTheme="minorEastAsia" w:eastAsiaTheme="minorEastAsia" w:hAnsiTheme="minorEastAsia" w:cstheme="minorEastAsia"/>
                <w:b/>
                <w:bCs/>
                <w:color w:val="000000"/>
                <w:szCs w:val="22"/>
              </w:rPr>
            </w:pPr>
            <w:r>
              <w:rPr>
                <w:rFonts w:asciiTheme="minorEastAsia" w:eastAsiaTheme="minorEastAsia" w:hAnsiTheme="minorEastAsia" w:cstheme="minorEastAsia" w:hint="eastAsia"/>
                <w:b/>
                <w:bCs/>
                <w:color w:val="000000"/>
                <w:szCs w:val="22"/>
              </w:rPr>
              <w:t>总资产周转率</w:t>
            </w:r>
          </w:p>
        </w:tc>
        <w:tc>
          <w:tcPr>
            <w:tcW w:w="3272"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9740E" w:rsidRDefault="00E22F62">
            <w:pPr>
              <w:jc w:val="center"/>
              <w:rPr>
                <w:rFonts w:eastAsiaTheme="minorEastAsia"/>
                <w:color w:val="000000"/>
                <w:szCs w:val="22"/>
              </w:rPr>
            </w:pPr>
            <w:r>
              <w:rPr>
                <w:rFonts w:eastAsiaTheme="minorEastAsia"/>
                <w:color w:val="000000"/>
                <w:szCs w:val="22"/>
              </w:rPr>
              <w:t>17.65%</w:t>
            </w:r>
          </w:p>
        </w:tc>
        <w:tc>
          <w:tcPr>
            <w:tcW w:w="3274"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9740E" w:rsidRDefault="00E22F62">
            <w:pPr>
              <w:jc w:val="center"/>
              <w:rPr>
                <w:rFonts w:eastAsiaTheme="minorEastAsia"/>
                <w:color w:val="000000"/>
                <w:szCs w:val="22"/>
              </w:rPr>
            </w:pPr>
            <w:r>
              <w:rPr>
                <w:rFonts w:eastAsiaTheme="minorEastAsia"/>
                <w:color w:val="000000"/>
                <w:szCs w:val="22"/>
              </w:rPr>
              <w:t>18.92%</w:t>
            </w:r>
          </w:p>
        </w:tc>
      </w:tr>
      <w:tr w:rsidR="0099740E">
        <w:trPr>
          <w:trHeight w:val="45"/>
          <w:jc w:val="center"/>
        </w:trPr>
        <w:tc>
          <w:tcPr>
            <w:tcW w:w="3272" w:type="dxa"/>
            <w:tcBorders>
              <w:top w:val="single" w:sz="8" w:space="0" w:color="4F81BD"/>
              <w:left w:val="single" w:sz="8" w:space="0" w:color="4F81BD"/>
              <w:bottom w:val="single" w:sz="8" w:space="0" w:color="4F81BD"/>
              <w:right w:val="single" w:sz="8" w:space="0" w:color="4F81BD"/>
            </w:tcBorders>
            <w:shd w:val="clear" w:color="auto" w:fill="FFFFFF"/>
            <w:vAlign w:val="bottom"/>
          </w:tcPr>
          <w:p w:rsidR="0099740E" w:rsidRDefault="00E22F62">
            <w:pPr>
              <w:rPr>
                <w:rFonts w:asciiTheme="minorEastAsia" w:eastAsiaTheme="minorEastAsia" w:hAnsiTheme="minorEastAsia" w:cstheme="minorEastAsia"/>
                <w:b/>
                <w:bCs/>
                <w:color w:val="000000"/>
                <w:szCs w:val="22"/>
              </w:rPr>
            </w:pPr>
            <w:r>
              <w:rPr>
                <w:rFonts w:asciiTheme="minorEastAsia" w:eastAsiaTheme="minorEastAsia" w:hAnsiTheme="minorEastAsia" w:cstheme="minorEastAsia" w:hint="eastAsia"/>
                <w:b/>
                <w:bCs/>
                <w:color w:val="000000"/>
                <w:szCs w:val="22"/>
              </w:rPr>
              <w:t>权益乘数</w:t>
            </w:r>
          </w:p>
        </w:tc>
        <w:tc>
          <w:tcPr>
            <w:tcW w:w="3272"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9740E" w:rsidRDefault="00E22F62">
            <w:pPr>
              <w:jc w:val="center"/>
              <w:rPr>
                <w:rFonts w:eastAsiaTheme="minorEastAsia"/>
                <w:color w:val="000000"/>
                <w:szCs w:val="22"/>
              </w:rPr>
            </w:pPr>
            <w:r>
              <w:rPr>
                <w:rFonts w:eastAsiaTheme="minorEastAsia"/>
                <w:color w:val="000000"/>
                <w:szCs w:val="22"/>
              </w:rPr>
              <w:t>2.02</w:t>
            </w:r>
          </w:p>
        </w:tc>
        <w:tc>
          <w:tcPr>
            <w:tcW w:w="3274"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9740E" w:rsidRDefault="00E22F62">
            <w:pPr>
              <w:jc w:val="center"/>
              <w:rPr>
                <w:rFonts w:eastAsiaTheme="minorEastAsia"/>
                <w:color w:val="000000"/>
                <w:szCs w:val="22"/>
              </w:rPr>
            </w:pPr>
            <w:r>
              <w:rPr>
                <w:rFonts w:eastAsiaTheme="minorEastAsia"/>
                <w:color w:val="000000"/>
                <w:szCs w:val="22"/>
              </w:rPr>
              <w:t>1.29</w:t>
            </w:r>
          </w:p>
        </w:tc>
      </w:tr>
    </w:tbl>
    <w:p w:rsidR="0099740E" w:rsidRDefault="0099740E"/>
    <w:p w:rsidR="0099740E" w:rsidRDefault="00E22F62">
      <w:pPr>
        <w:jc w:val="center"/>
        <w:rPr>
          <w:sz w:val="32"/>
        </w:rPr>
      </w:pPr>
      <w:r>
        <w:rPr>
          <w:noProof/>
        </w:rPr>
        <w:drawing>
          <wp:inline distT="0" distB="0" distL="0" distR="0">
            <wp:extent cx="5553075" cy="2143125"/>
            <wp:effectExtent l="0" t="0" r="9525" b="9525"/>
            <wp:docPr id="106" name="图表 106"/>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p w:rsidR="0099740E" w:rsidRDefault="0099740E">
      <w:pPr>
        <w:rPr>
          <w:b/>
        </w:rPr>
      </w:pPr>
    </w:p>
    <w:p w:rsidR="0099740E" w:rsidRDefault="00E22F62">
      <w:pPr>
        <w:ind w:firstLineChars="200" w:firstLine="482"/>
      </w:pPr>
      <w:r>
        <w:rPr>
          <w:rFonts w:hint="eastAsia"/>
          <w:b/>
        </w:rPr>
        <w:t>分析：</w:t>
      </w:r>
      <w:r>
        <w:rPr>
          <w:rFonts w:hint="eastAsia"/>
        </w:rPr>
        <w:t>此图反映，华谊由于高权益乘数的原因，</w:t>
      </w:r>
      <w:r>
        <w:rPr>
          <w:rFonts w:hint="eastAsia"/>
        </w:rPr>
        <w:t>ROE</w:t>
      </w:r>
      <w:r>
        <w:rPr>
          <w:rFonts w:hint="eastAsia"/>
        </w:rPr>
        <w:t>与光线传媒相差无几。权益乘数越大表明所有者投入企业的资本占全部资产的比重越小，企业负债的程度越高，债权人权益受保护的程度越低。华谊应该更注重通过销售来提高销售净利润率，合理控制杠杆，进而促进净资产收益率增长。</w:t>
      </w:r>
    </w:p>
    <w:p w:rsidR="0099740E" w:rsidRDefault="0099740E"/>
    <w:p w:rsidR="0099740E" w:rsidRDefault="0099740E">
      <w:pPr>
        <w:rPr>
          <w:sz w:val="32"/>
        </w:rPr>
        <w:sectPr w:rsidR="0099740E">
          <w:pgSz w:w="11906" w:h="16838"/>
          <w:pgMar w:top="1440" w:right="1080" w:bottom="1440" w:left="1080" w:header="850" w:footer="284" w:gutter="0"/>
          <w:cols w:space="720"/>
          <w:titlePg/>
          <w:docGrid w:type="lines" w:linePitch="367"/>
        </w:sectPr>
      </w:pPr>
    </w:p>
    <w:p w:rsidR="0099740E" w:rsidRDefault="00E22F62">
      <w:pPr>
        <w:pStyle w:val="aa"/>
      </w:pPr>
      <w:bookmarkStart w:id="228" w:name="_Toc22037"/>
      <w:r>
        <w:rPr>
          <w:rFonts w:hint="eastAsia"/>
        </w:rPr>
        <w:lastRenderedPageBreak/>
        <w:t>第五篇</w:t>
      </w:r>
      <w:r>
        <w:rPr>
          <w:rFonts w:hint="eastAsia"/>
        </w:rPr>
        <w:t xml:space="preserve"> </w:t>
      </w:r>
      <w:r>
        <w:rPr>
          <w:rFonts w:hint="eastAsia"/>
        </w:rPr>
        <w:t>策略分析</w:t>
      </w:r>
      <w:bookmarkEnd w:id="228"/>
    </w:p>
    <w:p w:rsidR="0099740E" w:rsidRDefault="00E22F62">
      <w:pPr>
        <w:pStyle w:val="2"/>
        <w:numPr>
          <w:ilvl w:val="0"/>
          <w:numId w:val="0"/>
        </w:numPr>
        <w:rPr>
          <w:sz w:val="21"/>
        </w:rPr>
      </w:pPr>
      <w:bookmarkStart w:id="229" w:name="_Toc24577"/>
      <w:r>
        <w:rPr>
          <w:rFonts w:asciiTheme="minorEastAsia" w:eastAsiaTheme="minorEastAsia" w:hAnsiTheme="minorEastAsia" w:cstheme="minorEastAsia" w:hint="eastAsia"/>
          <w:bCs w:val="0"/>
          <w:sz w:val="32"/>
        </w:rPr>
        <w:t>一、</w:t>
      </w:r>
      <w:r>
        <w:rPr>
          <w:rFonts w:asciiTheme="minorEastAsia" w:eastAsiaTheme="minorEastAsia" w:hAnsiTheme="minorEastAsia" w:cstheme="minorEastAsia" w:hint="eastAsia"/>
          <w:bCs w:val="0"/>
          <w:sz w:val="32"/>
        </w:rPr>
        <w:t>SWOT</w:t>
      </w:r>
      <w:r>
        <w:rPr>
          <w:rFonts w:asciiTheme="minorEastAsia" w:eastAsiaTheme="minorEastAsia" w:hAnsiTheme="minorEastAsia" w:cstheme="minorEastAsia" w:hint="eastAsia"/>
          <w:bCs w:val="0"/>
          <w:sz w:val="32"/>
        </w:rPr>
        <w:t>分析</w:t>
      </w:r>
      <w:bookmarkEnd w:id="229"/>
      <w:r>
        <w:rPr>
          <w:rFonts w:hint="eastAsia"/>
          <w:sz w:val="32"/>
        </w:rPr>
        <w:t xml:space="preserve"> </w:t>
      </w:r>
      <w:r>
        <w:rPr>
          <w:rFonts w:hint="eastAsia"/>
          <w:sz w:val="21"/>
        </w:rPr>
        <w:t xml:space="preserve"> </w:t>
      </w:r>
    </w:p>
    <w:tbl>
      <w:tblPr>
        <w:tblStyle w:val="af1"/>
        <w:tblW w:w="9606" w:type="dxa"/>
        <w:jc w:val="center"/>
        <w:tblBorders>
          <w:top w:val="single" w:sz="36" w:space="0" w:color="EEECE1" w:themeColor="background2"/>
          <w:left w:val="single" w:sz="36" w:space="0" w:color="EEECE1" w:themeColor="background2"/>
          <w:bottom w:val="single" w:sz="36" w:space="0" w:color="EEECE1" w:themeColor="background2"/>
          <w:right w:val="single" w:sz="36" w:space="0" w:color="EEECE1" w:themeColor="background2"/>
          <w:insideH w:val="single" w:sz="36" w:space="0" w:color="EEECE1" w:themeColor="background2"/>
          <w:insideV w:val="single" w:sz="36" w:space="0" w:color="EEECE1" w:themeColor="background2"/>
        </w:tblBorders>
        <w:tblLayout w:type="fixed"/>
        <w:tblLook w:val="04A0" w:firstRow="1" w:lastRow="0" w:firstColumn="1" w:lastColumn="0" w:noHBand="0" w:noVBand="1"/>
      </w:tblPr>
      <w:tblGrid>
        <w:gridCol w:w="2920"/>
        <w:gridCol w:w="3343"/>
        <w:gridCol w:w="3343"/>
      </w:tblGrid>
      <w:tr w:rsidR="0099740E">
        <w:trPr>
          <w:trHeight w:val="1548"/>
          <w:jc w:val="center"/>
        </w:trPr>
        <w:tc>
          <w:tcPr>
            <w:tcW w:w="2920" w:type="dxa"/>
            <w:shd w:val="clear" w:color="auto" w:fill="8DB3E2" w:themeFill="text2" w:themeFillTint="66"/>
          </w:tcPr>
          <w:p w:rsidR="0099740E" w:rsidRDefault="00E22F62">
            <w:pPr>
              <w:rPr>
                <w:color w:val="FFFFFF" w:themeColor="background1"/>
              </w:rPr>
            </w:pPr>
            <w:r>
              <w:rPr>
                <w:rFonts w:hint="eastAsia"/>
                <w:noProof/>
                <w:color w:val="FFFFFF" w:themeColor="background1"/>
              </w:rPr>
              <mc:AlternateContent>
                <mc:Choice Requires="wps">
                  <w:drawing>
                    <wp:anchor distT="0" distB="0" distL="114300" distR="114300" simplePos="0" relativeHeight="251666432" behindDoc="0" locked="0" layoutInCell="1" allowOverlap="1">
                      <wp:simplePos x="0" y="0"/>
                      <wp:positionH relativeFrom="column">
                        <wp:posOffset>733425</wp:posOffset>
                      </wp:positionH>
                      <wp:positionV relativeFrom="paragraph">
                        <wp:posOffset>190500</wp:posOffset>
                      </wp:positionV>
                      <wp:extent cx="857250" cy="323850"/>
                      <wp:effectExtent l="0" t="0" r="0" b="0"/>
                      <wp:wrapNone/>
                      <wp:docPr id="147" name="文本框 147"/>
                      <wp:cNvGraphicFramePr/>
                      <a:graphic xmlns:a="http://schemas.openxmlformats.org/drawingml/2006/main">
                        <a:graphicData uri="http://schemas.microsoft.com/office/word/2010/wordprocessingShape">
                          <wps:wsp>
                            <wps:cNvSpPr txBox="1"/>
                            <wps:spPr>
                              <a:xfrm>
                                <a:off x="0" y="0"/>
                                <a:ext cx="857250" cy="323850"/>
                              </a:xfrm>
                              <a:prstGeom prst="rect">
                                <a:avLst/>
                              </a:prstGeom>
                              <a:solidFill>
                                <a:schemeClr val="accent1">
                                  <a:lumMod val="60000"/>
                                  <a:lumOff val="40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9740E" w:rsidRDefault="00E22F62">
                                  <w:pPr>
                                    <w:rPr>
                                      <w:b/>
                                      <w:szCs w:val="24"/>
                                    </w:rPr>
                                  </w:pPr>
                                  <w:r>
                                    <w:rPr>
                                      <w:rFonts w:hint="eastAsia"/>
                                      <w:b/>
                                      <w:szCs w:val="24"/>
                                    </w:rPr>
                                    <w:t>内部环境</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57.75pt;margin-top:15pt;height:25.5pt;width:67.5pt;z-index:251666432;mso-width-relative:page;mso-height-relative:page;" fillcolor="#95B3D7 [1940]" filled="t" stroked="f" coordsize="21600,21600" o:gfxdata="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Cc6M9t2AAAAAkB&#10;AAAPAAAAAAAAAAEAIAAAACIAAABkcnMvZG93bnJldi54bWxQSwECFAAUAAAACACHTuJA0fD8p1QC&#10;AACLBAAADgAAAAAAAAABACAAAAAnAQAAZHJzL2Uyb0RvYy54bWxQSwUGAAAAAAYABgBZAQAA7QUA&#10;AAAA&#10;">
                      <v:fill on="t" focussize="0,0"/>
                      <v:stroke on="f" weight="0.5pt"/>
                      <v:imagedata o:title=""/>
                      <o:lock v:ext="edit" aspectratio="f"/>
                      <v:textbox>
                        <w:txbxContent>
                          <w:p>
                            <w:pPr>
                              <w:rPr>
                                <w:b/>
                                <w:szCs w:val="24"/>
                              </w:rPr>
                            </w:pPr>
                            <w:r>
                              <w:rPr>
                                <w:rFonts w:hint="eastAsia"/>
                                <w:b/>
                                <w:szCs w:val="24"/>
                              </w:rPr>
                              <w:t>内部环境</w:t>
                            </w:r>
                          </w:p>
                        </w:txbxContent>
                      </v:textbox>
                    </v:shape>
                  </w:pict>
                </mc:Fallback>
              </mc:AlternateContent>
            </w:r>
            <w:r>
              <w:rPr>
                <w:rFonts w:hint="eastAsia"/>
                <w:noProof/>
                <w:color w:val="FFFFFF" w:themeColor="background1"/>
              </w:rPr>
              <mc:AlternateContent>
                <mc:Choice Requires="wps">
                  <w:drawing>
                    <wp:anchor distT="0" distB="0" distL="114300" distR="114300" simplePos="0" relativeHeight="251665408" behindDoc="0" locked="0" layoutInCell="1" allowOverlap="1">
                      <wp:simplePos x="0" y="0"/>
                      <wp:positionH relativeFrom="column">
                        <wp:posOffset>19050</wp:posOffset>
                      </wp:positionH>
                      <wp:positionV relativeFrom="paragraph">
                        <wp:posOffset>746125</wp:posOffset>
                      </wp:positionV>
                      <wp:extent cx="904875" cy="342900"/>
                      <wp:effectExtent l="0" t="0" r="9525" b="0"/>
                      <wp:wrapNone/>
                      <wp:docPr id="150" name="文本框 150"/>
                      <wp:cNvGraphicFramePr/>
                      <a:graphic xmlns:a="http://schemas.openxmlformats.org/drawingml/2006/main">
                        <a:graphicData uri="http://schemas.microsoft.com/office/word/2010/wordprocessingShape">
                          <wps:wsp>
                            <wps:cNvSpPr txBox="1"/>
                            <wps:spPr>
                              <a:xfrm>
                                <a:off x="0" y="0"/>
                                <a:ext cx="904875" cy="342900"/>
                              </a:xfrm>
                              <a:prstGeom prst="rect">
                                <a:avLst/>
                              </a:prstGeom>
                              <a:solidFill>
                                <a:schemeClr val="accent1">
                                  <a:lumMod val="60000"/>
                                  <a:lumOff val="40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9740E" w:rsidRDefault="00E22F62">
                                  <w:pPr>
                                    <w:rPr>
                                      <w:b/>
                                      <w:szCs w:val="24"/>
                                    </w:rPr>
                                  </w:pPr>
                                  <w:r>
                                    <w:rPr>
                                      <w:rFonts w:hint="eastAsia"/>
                                      <w:b/>
                                      <w:szCs w:val="24"/>
                                    </w:rPr>
                                    <w:t>外部环境</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1.5pt;margin-top:58.75pt;height:27pt;width:71.25pt;z-index:251665408;mso-width-relative:page;mso-height-relative:page;" fillcolor="#95B3D7 [1940]" filled="t" stroked="f" coordsize="21600,21600" o:gfxdata="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MY4TL9kA&#10;AAAJAQAADwAAAAAAAAABACAAAAAiAAAAZHJzL2Rvd25yZXYueG1sUEsBAhQAFAAAAAgAh07iQFyg&#10;I+hXAgAAiwQAAA4AAAAAAAAAAQAgAAAAKAEAAGRycy9lMm9Eb2MueG1sUEsFBgAAAAAGAAYAWQEA&#10;APEFAAAAAA==&#10;">
                      <v:fill on="t" focussize="0,0"/>
                      <v:stroke on="f" weight="0.5pt"/>
                      <v:imagedata o:title=""/>
                      <o:lock v:ext="edit" aspectratio="f"/>
                      <v:textbox>
                        <w:txbxContent>
                          <w:p>
                            <w:pPr>
                              <w:rPr>
                                <w:b/>
                                <w:szCs w:val="24"/>
                              </w:rPr>
                            </w:pPr>
                            <w:r>
                              <w:rPr>
                                <w:rFonts w:hint="eastAsia"/>
                                <w:b/>
                                <w:szCs w:val="24"/>
                              </w:rPr>
                              <w:t>外部环境</w:t>
                            </w:r>
                          </w:p>
                        </w:txbxContent>
                      </v:textbox>
                    </v:shape>
                  </w:pict>
                </mc:Fallback>
              </mc:AlternateContent>
            </w:r>
            <w:r>
              <w:rPr>
                <w:rFonts w:hint="eastAsia"/>
                <w:noProof/>
                <w:color w:val="FFFFFF" w:themeColor="background1"/>
              </w:rPr>
              <mc:AlternateContent>
                <mc:Choice Requires="wps">
                  <w:drawing>
                    <wp:anchor distT="0" distB="0" distL="114300" distR="114300" simplePos="0" relativeHeight="251664384" behindDoc="0" locked="0" layoutInCell="1" allowOverlap="1">
                      <wp:simplePos x="0" y="0"/>
                      <wp:positionH relativeFrom="column">
                        <wp:posOffset>-66675</wp:posOffset>
                      </wp:positionH>
                      <wp:positionV relativeFrom="paragraph">
                        <wp:posOffset>0</wp:posOffset>
                      </wp:positionV>
                      <wp:extent cx="1781175" cy="1162050"/>
                      <wp:effectExtent l="7620" t="12065" r="20955" b="26035"/>
                      <wp:wrapNone/>
                      <wp:docPr id="151" name="直接连接符 151"/>
                      <wp:cNvGraphicFramePr/>
                      <a:graphic xmlns:a="http://schemas.openxmlformats.org/drawingml/2006/main">
                        <a:graphicData uri="http://schemas.microsoft.com/office/word/2010/wordprocessingShape">
                          <wps:wsp>
                            <wps:cNvCnPr/>
                            <wps:spPr>
                              <a:xfrm>
                                <a:off x="0" y="0"/>
                                <a:ext cx="1781175" cy="1162050"/>
                              </a:xfrm>
                              <a:prstGeom prst="line">
                                <a:avLst/>
                              </a:prstGeom>
                              <a:ln w="28575">
                                <a:solidFill>
                                  <a:schemeClr val="bg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psCustomData="http://www.wps.cn/officeDocument/2013/wpsCustomData" xmlns:w15="http://schemas.microsoft.com/office/word/2012/wordml">
                  <w:pict>
                    <v:line id="_x0000_s1026" o:spid="_x0000_s1026" o:spt="20" style="position:absolute;left:0pt;margin-left:-5.25pt;margin-top:0pt;height:91.5pt;width:140.25pt;z-index:251664384;mso-width-relative:page;mso-height-relative:page;" filled="f" stroked="t" coordsize="21600,21600" o:gfxdata="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jnRZmtcAAAAIAQAADwAAAAAAAAABACAAAAAiAAAAZHJzL2Rv&#10;d25yZXYueG1sUEsBAhQAFAAAAAgAh07iQBD3u4/JAQAAVwMAAA4AAAAAAAAAAQAgAAAAJgEAAGRy&#10;cy9lMm9Eb2MueG1sUEsFBgAAAAAGAAYAWQEAAGEFAAAAAA==&#10;">
                      <v:fill on="f" focussize="0,0"/>
                      <v:stroke weight="2.25pt" color="#EEECE1 [3214]" joinstyle="round"/>
                      <v:imagedata o:title=""/>
                      <o:lock v:ext="edit" aspectratio="f"/>
                    </v:line>
                  </w:pict>
                </mc:Fallback>
              </mc:AlternateContent>
            </w:r>
          </w:p>
        </w:tc>
        <w:tc>
          <w:tcPr>
            <w:tcW w:w="3343" w:type="dxa"/>
            <w:shd w:val="clear" w:color="auto" w:fill="92CDDC" w:themeFill="accent5" w:themeFillTint="99"/>
          </w:tcPr>
          <w:p w:rsidR="0099740E" w:rsidRDefault="00E22F62">
            <w:pPr>
              <w:jc w:val="center"/>
              <w:rPr>
                <w:b/>
                <w:sz w:val="28"/>
                <w:szCs w:val="28"/>
              </w:rPr>
            </w:pPr>
            <w:r>
              <w:rPr>
                <w:rFonts w:hint="eastAsia"/>
                <w:b/>
                <w:sz w:val="28"/>
                <w:szCs w:val="28"/>
              </w:rPr>
              <w:t>S(</w:t>
            </w:r>
            <w:r>
              <w:rPr>
                <w:rFonts w:hint="eastAsia"/>
                <w:b/>
                <w:sz w:val="28"/>
                <w:szCs w:val="28"/>
              </w:rPr>
              <w:t>优势</w:t>
            </w:r>
            <w:r>
              <w:rPr>
                <w:rFonts w:hint="eastAsia"/>
                <w:b/>
                <w:sz w:val="28"/>
                <w:szCs w:val="28"/>
              </w:rPr>
              <w:t>)</w:t>
            </w:r>
          </w:p>
          <w:p w:rsidR="0099740E" w:rsidRDefault="00E22F62">
            <w:r>
              <w:rPr>
                <w:rFonts w:hint="eastAsia"/>
              </w:rPr>
              <w:t>S1.</w:t>
            </w:r>
            <w:r>
              <w:rPr>
                <w:rFonts w:hint="eastAsia"/>
              </w:rPr>
              <w:t>产业链协同和扩张</w:t>
            </w:r>
          </w:p>
          <w:p w:rsidR="0099740E" w:rsidRDefault="00E22F62">
            <w:r>
              <w:rPr>
                <w:rFonts w:hint="eastAsia"/>
              </w:rPr>
              <w:t>S2.</w:t>
            </w:r>
            <w:r>
              <w:rPr>
                <w:rFonts w:hint="eastAsia"/>
              </w:rPr>
              <w:t>良好的市场声誉和品牌影响力</w:t>
            </w:r>
          </w:p>
          <w:p w:rsidR="0099740E" w:rsidRDefault="00E22F62">
            <w:r>
              <w:rPr>
                <w:rFonts w:hint="eastAsia"/>
              </w:rPr>
              <w:t>S3.</w:t>
            </w:r>
            <w:r>
              <w:rPr>
                <w:rFonts w:hint="eastAsia"/>
              </w:rPr>
              <w:t>专业人才分和合作伙伴</w:t>
            </w:r>
          </w:p>
          <w:p w:rsidR="0099740E" w:rsidRDefault="00E22F62">
            <w:pPr>
              <w:rPr>
                <w:b/>
              </w:rPr>
            </w:pPr>
            <w:r>
              <w:rPr>
                <w:rFonts w:hint="eastAsia"/>
              </w:rPr>
              <w:t>S4.</w:t>
            </w:r>
            <w:r>
              <w:rPr>
                <w:rFonts w:hint="eastAsia"/>
              </w:rPr>
              <w:t>先进的运作模式</w:t>
            </w:r>
          </w:p>
        </w:tc>
        <w:tc>
          <w:tcPr>
            <w:tcW w:w="3343" w:type="dxa"/>
            <w:shd w:val="clear" w:color="auto" w:fill="FABF8F" w:themeFill="accent6" w:themeFillTint="99"/>
          </w:tcPr>
          <w:p w:rsidR="0099740E" w:rsidRDefault="00E22F62">
            <w:pPr>
              <w:jc w:val="center"/>
              <w:rPr>
                <w:b/>
                <w:sz w:val="28"/>
                <w:szCs w:val="28"/>
              </w:rPr>
            </w:pPr>
            <w:r>
              <w:rPr>
                <w:rFonts w:hint="eastAsia"/>
                <w:b/>
                <w:sz w:val="28"/>
                <w:szCs w:val="28"/>
              </w:rPr>
              <w:t>W(</w:t>
            </w:r>
            <w:r>
              <w:rPr>
                <w:rFonts w:hint="eastAsia"/>
                <w:b/>
                <w:sz w:val="28"/>
                <w:szCs w:val="28"/>
              </w:rPr>
              <w:t>劣势</w:t>
            </w:r>
            <w:r>
              <w:rPr>
                <w:rFonts w:hint="eastAsia"/>
                <w:b/>
                <w:sz w:val="28"/>
                <w:szCs w:val="28"/>
              </w:rPr>
              <w:t>)</w:t>
            </w:r>
          </w:p>
          <w:p w:rsidR="0099740E" w:rsidRDefault="00E22F62">
            <w:r>
              <w:rPr>
                <w:rFonts w:hint="eastAsia"/>
              </w:rPr>
              <w:t>W1</w:t>
            </w:r>
            <w:r>
              <w:rPr>
                <w:rFonts w:hint="eastAsia"/>
                <w:b/>
              </w:rPr>
              <w:t>.</w:t>
            </w:r>
            <w:r>
              <w:rPr>
                <w:rFonts w:hint="eastAsia"/>
              </w:rPr>
              <w:t>财务风险</w:t>
            </w:r>
            <w:r>
              <w:rPr>
                <w:rFonts w:hint="eastAsia"/>
              </w:rPr>
              <w:t xml:space="preserve"> </w:t>
            </w:r>
          </w:p>
          <w:p w:rsidR="0099740E" w:rsidRDefault="00E22F62">
            <w:r>
              <w:rPr>
                <w:rFonts w:hint="eastAsia"/>
              </w:rPr>
              <w:t>W2.</w:t>
            </w:r>
            <w:r>
              <w:rPr>
                <w:rFonts w:hint="eastAsia"/>
              </w:rPr>
              <w:t>销售渠道有限</w:t>
            </w:r>
          </w:p>
          <w:p w:rsidR="0099740E" w:rsidRDefault="00E22F62">
            <w:r>
              <w:rPr>
                <w:rFonts w:hint="eastAsia"/>
              </w:rPr>
              <w:t>W3.</w:t>
            </w:r>
            <w:r>
              <w:rPr>
                <w:rFonts w:hint="eastAsia"/>
              </w:rPr>
              <w:t>人才管理风险</w:t>
            </w:r>
          </w:p>
          <w:p w:rsidR="0099740E" w:rsidRDefault="00E22F62">
            <w:pPr>
              <w:rPr>
                <w:b/>
              </w:rPr>
            </w:pPr>
            <w:r>
              <w:rPr>
                <w:rFonts w:hint="eastAsia"/>
              </w:rPr>
              <w:t>W4.</w:t>
            </w:r>
            <w:r>
              <w:rPr>
                <w:rFonts w:hint="eastAsia"/>
              </w:rPr>
              <w:t>新技术应用风险</w:t>
            </w:r>
          </w:p>
        </w:tc>
      </w:tr>
      <w:tr w:rsidR="0099740E">
        <w:trPr>
          <w:trHeight w:val="1701"/>
          <w:jc w:val="center"/>
        </w:trPr>
        <w:tc>
          <w:tcPr>
            <w:tcW w:w="2920" w:type="dxa"/>
            <w:shd w:val="clear" w:color="auto" w:fill="FBD4B4" w:themeFill="accent6" w:themeFillTint="66"/>
          </w:tcPr>
          <w:p w:rsidR="0099740E" w:rsidRDefault="00E22F62">
            <w:pPr>
              <w:jc w:val="center"/>
              <w:rPr>
                <w:b/>
                <w:sz w:val="28"/>
                <w:szCs w:val="28"/>
              </w:rPr>
            </w:pPr>
            <w:r>
              <w:rPr>
                <w:rFonts w:hint="eastAsia"/>
                <w:b/>
                <w:sz w:val="28"/>
                <w:szCs w:val="28"/>
              </w:rPr>
              <w:t>O</w:t>
            </w:r>
            <w:r>
              <w:rPr>
                <w:rFonts w:hint="eastAsia"/>
                <w:b/>
                <w:sz w:val="28"/>
                <w:szCs w:val="28"/>
              </w:rPr>
              <w:t>（机会）</w:t>
            </w:r>
          </w:p>
          <w:p w:rsidR="0099740E" w:rsidRDefault="00E22F62">
            <w:pPr>
              <w:pStyle w:val="af3"/>
              <w:spacing w:before="183" w:after="183"/>
              <w:ind w:left="0"/>
              <w:rPr>
                <w:sz w:val="24"/>
                <w:szCs w:val="22"/>
              </w:rPr>
            </w:pPr>
            <w:r>
              <w:rPr>
                <w:rFonts w:hint="eastAsia"/>
                <w:sz w:val="24"/>
                <w:szCs w:val="22"/>
              </w:rPr>
              <w:t xml:space="preserve">O1. </w:t>
            </w:r>
            <w:r>
              <w:rPr>
                <w:rFonts w:hint="eastAsia"/>
                <w:sz w:val="24"/>
                <w:szCs w:val="22"/>
              </w:rPr>
              <w:t>国家政策支持</w:t>
            </w:r>
          </w:p>
          <w:p w:rsidR="0099740E" w:rsidRDefault="00E22F62">
            <w:pPr>
              <w:pStyle w:val="af3"/>
              <w:spacing w:before="183" w:after="183"/>
              <w:ind w:left="0"/>
              <w:rPr>
                <w:sz w:val="24"/>
                <w:szCs w:val="22"/>
              </w:rPr>
            </w:pPr>
            <w:r>
              <w:rPr>
                <w:rFonts w:hint="eastAsia"/>
                <w:sz w:val="24"/>
                <w:szCs w:val="22"/>
              </w:rPr>
              <w:t xml:space="preserve">O2. </w:t>
            </w:r>
            <w:r>
              <w:rPr>
                <w:rFonts w:hint="eastAsia"/>
                <w:sz w:val="24"/>
                <w:szCs w:val="22"/>
              </w:rPr>
              <w:t>国民消费习惯逐渐形成，消费力增强</w:t>
            </w:r>
          </w:p>
          <w:p w:rsidR="0099740E" w:rsidRDefault="00E22F62">
            <w:pPr>
              <w:pStyle w:val="af3"/>
              <w:spacing w:before="183" w:after="183"/>
              <w:ind w:left="0"/>
            </w:pPr>
            <w:r>
              <w:rPr>
                <w:rFonts w:hint="eastAsia"/>
                <w:sz w:val="24"/>
                <w:szCs w:val="22"/>
              </w:rPr>
              <w:t xml:space="preserve">O3. </w:t>
            </w:r>
            <w:r>
              <w:rPr>
                <w:rFonts w:hint="eastAsia"/>
                <w:sz w:val="24"/>
                <w:szCs w:val="22"/>
              </w:rPr>
              <w:t>文娱市场需求巨大，增长快</w:t>
            </w:r>
          </w:p>
        </w:tc>
        <w:tc>
          <w:tcPr>
            <w:tcW w:w="3343" w:type="dxa"/>
            <w:shd w:val="clear" w:color="auto" w:fill="E5B8B7" w:themeFill="accent2" w:themeFillTint="66"/>
          </w:tcPr>
          <w:p w:rsidR="0099740E" w:rsidRDefault="00E22F62">
            <w:pPr>
              <w:pStyle w:val="af3"/>
              <w:spacing w:before="183" w:after="183"/>
              <w:jc w:val="center"/>
              <w:rPr>
                <w:b/>
                <w:sz w:val="28"/>
                <w:szCs w:val="28"/>
              </w:rPr>
            </w:pPr>
            <w:r>
              <w:rPr>
                <w:rFonts w:hint="eastAsia"/>
                <w:b/>
                <w:sz w:val="28"/>
                <w:szCs w:val="28"/>
              </w:rPr>
              <w:t>SO</w:t>
            </w:r>
            <w:r>
              <w:rPr>
                <w:rFonts w:hint="eastAsia"/>
                <w:b/>
                <w:sz w:val="28"/>
                <w:szCs w:val="28"/>
              </w:rPr>
              <w:t>战略</w:t>
            </w:r>
          </w:p>
          <w:p w:rsidR="0099740E" w:rsidRDefault="00E22F62">
            <w:pPr>
              <w:pStyle w:val="21"/>
              <w:numPr>
                <w:ilvl w:val="0"/>
                <w:numId w:val="17"/>
              </w:numPr>
              <w:ind w:firstLineChars="0"/>
              <w:rPr>
                <w:b/>
                <w:color w:val="FF0000"/>
                <w:szCs w:val="21"/>
              </w:rPr>
            </w:pPr>
            <w:r>
              <w:rPr>
                <w:rFonts w:hint="eastAsia"/>
                <w:b/>
                <w:color w:val="FF0000"/>
                <w:szCs w:val="21"/>
              </w:rPr>
              <w:t>完善产业</w:t>
            </w:r>
            <w:proofErr w:type="gramStart"/>
            <w:r>
              <w:rPr>
                <w:rFonts w:hint="eastAsia"/>
                <w:b/>
                <w:color w:val="FF0000"/>
                <w:szCs w:val="21"/>
              </w:rPr>
              <w:t>链发展</w:t>
            </w:r>
            <w:proofErr w:type="gramEnd"/>
            <w:r>
              <w:rPr>
                <w:rFonts w:hint="eastAsia"/>
                <w:b/>
                <w:color w:val="FF0000"/>
                <w:szCs w:val="21"/>
              </w:rPr>
              <w:t>协同效应，围绕产业链获取资源和能力</w:t>
            </w:r>
          </w:p>
          <w:p w:rsidR="0099740E" w:rsidRDefault="00E22F62">
            <w:pPr>
              <w:pStyle w:val="21"/>
              <w:numPr>
                <w:ilvl w:val="0"/>
                <w:numId w:val="17"/>
              </w:numPr>
              <w:ind w:firstLineChars="0"/>
              <w:rPr>
                <w:b/>
                <w:szCs w:val="21"/>
              </w:rPr>
            </w:pPr>
            <w:r>
              <w:rPr>
                <w:rFonts w:hint="eastAsia"/>
                <w:b/>
                <w:szCs w:val="21"/>
              </w:rPr>
              <w:t>深化品牌核心竞争力</w:t>
            </w:r>
          </w:p>
          <w:p w:rsidR="0099740E" w:rsidRDefault="00E22F62">
            <w:pPr>
              <w:pStyle w:val="21"/>
              <w:numPr>
                <w:ilvl w:val="0"/>
                <w:numId w:val="17"/>
              </w:numPr>
              <w:ind w:firstLineChars="0"/>
              <w:rPr>
                <w:b/>
                <w:szCs w:val="21"/>
              </w:rPr>
            </w:pPr>
            <w:r>
              <w:rPr>
                <w:rFonts w:hint="eastAsia"/>
                <w:b/>
                <w:szCs w:val="21"/>
              </w:rPr>
              <w:t>开发潜力市场</w:t>
            </w:r>
          </w:p>
        </w:tc>
        <w:tc>
          <w:tcPr>
            <w:tcW w:w="3343" w:type="dxa"/>
            <w:shd w:val="clear" w:color="auto" w:fill="FBD4B4" w:themeFill="accent6" w:themeFillTint="66"/>
          </w:tcPr>
          <w:p w:rsidR="0099740E" w:rsidRDefault="00E22F62">
            <w:pPr>
              <w:jc w:val="center"/>
              <w:rPr>
                <w:b/>
                <w:sz w:val="28"/>
                <w:szCs w:val="28"/>
              </w:rPr>
            </w:pPr>
            <w:r>
              <w:rPr>
                <w:rFonts w:hint="eastAsia"/>
                <w:b/>
                <w:sz w:val="28"/>
                <w:szCs w:val="28"/>
              </w:rPr>
              <w:t>WO</w:t>
            </w:r>
            <w:r>
              <w:rPr>
                <w:rFonts w:hint="eastAsia"/>
                <w:b/>
                <w:sz w:val="28"/>
                <w:szCs w:val="28"/>
              </w:rPr>
              <w:t>战略</w:t>
            </w:r>
          </w:p>
          <w:p w:rsidR="0099740E" w:rsidRDefault="00E22F62">
            <w:pPr>
              <w:pStyle w:val="21"/>
              <w:numPr>
                <w:ilvl w:val="0"/>
                <w:numId w:val="18"/>
              </w:numPr>
              <w:ind w:firstLineChars="0"/>
              <w:rPr>
                <w:b/>
                <w:szCs w:val="21"/>
              </w:rPr>
            </w:pPr>
            <w:r>
              <w:rPr>
                <w:rFonts w:hint="eastAsia"/>
                <w:b/>
                <w:szCs w:val="21"/>
              </w:rPr>
              <w:t>加强院线建设</w:t>
            </w:r>
          </w:p>
          <w:p w:rsidR="0099740E" w:rsidRDefault="00E22F62">
            <w:pPr>
              <w:pStyle w:val="21"/>
              <w:numPr>
                <w:ilvl w:val="0"/>
                <w:numId w:val="18"/>
              </w:numPr>
              <w:ind w:firstLineChars="0"/>
              <w:rPr>
                <w:b/>
                <w:szCs w:val="21"/>
              </w:rPr>
            </w:pPr>
            <w:r>
              <w:rPr>
                <w:rFonts w:hint="eastAsia"/>
                <w:b/>
                <w:szCs w:val="21"/>
              </w:rPr>
              <w:t>注重人才选拔和培养</w:t>
            </w:r>
          </w:p>
          <w:p w:rsidR="0099740E" w:rsidRDefault="00E22F62">
            <w:pPr>
              <w:pStyle w:val="21"/>
              <w:numPr>
                <w:ilvl w:val="0"/>
                <w:numId w:val="18"/>
              </w:numPr>
              <w:ind w:firstLineChars="0"/>
              <w:rPr>
                <w:b/>
                <w:szCs w:val="21"/>
              </w:rPr>
            </w:pPr>
            <w:r>
              <w:rPr>
                <w:rFonts w:hint="eastAsia"/>
                <w:b/>
                <w:szCs w:val="21"/>
              </w:rPr>
              <w:t>合理募集、使用基金，加强投融资管理</w:t>
            </w:r>
          </w:p>
          <w:p w:rsidR="0099740E" w:rsidRDefault="00E22F62">
            <w:pPr>
              <w:pStyle w:val="21"/>
              <w:numPr>
                <w:ilvl w:val="0"/>
                <w:numId w:val="18"/>
              </w:numPr>
              <w:ind w:firstLineChars="0"/>
              <w:rPr>
                <w:b/>
                <w:szCs w:val="21"/>
              </w:rPr>
            </w:pPr>
            <w:r>
              <w:rPr>
                <w:rFonts w:hint="eastAsia"/>
                <w:b/>
                <w:szCs w:val="21"/>
              </w:rPr>
              <w:t>学习和借鉴国外技术，提升产品质量</w:t>
            </w:r>
          </w:p>
        </w:tc>
      </w:tr>
      <w:tr w:rsidR="0099740E">
        <w:trPr>
          <w:trHeight w:val="1701"/>
          <w:jc w:val="center"/>
        </w:trPr>
        <w:tc>
          <w:tcPr>
            <w:tcW w:w="2920" w:type="dxa"/>
            <w:shd w:val="clear" w:color="auto" w:fill="FABF8F" w:themeFill="accent6" w:themeFillTint="99"/>
          </w:tcPr>
          <w:p w:rsidR="0099740E" w:rsidRDefault="00E22F62">
            <w:pPr>
              <w:jc w:val="center"/>
              <w:rPr>
                <w:b/>
                <w:sz w:val="28"/>
                <w:szCs w:val="28"/>
              </w:rPr>
            </w:pPr>
            <w:r>
              <w:rPr>
                <w:rFonts w:hint="eastAsia"/>
                <w:b/>
                <w:sz w:val="28"/>
                <w:szCs w:val="28"/>
              </w:rPr>
              <w:t>T(</w:t>
            </w:r>
            <w:r>
              <w:rPr>
                <w:rFonts w:hint="eastAsia"/>
                <w:b/>
                <w:sz w:val="28"/>
                <w:szCs w:val="28"/>
              </w:rPr>
              <w:t>威胁</w:t>
            </w:r>
            <w:r>
              <w:rPr>
                <w:rFonts w:hint="eastAsia"/>
                <w:b/>
                <w:sz w:val="28"/>
                <w:szCs w:val="28"/>
              </w:rPr>
              <w:t>)</w:t>
            </w:r>
          </w:p>
          <w:p w:rsidR="0099740E" w:rsidRDefault="00E22F62">
            <w:r>
              <w:rPr>
                <w:rFonts w:hint="eastAsia"/>
              </w:rPr>
              <w:t>T1.</w:t>
            </w:r>
            <w:r>
              <w:rPr>
                <w:rFonts w:hint="eastAsia"/>
              </w:rPr>
              <w:t>国际经济放缓，中国市场竞争加剧</w:t>
            </w:r>
          </w:p>
          <w:p w:rsidR="0099740E" w:rsidRDefault="00E22F62">
            <w:r>
              <w:rPr>
                <w:rFonts w:hint="eastAsia"/>
              </w:rPr>
              <w:t>T2.</w:t>
            </w:r>
            <w:r>
              <w:rPr>
                <w:rFonts w:hint="eastAsia"/>
              </w:rPr>
              <w:t>盗版风险</w:t>
            </w:r>
          </w:p>
          <w:p w:rsidR="0099740E" w:rsidRDefault="00E22F62">
            <w:r>
              <w:rPr>
                <w:rFonts w:hint="eastAsia"/>
              </w:rPr>
              <w:t>T3.</w:t>
            </w:r>
            <w:r>
              <w:rPr>
                <w:rFonts w:hint="eastAsia"/>
              </w:rPr>
              <w:t>政策风险</w:t>
            </w:r>
          </w:p>
          <w:p w:rsidR="0099740E" w:rsidRDefault="00E22F62">
            <w:r>
              <w:rPr>
                <w:rFonts w:hint="eastAsia"/>
              </w:rPr>
              <w:t>T4.</w:t>
            </w:r>
            <w:r>
              <w:rPr>
                <w:rFonts w:hint="eastAsia"/>
              </w:rPr>
              <w:t>国内经济放缓</w:t>
            </w:r>
          </w:p>
        </w:tc>
        <w:tc>
          <w:tcPr>
            <w:tcW w:w="3343" w:type="dxa"/>
            <w:shd w:val="clear" w:color="auto" w:fill="E5B8B7" w:themeFill="accent2" w:themeFillTint="66"/>
          </w:tcPr>
          <w:p w:rsidR="0099740E" w:rsidRDefault="00E22F62">
            <w:pPr>
              <w:jc w:val="center"/>
              <w:rPr>
                <w:b/>
                <w:sz w:val="28"/>
                <w:szCs w:val="28"/>
              </w:rPr>
            </w:pPr>
            <w:r>
              <w:rPr>
                <w:rFonts w:hint="eastAsia"/>
                <w:b/>
                <w:sz w:val="28"/>
                <w:szCs w:val="28"/>
              </w:rPr>
              <w:t>ST</w:t>
            </w:r>
            <w:r>
              <w:rPr>
                <w:rFonts w:hint="eastAsia"/>
                <w:b/>
                <w:sz w:val="28"/>
                <w:szCs w:val="28"/>
              </w:rPr>
              <w:t>战略</w:t>
            </w:r>
          </w:p>
          <w:p w:rsidR="0099740E" w:rsidRDefault="00E22F62">
            <w:pPr>
              <w:pStyle w:val="21"/>
              <w:numPr>
                <w:ilvl w:val="0"/>
                <w:numId w:val="17"/>
              </w:numPr>
              <w:ind w:firstLineChars="0"/>
              <w:rPr>
                <w:b/>
                <w:szCs w:val="21"/>
              </w:rPr>
            </w:pPr>
            <w:r>
              <w:rPr>
                <w:rFonts w:hint="eastAsia"/>
                <w:b/>
                <w:szCs w:val="21"/>
              </w:rPr>
              <w:t>加强产权意识</w:t>
            </w:r>
          </w:p>
          <w:p w:rsidR="0099740E" w:rsidRDefault="00E22F62">
            <w:pPr>
              <w:pStyle w:val="21"/>
              <w:numPr>
                <w:ilvl w:val="0"/>
                <w:numId w:val="17"/>
              </w:numPr>
              <w:ind w:firstLineChars="0"/>
              <w:rPr>
                <w:b/>
                <w:szCs w:val="21"/>
              </w:rPr>
            </w:pPr>
            <w:r>
              <w:rPr>
                <w:rFonts w:hint="eastAsia"/>
                <w:b/>
                <w:szCs w:val="21"/>
              </w:rPr>
              <w:t>扩大品牌影响力</w:t>
            </w:r>
          </w:p>
          <w:p w:rsidR="0099740E" w:rsidRDefault="00E22F62">
            <w:pPr>
              <w:pStyle w:val="21"/>
              <w:numPr>
                <w:ilvl w:val="0"/>
                <w:numId w:val="17"/>
              </w:numPr>
              <w:ind w:firstLineChars="0"/>
              <w:rPr>
                <w:b/>
                <w:szCs w:val="21"/>
              </w:rPr>
            </w:pPr>
            <w:r>
              <w:rPr>
                <w:rFonts w:hint="eastAsia"/>
                <w:b/>
                <w:szCs w:val="21"/>
              </w:rPr>
              <w:t>丰富作品类型，提升市场份额</w:t>
            </w:r>
          </w:p>
          <w:p w:rsidR="0099740E" w:rsidRDefault="00E22F62">
            <w:pPr>
              <w:pStyle w:val="21"/>
              <w:numPr>
                <w:ilvl w:val="0"/>
                <w:numId w:val="17"/>
              </w:numPr>
              <w:ind w:firstLineChars="0"/>
              <w:rPr>
                <w:b/>
                <w:szCs w:val="21"/>
              </w:rPr>
            </w:pPr>
            <w:r>
              <w:rPr>
                <w:rFonts w:hint="eastAsia"/>
                <w:b/>
                <w:color w:val="FF0000"/>
                <w:szCs w:val="21"/>
              </w:rPr>
              <w:t>利用政策优势，加速行业优势资源的整合</w:t>
            </w:r>
          </w:p>
        </w:tc>
        <w:tc>
          <w:tcPr>
            <w:tcW w:w="3343" w:type="dxa"/>
            <w:shd w:val="clear" w:color="auto" w:fill="FBD4B4" w:themeFill="accent6" w:themeFillTint="66"/>
          </w:tcPr>
          <w:p w:rsidR="0099740E" w:rsidRDefault="00E22F62">
            <w:pPr>
              <w:jc w:val="center"/>
              <w:rPr>
                <w:b/>
              </w:rPr>
            </w:pPr>
            <w:r>
              <w:rPr>
                <w:rFonts w:hint="eastAsia"/>
                <w:b/>
                <w:sz w:val="28"/>
                <w:szCs w:val="28"/>
              </w:rPr>
              <w:t>WT</w:t>
            </w:r>
            <w:r>
              <w:rPr>
                <w:rFonts w:hint="eastAsia"/>
                <w:b/>
                <w:sz w:val="28"/>
                <w:szCs w:val="28"/>
              </w:rPr>
              <w:t>战略</w:t>
            </w:r>
          </w:p>
          <w:p w:rsidR="0099740E" w:rsidRDefault="00E22F62">
            <w:pPr>
              <w:pStyle w:val="21"/>
              <w:numPr>
                <w:ilvl w:val="0"/>
                <w:numId w:val="19"/>
              </w:numPr>
              <w:ind w:firstLineChars="0"/>
              <w:rPr>
                <w:b/>
                <w:szCs w:val="21"/>
              </w:rPr>
            </w:pPr>
            <w:r>
              <w:rPr>
                <w:rFonts w:hint="eastAsia"/>
                <w:b/>
                <w:szCs w:val="21"/>
              </w:rPr>
              <w:t>加强、合理管理艺人</w:t>
            </w:r>
          </w:p>
          <w:p w:rsidR="0099740E" w:rsidRDefault="00E22F62">
            <w:pPr>
              <w:pStyle w:val="21"/>
              <w:numPr>
                <w:ilvl w:val="0"/>
                <w:numId w:val="19"/>
              </w:numPr>
              <w:ind w:firstLineChars="0"/>
              <w:rPr>
                <w:b/>
                <w:szCs w:val="21"/>
              </w:rPr>
            </w:pPr>
            <w:r>
              <w:rPr>
                <w:rFonts w:hint="eastAsia"/>
                <w:b/>
                <w:szCs w:val="21"/>
              </w:rPr>
              <w:t>加强财务管理，合理融资</w:t>
            </w:r>
          </w:p>
          <w:p w:rsidR="0099740E" w:rsidRDefault="00E22F62">
            <w:pPr>
              <w:pStyle w:val="21"/>
              <w:numPr>
                <w:ilvl w:val="0"/>
                <w:numId w:val="19"/>
              </w:numPr>
              <w:ind w:firstLineChars="0"/>
              <w:rPr>
                <w:b/>
                <w:szCs w:val="21"/>
              </w:rPr>
            </w:pPr>
            <w:r>
              <w:rPr>
                <w:rFonts w:hint="eastAsia"/>
                <w:b/>
                <w:szCs w:val="21"/>
              </w:rPr>
              <w:t>常规业务需降低成本，优化产业链</w:t>
            </w:r>
          </w:p>
        </w:tc>
      </w:tr>
    </w:tbl>
    <w:p w:rsidR="0099740E" w:rsidRDefault="00E22F62">
      <w:pPr>
        <w:ind w:firstLine="420"/>
        <w:rPr>
          <w:sz w:val="21"/>
        </w:rPr>
      </w:pPr>
      <w:r>
        <w:rPr>
          <w:rFonts w:hint="eastAsia"/>
          <w:sz w:val="21"/>
        </w:rPr>
        <w:t xml:space="preserve">                                    </w:t>
      </w:r>
    </w:p>
    <w:p w:rsidR="0099740E" w:rsidRDefault="0099740E">
      <w:pPr>
        <w:ind w:firstLine="420"/>
        <w:rPr>
          <w:sz w:val="21"/>
        </w:rPr>
      </w:pPr>
    </w:p>
    <w:p w:rsidR="0099740E" w:rsidRDefault="0099740E">
      <w:pPr>
        <w:ind w:firstLine="420"/>
        <w:rPr>
          <w:sz w:val="21"/>
        </w:rPr>
      </w:pPr>
    </w:p>
    <w:p w:rsidR="0099740E" w:rsidRDefault="0099740E">
      <w:pPr>
        <w:ind w:firstLine="420"/>
        <w:rPr>
          <w:sz w:val="21"/>
        </w:rPr>
      </w:pPr>
    </w:p>
    <w:p w:rsidR="0099740E" w:rsidRDefault="0099740E">
      <w:pPr>
        <w:ind w:firstLine="420"/>
        <w:rPr>
          <w:sz w:val="21"/>
        </w:rPr>
      </w:pPr>
    </w:p>
    <w:p w:rsidR="0099740E" w:rsidRDefault="0099740E">
      <w:pPr>
        <w:ind w:firstLine="420"/>
        <w:rPr>
          <w:sz w:val="21"/>
        </w:rPr>
      </w:pPr>
    </w:p>
    <w:p w:rsidR="0099740E" w:rsidRDefault="0099740E">
      <w:pPr>
        <w:ind w:firstLine="420"/>
        <w:rPr>
          <w:sz w:val="21"/>
        </w:rPr>
      </w:pPr>
    </w:p>
    <w:p w:rsidR="0099740E" w:rsidRDefault="0099740E">
      <w:pPr>
        <w:ind w:firstLine="420"/>
        <w:rPr>
          <w:sz w:val="21"/>
        </w:rPr>
      </w:pPr>
    </w:p>
    <w:p w:rsidR="0099740E" w:rsidRDefault="0099740E">
      <w:pPr>
        <w:ind w:firstLine="420"/>
        <w:rPr>
          <w:sz w:val="21"/>
        </w:rPr>
      </w:pPr>
    </w:p>
    <w:p w:rsidR="0099740E" w:rsidRDefault="0099740E">
      <w:pPr>
        <w:ind w:firstLine="420"/>
        <w:rPr>
          <w:sz w:val="21"/>
        </w:rPr>
      </w:pPr>
    </w:p>
    <w:p w:rsidR="0099740E" w:rsidRDefault="00E22F62">
      <w:pPr>
        <w:rPr>
          <w:b/>
          <w:sz w:val="32"/>
          <w:szCs w:val="36"/>
        </w:rPr>
      </w:pPr>
      <w:r>
        <w:rPr>
          <w:rFonts w:hint="eastAsia"/>
          <w:b/>
          <w:sz w:val="32"/>
          <w:szCs w:val="36"/>
        </w:rPr>
        <w:lastRenderedPageBreak/>
        <w:t>二、公司核心竞争优势</w:t>
      </w:r>
    </w:p>
    <w:p w:rsidR="0099740E" w:rsidRDefault="0099740E"/>
    <w:p w:rsidR="0099740E" w:rsidRDefault="00E22F62">
      <w:pPr>
        <w:rPr>
          <w:rFonts w:asciiTheme="minorEastAsia" w:eastAsiaTheme="minorEastAsia" w:hAnsiTheme="minorEastAsia" w:cstheme="minorEastAsia"/>
          <w:szCs w:val="24"/>
        </w:rPr>
      </w:pPr>
      <w:r>
        <w:rPr>
          <w:noProof/>
        </w:rPr>
        <mc:AlternateContent>
          <mc:Choice Requires="wpg">
            <w:drawing>
              <wp:inline distT="0" distB="0" distL="114300" distR="114300">
                <wp:extent cx="6901815" cy="4371975"/>
                <wp:effectExtent l="0" t="0" r="0" b="0"/>
                <wp:docPr id="282" name="组合 1" descr="KSO_WM_TAG_VERSION=1.0&amp;KSO_WM_BEAUTIFY_FLAG=#wm#&amp;KSO_WM_UNIT_TYPE=i&amp;KSO_WM_UNIT_ID=wpsdiag20163422_5*i*1&amp;KSO_WM_TEMPLATE_CATEGORY=wpsdiag&amp;KSO_WM_TEMPLATE_INDEX=20163422"/>
                <wp:cNvGraphicFramePr/>
                <a:graphic xmlns:a="http://schemas.openxmlformats.org/drawingml/2006/main">
                  <a:graphicData uri="http://schemas.microsoft.com/office/word/2010/wordprocessingGroup">
                    <wpg:wgp>
                      <wpg:cNvGrpSpPr/>
                      <wpg:grpSpPr>
                        <a:xfrm>
                          <a:off x="0" y="0"/>
                          <a:ext cx="6901815" cy="4372297"/>
                          <a:chOff x="-1" y="0"/>
                          <a:chExt cx="1921241" cy="1318113"/>
                        </a:xfrm>
                      </wpg:grpSpPr>
                      <wpg:grpSp>
                        <wpg:cNvPr id="283" name="组合 95"/>
                        <wpg:cNvGrpSpPr/>
                        <wpg:grpSpPr>
                          <a:xfrm>
                            <a:off x="933377" y="218402"/>
                            <a:ext cx="987863" cy="432209"/>
                            <a:chOff x="933377" y="218402"/>
                            <a:chExt cx="3712754" cy="1624404"/>
                          </a:xfrm>
                        </wpg:grpSpPr>
                        <wps:wsp>
                          <wps:cNvPr id="366" name="椭圆 96" descr="KSO_WM_UNIT_INDEX=1_1&amp;KSO_WM_UNIT_TYPE=m_i&amp;KSO_WM_UNIT_ID=wpsdiag20163422_5*m_i*1_1&amp;KSO_WM_UNIT_LAYERLEVEL=1_1&amp;KSO_WM_UNIT_CLEAR=1&amp;KSO_WM_TAG_VERSION=1.0&amp;KSO_WM_BEAUTIFY_FLAG=#wm#&amp;KSO_WM_TEMPLATE_CATEGORY=wpsdiag&amp;KSO_WM_TEMPLATE_INDEX=20163422&amp;KSO_WM_SLIDE_ITEM_CNT=5&amp;KSO_WM_DIAGRAM_GROUP_CODE=m1_1&amp;KSO_WM_UNIT_FILL_FORE_SCHEMECOLOR_INDEX=7&amp;KSO_WM_UNIT_FILL_BACK_SCHEMECOLOR_INDEX=0&amp;KSO_WM_UNIT_LINE_FORE_SCHEMECOLOR_INDEX=0&amp;KSO_WM_UNIT_LINE_BACK_SCHEMECOLOR_INDEX=0&amp;KSO_WM_UNIT_FILL_TYPE=1&amp;KSO_WM_UNIT_LINE_FILL_TYPE=1"/>
                          <wps:cNvSpPr/>
                          <wps:spPr>
                            <a:xfrm>
                              <a:off x="933377" y="218402"/>
                              <a:ext cx="877848" cy="877848"/>
                            </a:xfrm>
                            <a:prstGeom prst="ellipse">
                              <a:avLst/>
                            </a:prstGeom>
                            <a:solidFill>
                              <a:srgbClr val="FFFFFF"/>
                            </a:solidFill>
                            <a:ln w="3175" cap="flat" cmpd="sng" algn="ctr">
                              <a:solidFill>
                                <a:srgbClr val="DDDDDD"/>
                              </a:solidFill>
                              <a:prstDash val="solid"/>
                              <a:miter lim="800000"/>
                            </a:ln>
                            <a:effectLst>
                              <a:outerShdw dist="63500" dir="2700000" algn="tl" rotWithShape="0">
                                <a:prstClr val="black">
                                  <a:alpha val="10000"/>
                                </a:prstClr>
                              </a:outerShdw>
                            </a:effectLst>
                          </wps:spPr>
                          <wps:bodyPr rtlCol="0" anchor="ctr"/>
                        </wps:wsp>
                        <wps:wsp>
                          <wps:cNvPr id="367" name="椭圆 97" descr="KSO_WM_UNIT_INDEX=1_2&amp;KSO_WM_UNIT_TYPE=m_i&amp;KSO_WM_UNIT_ID=wpsdiag20163422_5*m_i*1_2&amp;KSO_WM_UNIT_LAYERLEVEL=1_1&amp;KSO_WM_UNIT_CLEAR=1&amp;KSO_WM_TAG_VERSION=1.0&amp;KSO_WM_BEAUTIFY_FLAG=#wm#&amp;KSO_WM_TEMPLATE_CATEGORY=wpsdiag&amp;KSO_WM_TEMPLATE_INDEX=20163422&amp;KSO_WM_SLIDE_ITEM_CNT=5&amp;KSO_WM_DIAGRAM_GROUP_CODE=m1_1&amp;KSO_WM_UNIT_FILL_FORE_SCHEMECOLOR_INDEX=5&amp;KSO_WM_UNIT_FILL_BACK_SCHEMECOLOR_INDEX=0&amp;KSO_WM_UNIT_FILL_TYPE=1"/>
                          <wps:cNvSpPr/>
                          <wps:spPr>
                            <a:xfrm>
                              <a:off x="1011062" y="296088"/>
                              <a:ext cx="722477" cy="722476"/>
                            </a:xfrm>
                            <a:prstGeom prst="ellipse">
                              <a:avLst/>
                            </a:prstGeom>
                            <a:solidFill>
                              <a:srgbClr val="66D9AB"/>
                            </a:solidFill>
                            <a:ln w="12700" cap="flat" cmpd="sng" algn="ctr">
                              <a:noFill/>
                              <a:prstDash val="solid"/>
                              <a:miter lim="800000"/>
                            </a:ln>
                            <a:effectLst>
                              <a:innerShdw dist="76200" dir="13500000">
                                <a:prstClr val="black">
                                  <a:alpha val="12000"/>
                                </a:prstClr>
                              </a:innerShdw>
                            </a:effectLst>
                          </wps:spPr>
                          <wps:bodyPr rtlCol="0" anchor="ctr"/>
                        </wps:wsp>
                        <wps:wsp>
                          <wps:cNvPr id="368" name="任意多边形 8" descr="KSO_WM_UNIT_INDEX=1_3&amp;KSO_WM_UNIT_TYPE=m_i&amp;KSO_WM_UNIT_ID=wpsdiag20163422_5*m_i*1_3&amp;KSO_WM_UNIT_LAYERLEVEL=1_1&amp;KSO_WM_UNIT_CLEAR=1&amp;KSO_WM_TAG_VERSION=1.0&amp;KSO_WM_BEAUTIFY_FLAG=#wm#&amp;KSO_WM_TEMPLATE_CATEGORY=wpsdiag&amp;KSO_WM_TEMPLATE_INDEX=20163422&amp;KSO_WM_SLIDE_ITEM_CNT=5&amp;KSO_WM_DIAGRAM_GROUP_CODE=m1_1&amp;KSO_WM_UNIT_LINE_FORE_SCHEMECOLOR_INDEX=0&amp;KSO_WM_UNIT_LINE_BACK_SCHEMECOLOR_INDEX=0&amp;KSO_WM_UNIT_LINE_FILL_TYPE=1"/>
                          <wps:cNvSpPr/>
                          <wps:spPr>
                            <a:xfrm>
                              <a:off x="1859779" y="283464"/>
                              <a:ext cx="167035" cy="747724"/>
                            </a:xfrm>
                            <a:custGeom>
                              <a:avLst/>
                              <a:gdLst>
                                <a:gd name="connsiteX0" fmla="*/ 0 w 200069"/>
                                <a:gd name="connsiteY0" fmla="*/ 0 h 904875"/>
                                <a:gd name="connsiteX1" fmla="*/ 200025 w 200069"/>
                                <a:gd name="connsiteY1" fmla="*/ 490538 h 904875"/>
                                <a:gd name="connsiteX2" fmla="*/ 14288 w 200069"/>
                                <a:gd name="connsiteY2" fmla="*/ 904875 h 904875"/>
                                <a:gd name="connsiteX0-1" fmla="*/ 0 w 202450"/>
                                <a:gd name="connsiteY0-2" fmla="*/ 0 h 904875"/>
                                <a:gd name="connsiteX1-3" fmla="*/ 202407 w 202450"/>
                                <a:gd name="connsiteY1-4" fmla="*/ 471488 h 904875"/>
                                <a:gd name="connsiteX2-5" fmla="*/ 14288 w 202450"/>
                                <a:gd name="connsiteY2-6" fmla="*/ 904875 h 904875"/>
                                <a:gd name="connsiteX0-7" fmla="*/ 0 w 202558"/>
                                <a:gd name="connsiteY0-8" fmla="*/ 0 h 904875"/>
                                <a:gd name="connsiteX1-9" fmla="*/ 202407 w 202558"/>
                                <a:gd name="connsiteY1-10" fmla="*/ 471488 h 904875"/>
                                <a:gd name="connsiteX2-11" fmla="*/ 14288 w 202558"/>
                                <a:gd name="connsiteY2-12" fmla="*/ 904875 h 904875"/>
                                <a:gd name="connsiteX0-13" fmla="*/ 0 w 204846"/>
                                <a:gd name="connsiteY0-14" fmla="*/ 0 h 897731"/>
                                <a:gd name="connsiteX1-15" fmla="*/ 204788 w 204846"/>
                                <a:gd name="connsiteY1-16" fmla="*/ 464344 h 897731"/>
                                <a:gd name="connsiteX2-17" fmla="*/ 16669 w 204846"/>
                                <a:gd name="connsiteY2-18" fmla="*/ 897731 h 897731"/>
                                <a:gd name="connsiteX0-19" fmla="*/ 0 w 204846"/>
                                <a:gd name="connsiteY0-20" fmla="*/ 0 h 897731"/>
                                <a:gd name="connsiteX1-21" fmla="*/ 204788 w 204846"/>
                                <a:gd name="connsiteY1-22" fmla="*/ 464344 h 897731"/>
                                <a:gd name="connsiteX2-23" fmla="*/ 16669 w 204846"/>
                                <a:gd name="connsiteY2-24" fmla="*/ 897731 h 897731"/>
                                <a:gd name="connsiteX0-25" fmla="*/ 0 w 204798"/>
                                <a:gd name="connsiteY0-26" fmla="*/ 0 h 916781"/>
                                <a:gd name="connsiteX1-27" fmla="*/ 204788 w 204798"/>
                                <a:gd name="connsiteY1-28" fmla="*/ 464344 h 916781"/>
                                <a:gd name="connsiteX2-29" fmla="*/ 7144 w 204798"/>
                                <a:gd name="connsiteY2-30" fmla="*/ 916781 h 916781"/>
                                <a:gd name="connsiteX0-31" fmla="*/ 0 w 204800"/>
                                <a:gd name="connsiteY0-32" fmla="*/ 0 h 916781"/>
                                <a:gd name="connsiteX1-33" fmla="*/ 204788 w 204800"/>
                                <a:gd name="connsiteY1-34" fmla="*/ 464344 h 916781"/>
                                <a:gd name="connsiteX2-35" fmla="*/ 7144 w 204800"/>
                                <a:gd name="connsiteY2-36" fmla="*/ 916781 h 916781"/>
                              </a:gdLst>
                              <a:ahLst/>
                              <a:cxnLst>
                                <a:cxn ang="0">
                                  <a:pos x="connsiteX0-31" y="connsiteY0-32"/>
                                </a:cxn>
                                <a:cxn ang="0">
                                  <a:pos x="connsiteX1-33" y="connsiteY1-34"/>
                                </a:cxn>
                                <a:cxn ang="0">
                                  <a:pos x="connsiteX2-35" y="connsiteY2-36"/>
                                </a:cxn>
                              </a:cxnLst>
                              <a:rect l="l" t="t" r="r" b="b"/>
                              <a:pathLst>
                                <a:path w="204800" h="916781">
                                  <a:moveTo>
                                    <a:pt x="0" y="0"/>
                                  </a:moveTo>
                                  <a:cubicBezTo>
                                    <a:pt x="158353" y="148432"/>
                                    <a:pt x="203597" y="311547"/>
                                    <a:pt x="204788" y="464344"/>
                                  </a:cubicBezTo>
                                  <a:cubicBezTo>
                                    <a:pt x="205979" y="617141"/>
                                    <a:pt x="120253" y="789782"/>
                                    <a:pt x="7144" y="916781"/>
                                  </a:cubicBezTo>
                                </a:path>
                              </a:pathLst>
                            </a:custGeom>
                            <a:noFill/>
                            <a:ln w="25400" cap="flat" cmpd="sng" algn="ctr">
                              <a:solidFill>
                                <a:srgbClr val="C2F0DD"/>
                              </a:solidFill>
                              <a:prstDash val="solid"/>
                              <a:miter lim="800000"/>
                              <a:headEnd type="oval" w="sm" len="sm"/>
                              <a:tailEnd type="oval" w="sm" len="sm"/>
                            </a:ln>
                            <a:effectLst/>
                          </wps:spPr>
                          <wps:bodyPr rtlCol="0" anchor="ctr"/>
                        </wps:wsp>
                        <wps:wsp>
                          <wps:cNvPr id="369" name="直接连接符 99" descr="KSO_WM_UNIT_INDEX=1_4&amp;KSO_WM_UNIT_TYPE=m_i&amp;KSO_WM_UNIT_ID=wpsdiag20163422_5*m_i*1_4&amp;KSO_WM_UNIT_LAYERLEVEL=1_1&amp;KSO_WM_UNIT_CLEAR=1&amp;KSO_WM_TAG_VERSION=1.0&amp;KSO_WM_BEAUTIFY_FLAG=#wm#&amp;KSO_WM_TEMPLATE_CATEGORY=wpsdiag&amp;KSO_WM_TEMPLATE_INDEX=20163422&amp;KSO_WM_SLIDE_ITEM_CNT=5&amp;KSO_WM_DIAGRAM_GROUP_CODE=m1_1&amp;KSO_WM_UNIT_LINE_FORE_SCHEMECOLOR_INDEX=0&amp;KSO_WM_UNIT_LINE_BACK_SCHEMECOLOR_INDEX=0&amp;KSO_WM_UNIT_LINE_FILL_TYPE=1"/>
                          <wps:cNvCnPr/>
                          <wps:spPr>
                            <a:xfrm>
                              <a:off x="2024872" y="655384"/>
                              <a:ext cx="188388" cy="0"/>
                            </a:xfrm>
                            <a:prstGeom prst="line">
                              <a:avLst/>
                            </a:prstGeom>
                            <a:noFill/>
                            <a:ln w="25400" cap="flat" cmpd="sng" algn="ctr">
                              <a:solidFill>
                                <a:srgbClr val="C2F0DD"/>
                              </a:solidFill>
                              <a:prstDash val="solid"/>
                              <a:miter lim="800000"/>
                              <a:tailEnd type="oval" w="sm" len="sm"/>
                            </a:ln>
                            <a:effectLst/>
                          </wps:spPr>
                          <wps:bodyPr/>
                        </wps:wsp>
                        <wps:wsp>
                          <wps:cNvPr id="370" name="椭圆 100" descr="KSO_WM_UNIT_INDEX=1_5&amp;KSO_WM_UNIT_TYPE=m_i&amp;KSO_WM_UNIT_ID=wpsdiag20163422_5*m_i*1_5&amp;KSO_WM_UNIT_LAYERLEVEL=1_1&amp;KSO_WM_UNIT_CLEAR=1&amp;KSO_WM_TAG_VERSION=1.0&amp;KSO_WM_BEAUTIFY_FLAG=#wm#&amp;KSO_WM_TEMPLATE_CATEGORY=wpsdiag&amp;KSO_WM_TEMPLATE_INDEX=20163422&amp;KSO_WM_SLIDE_ITEM_CNT=5&amp;KSO_WM_DIAGRAM_GROUP_CODE=m1_1&amp;KSO_WM_UNIT_FILL_FORE_SCHEMECOLOR_INDEX=5&amp;KSO_WM_UNIT_FILL_BACK_SCHEMECOLOR_INDEX=0&amp;KSO_WM_UNIT_FILL_TYPE=1"/>
                          <wps:cNvSpPr/>
                          <wps:spPr>
                            <a:xfrm>
                              <a:off x="1973410" y="603923"/>
                              <a:ext cx="102924" cy="102924"/>
                            </a:xfrm>
                            <a:prstGeom prst="ellipse">
                              <a:avLst/>
                            </a:prstGeom>
                            <a:solidFill>
                              <a:srgbClr val="66D9AB"/>
                            </a:solidFill>
                            <a:ln w="12700" cap="flat" cmpd="sng" algn="ctr">
                              <a:noFill/>
                              <a:prstDash val="solid"/>
                              <a:miter lim="800000"/>
                            </a:ln>
                            <a:effectLst/>
                          </wps:spPr>
                          <wps:bodyPr rtlCol="0" anchor="ctr"/>
                        </wps:wsp>
                        <wps:wsp>
                          <wps:cNvPr id="371" name="矩形 101" descr="KSO_WM_UNIT_INDEX=1_2_1&amp;KSO_WM_UNIT_TYPE=m_h_a&amp;KSO_WM_UNIT_ID=wpsdiag20163422_5*m_h_a*1_2_1&amp;KSO_WM_UNIT_LAYERLEVEL=1_1_1&amp;KSO_WM_UNIT_HIGHLIGHT=0&amp;KSO_WM_UNIT_CLEAR=0&amp;KSO_WM_UNIT_COMPATIBLE=0&amp;KSO_WM_UNIT_PRESET_TEXT=LOREM IPSUM&amp;KSO_WM_UNIT_VALUE=7&amp;KSO_WM_TAG_VERSION=1.0&amp;KSO_WM_BEAUTIFY_FLAG=#wm#&amp;KSO_WM_TEMPLATE_CATEGORY=wpsdiag&amp;KSO_WM_TEMPLATE_INDEX=20163422&amp;KSO_WM_SLIDE_ITEM_CNT=5&amp;KSO_WM_DIAGRAM_GROUP_CODE=m1_1&amp;KSO_WM_UNIT_TEXT_FILL_FORE_SCHEMECOLOR_INDEX=5&amp;KSO_WM_UNIT_TEXT_FILL_TYPE=1"/>
                          <wps:cNvSpPr/>
                          <wps:spPr>
                            <a:xfrm>
                              <a:off x="2260344" y="416383"/>
                              <a:ext cx="1498755" cy="495720"/>
                            </a:xfrm>
                            <a:prstGeom prst="rect">
                              <a:avLst/>
                            </a:prstGeom>
                          </wps:spPr>
                          <wps:txbx>
                            <w:txbxContent>
                              <w:p w:rsidR="0099740E" w:rsidRDefault="00E22F62">
                                <w:pPr>
                                  <w:pStyle w:val="a9"/>
                                  <w:snapToGrid w:val="0"/>
                                  <w:spacing w:before="0" w:beforeAutospacing="0" w:after="0" w:afterAutospacing="0" w:line="192" w:lineRule="auto"/>
                                  <w:rPr>
                                    <w:rFonts w:asciiTheme="majorEastAsia" w:eastAsiaTheme="majorEastAsia" w:hAnsiTheme="majorEastAsia" w:cstheme="majorEastAsia"/>
                                    <w:b/>
                                    <w:bCs/>
                                    <w:color w:val="1D8D8A"/>
                                    <w:sz w:val="20"/>
                                    <w:szCs w:val="28"/>
                                  </w:rPr>
                                </w:pPr>
                                <w:r>
                                  <w:rPr>
                                    <w:rFonts w:asciiTheme="majorEastAsia" w:eastAsiaTheme="majorEastAsia" w:hAnsiTheme="majorEastAsia" w:cstheme="majorEastAsia" w:hint="eastAsia"/>
                                    <w:b/>
                                    <w:bCs/>
                                    <w:sz w:val="28"/>
                                    <w:szCs w:val="28"/>
                                  </w:rPr>
                                  <w:t>运营体系的优势</w:t>
                                </w:r>
                              </w:p>
                            </w:txbxContent>
                          </wps:txbx>
                          <wps:bodyPr wrap="none" anchor="ctr" anchorCtr="0">
                            <a:noAutofit/>
                          </wps:bodyPr>
                        </wps:wsp>
                        <wps:wsp>
                          <wps:cNvPr id="372" name="矩形 102" descr="KSO_WM_UNIT_INDEX=1_2_1&amp;KSO_WM_UNIT_TYPE=m_h_f&amp;KSO_WM_UNIT_ID=wpsdiag20163422_5*m_h_f*1_2_1&amp;KSO_WM_UNIT_LAYERLEVEL=1_1_1&amp;KSO_WM_UNIT_HIGHLIGHT=0&amp;KSO_WM_UNIT_CLEAR=0&amp;KSO_WM_UNIT_COMPATIBLE=0&amp;KSO_WM_UNIT_PRESET_TEXT=Lorem ipsum dolor sit amet, consectetur&amp;KSO_WM_UNIT_VALUE=30&amp;KSO_WM_TAG_VERSION=1.0&amp;KSO_WM_BEAUTIFY_FLAG=#wm#&amp;KSO_WM_TEMPLATE_CATEGORY=wpsdiag&amp;KSO_WM_TEMPLATE_INDEX=20163422&amp;KSO_WM_SLIDE_ITEM_CNT=5&amp;KSO_WM_DIAGRAM_GROUP_CODE=m1_1&amp;KSO_WM_UNIT_TEXT_FILL_FORE_SCHEMECOLOR_INDEX=13&amp;KSO_WM_UNIT_TEXT_FILL_TYPE=1"/>
                          <wps:cNvSpPr/>
                          <wps:spPr>
                            <a:xfrm>
                              <a:off x="2219965" y="700610"/>
                              <a:ext cx="2426166" cy="1142196"/>
                            </a:xfrm>
                            <a:prstGeom prst="rect">
                              <a:avLst/>
                            </a:prstGeom>
                          </wps:spPr>
                          <wps:txbx>
                            <w:txbxContent>
                              <w:p w:rsidR="0099740E" w:rsidRDefault="0099740E">
                                <w:pPr>
                                  <w:pStyle w:val="a9"/>
                                  <w:snapToGrid w:val="0"/>
                                  <w:spacing w:before="0" w:beforeAutospacing="0" w:after="0" w:afterAutospacing="0" w:line="192" w:lineRule="auto"/>
                                  <w:rPr>
                                    <w:rFonts w:asciiTheme="minorEastAsia" w:eastAsiaTheme="minorEastAsia" w:hAnsiTheme="minorEastAsia" w:cstheme="minorEastAsia"/>
                                  </w:rPr>
                                </w:pPr>
                              </w:p>
                              <w:p w:rsidR="0099740E" w:rsidRDefault="00E22F62">
                                <w:pPr>
                                  <w:pStyle w:val="a9"/>
                                  <w:snapToGrid w:val="0"/>
                                  <w:spacing w:before="0" w:beforeAutospacing="0" w:after="0" w:afterAutospacing="0"/>
                                  <w:rPr>
                                    <w:rFonts w:ascii="微软雅黑" w:eastAsia="微软雅黑" w:hAnsi="微软雅黑"/>
                                    <w:color w:val="595959"/>
                                    <w:sz w:val="18"/>
                                  </w:rPr>
                                </w:pPr>
                                <w:r>
                                  <w:rPr>
                                    <w:rFonts w:asciiTheme="minorEastAsia" w:eastAsiaTheme="minorEastAsia" w:hAnsiTheme="minorEastAsia" w:cstheme="minorEastAsia" w:hint="eastAsia"/>
                                  </w:rPr>
                                  <w:t>将国外先进的管理理念与中国传媒产业现状相结合，将公司各业务环节以模块化和标准化的方式进行再造</w:t>
                                </w:r>
                              </w:p>
                            </w:txbxContent>
                          </wps:txbx>
                          <wps:bodyPr wrap="square" anchor="t" anchorCtr="0">
                            <a:noAutofit/>
                          </wps:bodyPr>
                        </wps:wsp>
                        <wps:wsp>
                          <wps:cNvPr id="373" name="KSO_Shape" descr="KSO_WM_UNIT_INDEX=1_6&amp;KSO_WM_UNIT_TYPE=m_i&amp;KSO_WM_UNIT_ID=wpsdiag20163422_5*m_i*1_6&amp;KSO_WM_UNIT_LAYERLEVEL=1_1&amp;KSO_WM_UNIT_CLEAR=1&amp;KSO_WM_TAG_VERSION=1.0&amp;KSO_WM_BEAUTIFY_FLAG=#wm#&amp;KSO_WM_TEMPLATE_CATEGORY=wpsdiag&amp;KSO_WM_TEMPLATE_INDEX=20163422&amp;KSO_WM_SLIDE_ITEM_CNT=5&amp;KSO_WM_DIAGRAM_GROUP_CODE=m1_1&amp;KSO_WM_UNIT_FILL_FORE_SCHEMECOLOR_INDEX=7&amp;KSO_WM_UNIT_FILL_BACK_SCHEMECOLOR_INDEX=0&amp;KSO_WM_UNIT_FILL_TYPE=1"/>
                          <wps:cNvSpPr/>
                          <wps:spPr>
                            <a:xfrm>
                              <a:off x="1191632" y="531325"/>
                              <a:ext cx="361337" cy="248118"/>
                            </a:xfrm>
                            <a:custGeom>
                              <a:avLst/>
                              <a:gdLst>
                                <a:gd name="connsiteX0" fmla="*/ 1720704 w 1721074"/>
                                <a:gd name="connsiteY0" fmla="*/ 0 h 1180530"/>
                                <a:gd name="connsiteX1" fmla="*/ 1721074 w 1721074"/>
                                <a:gd name="connsiteY1" fmla="*/ 328961 h 1180530"/>
                                <a:gd name="connsiteX2" fmla="*/ 1609393 w 1721074"/>
                                <a:gd name="connsiteY2" fmla="*/ 253106 h 1180530"/>
                                <a:gd name="connsiteX3" fmla="*/ 1153934 w 1721074"/>
                                <a:gd name="connsiteY3" fmla="*/ 933995 h 1180530"/>
                                <a:gd name="connsiteX4" fmla="*/ 899597 w 1721074"/>
                                <a:gd name="connsiteY4" fmla="*/ 519521 h 1180530"/>
                                <a:gd name="connsiteX5" fmla="*/ 532223 w 1721074"/>
                                <a:gd name="connsiteY5" fmla="*/ 1009354 h 1180530"/>
                                <a:gd name="connsiteX6" fmla="*/ 292016 w 1721074"/>
                                <a:gd name="connsiteY6" fmla="*/ 792697 h 1180530"/>
                                <a:gd name="connsiteX7" fmla="*/ 0 w 1721074"/>
                                <a:gd name="connsiteY7" fmla="*/ 1180530 h 1180530"/>
                                <a:gd name="connsiteX8" fmla="*/ 0 w 1721074"/>
                                <a:gd name="connsiteY8" fmla="*/ 996382 h 1180530"/>
                                <a:gd name="connsiteX9" fmla="*/ 277886 w 1721074"/>
                                <a:gd name="connsiteY9" fmla="*/ 613720 h 1180530"/>
                                <a:gd name="connsiteX10" fmla="*/ 503963 w 1721074"/>
                                <a:gd name="connsiteY10" fmla="*/ 839796 h 1180530"/>
                                <a:gd name="connsiteX11" fmla="*/ 923147 w 1721074"/>
                                <a:gd name="connsiteY11" fmla="*/ 316994 h 1180530"/>
                                <a:gd name="connsiteX12" fmla="*/ 1158644 w 1721074"/>
                                <a:gd name="connsiteY12" fmla="*/ 731468 h 1180530"/>
                                <a:gd name="connsiteX13" fmla="*/ 1529274 w 1721074"/>
                                <a:gd name="connsiteY13" fmla="*/ 198688 h 1180530"/>
                                <a:gd name="connsiteX14" fmla="*/ 1414772 w 1721074"/>
                                <a:gd name="connsiteY14" fmla="*/ 120917 h 118053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Lst>
                              <a:rect l="l" t="t" r="r" b="b"/>
                              <a:pathLst>
                                <a:path w="1721074" h="1180530">
                                  <a:moveTo>
                                    <a:pt x="1720704" y="0"/>
                                  </a:moveTo>
                                  <a:lnTo>
                                    <a:pt x="1721074" y="328961"/>
                                  </a:lnTo>
                                  <a:lnTo>
                                    <a:pt x="1609393" y="253106"/>
                                  </a:lnTo>
                                  <a:lnTo>
                                    <a:pt x="1153934" y="933995"/>
                                  </a:lnTo>
                                  <a:lnTo>
                                    <a:pt x="899597" y="519521"/>
                                  </a:lnTo>
                                  <a:lnTo>
                                    <a:pt x="532223" y="1009354"/>
                                  </a:lnTo>
                                  <a:lnTo>
                                    <a:pt x="292016" y="792697"/>
                                  </a:lnTo>
                                  <a:lnTo>
                                    <a:pt x="0" y="1180530"/>
                                  </a:lnTo>
                                  <a:lnTo>
                                    <a:pt x="0" y="996382"/>
                                  </a:lnTo>
                                  <a:lnTo>
                                    <a:pt x="277886" y="613720"/>
                                  </a:lnTo>
                                  <a:lnTo>
                                    <a:pt x="503963" y="839796"/>
                                  </a:lnTo>
                                  <a:lnTo>
                                    <a:pt x="923147" y="316994"/>
                                  </a:lnTo>
                                  <a:lnTo>
                                    <a:pt x="1158644" y="731468"/>
                                  </a:lnTo>
                                  <a:lnTo>
                                    <a:pt x="1529274" y="198688"/>
                                  </a:lnTo>
                                  <a:lnTo>
                                    <a:pt x="1414772" y="120917"/>
                                  </a:lnTo>
                                  <a:close/>
                                </a:path>
                              </a:pathLst>
                            </a:custGeom>
                            <a:solidFill>
                              <a:srgbClr val="FFFFFF"/>
                            </a:solidFill>
                            <a:ln w="12700" cap="flat" cmpd="sng" algn="ctr">
                              <a:noFill/>
                              <a:prstDash val="solid"/>
                              <a:miter lim="800000"/>
                            </a:ln>
                            <a:effectLst/>
                          </wps:spPr>
                          <wps:bodyPr lIns="18247" tIns="9124" rIns="18247" bIns="9124" anchor="ctr">
                            <a:scene3d>
                              <a:camera prst="orthographicFront"/>
                              <a:lightRig rig="threePt" dir="t"/>
                            </a:scene3d>
                            <a:sp3d>
                              <a:contourClr>
                                <a:srgbClr val="FFFFFF"/>
                              </a:contourClr>
                            </a:sp3d>
                          </wps:bodyPr>
                        </wps:wsp>
                      </wpg:grpSp>
                      <wpg:grpSp>
                        <wpg:cNvPr id="286" name="组合 104"/>
                        <wpg:cNvGrpSpPr/>
                        <wpg:grpSpPr>
                          <a:xfrm>
                            <a:off x="-1" y="0"/>
                            <a:ext cx="995903" cy="370204"/>
                            <a:chOff x="0" y="0"/>
                            <a:chExt cx="3742971" cy="1391359"/>
                          </a:xfrm>
                        </wpg:grpSpPr>
                        <wps:wsp>
                          <wps:cNvPr id="375" name="椭圆 105" descr="KSO_WM_UNIT_INDEX=1_7&amp;KSO_WM_UNIT_TYPE=m_i&amp;KSO_WM_UNIT_ID=wpsdiag20163422_5*m_i*1_7&amp;KSO_WM_UNIT_LAYERLEVEL=1_1&amp;KSO_WM_UNIT_CLEAR=1&amp;KSO_WM_TAG_VERSION=1.0&amp;KSO_WM_BEAUTIFY_FLAG=#wm#&amp;KSO_WM_TEMPLATE_CATEGORY=wpsdiag&amp;KSO_WM_TEMPLATE_INDEX=20163422&amp;KSO_WM_SLIDE_ITEM_CNT=5&amp;KSO_WM_DIAGRAM_GROUP_CODE=m1_1&amp;KSO_WM_UNIT_FILL_FORE_SCHEMECOLOR_INDEX=7&amp;KSO_WM_UNIT_FILL_BACK_SCHEMECOLOR_INDEX=0&amp;KSO_WM_UNIT_LINE_FORE_SCHEMECOLOR_INDEX=0&amp;KSO_WM_UNIT_LINE_BACK_SCHEMECOLOR_INDEX=0&amp;KSO_WM_UNIT_FILL_TYPE=1&amp;KSO_WM_UNIT_LINE_FILL_TYPE=1"/>
                          <wps:cNvSpPr/>
                          <wps:spPr>
                            <a:xfrm flipH="1">
                              <a:off x="2865123" y="0"/>
                              <a:ext cx="877848" cy="877848"/>
                            </a:xfrm>
                            <a:prstGeom prst="ellipse">
                              <a:avLst/>
                            </a:prstGeom>
                            <a:solidFill>
                              <a:srgbClr val="FFFFFF"/>
                            </a:solidFill>
                            <a:ln w="3175" cap="flat" cmpd="sng" algn="ctr">
                              <a:solidFill>
                                <a:srgbClr val="DDDDDD"/>
                              </a:solidFill>
                              <a:prstDash val="solid"/>
                              <a:miter lim="800000"/>
                            </a:ln>
                            <a:effectLst>
                              <a:outerShdw dist="63500" dir="2700000" algn="tl" rotWithShape="0">
                                <a:prstClr val="black">
                                  <a:alpha val="10000"/>
                                </a:prstClr>
                              </a:outerShdw>
                            </a:effectLst>
                          </wps:spPr>
                          <wps:bodyPr rtlCol="0" anchor="ctr"/>
                        </wps:wsp>
                        <wps:wsp>
                          <wps:cNvPr id="376" name="椭圆 106" descr="KSO_WM_UNIT_INDEX=1_8&amp;KSO_WM_UNIT_TYPE=m_i&amp;KSO_WM_UNIT_ID=wpsdiag20163422_5*m_i*1_8&amp;KSO_WM_UNIT_LAYERLEVEL=1_1&amp;KSO_WM_UNIT_CLEAR=1&amp;KSO_WM_TAG_VERSION=1.0&amp;KSO_WM_BEAUTIFY_FLAG=#wm#&amp;KSO_WM_TEMPLATE_CATEGORY=wpsdiag&amp;KSO_WM_TEMPLATE_INDEX=20163422&amp;KSO_WM_SLIDE_ITEM_CNT=5&amp;KSO_WM_DIAGRAM_GROUP_CODE=m1_1&amp;KSO_WM_UNIT_FILL_FORE_SCHEMECOLOR_INDEX=6&amp;KSO_WM_UNIT_FILL_BACK_SCHEMECOLOR_INDEX=0&amp;KSO_WM_UNIT_FILL_TYPE=1"/>
                          <wps:cNvSpPr/>
                          <wps:spPr>
                            <a:xfrm flipH="1">
                              <a:off x="2942808" y="77685"/>
                              <a:ext cx="722476" cy="722476"/>
                            </a:xfrm>
                            <a:prstGeom prst="ellipse">
                              <a:avLst/>
                            </a:prstGeom>
                            <a:solidFill>
                              <a:srgbClr val="27BDBA"/>
                            </a:solidFill>
                            <a:ln w="12700" cap="flat" cmpd="sng" algn="ctr">
                              <a:noFill/>
                              <a:prstDash val="solid"/>
                              <a:miter lim="800000"/>
                            </a:ln>
                            <a:effectLst>
                              <a:innerShdw dist="76200" dir="13500000">
                                <a:prstClr val="black">
                                  <a:alpha val="12000"/>
                                </a:prstClr>
                              </a:innerShdw>
                            </a:effectLst>
                          </wps:spPr>
                          <wps:bodyPr rtlCol="0" anchor="ctr"/>
                        </wps:wsp>
                        <wps:wsp>
                          <wps:cNvPr id="377" name="任意多边形 22" descr="KSO_WM_UNIT_INDEX=1_9&amp;KSO_WM_UNIT_TYPE=m_i&amp;KSO_WM_UNIT_ID=wpsdiag20163422_5*m_i*1_9&amp;KSO_WM_UNIT_LAYERLEVEL=1_1&amp;KSO_WM_UNIT_CLEAR=1&amp;KSO_WM_TAG_VERSION=1.0&amp;KSO_WM_BEAUTIFY_FLAG=#wm#&amp;KSO_WM_TEMPLATE_CATEGORY=wpsdiag&amp;KSO_WM_TEMPLATE_INDEX=20163422&amp;KSO_WM_SLIDE_ITEM_CNT=5&amp;KSO_WM_DIAGRAM_GROUP_CODE=m1_1&amp;KSO_WM_UNIT_LINE_FORE_SCHEMECOLOR_INDEX=0&amp;KSO_WM_UNIT_LINE_BACK_SCHEMECOLOR_INDEX=0&amp;KSO_WM_UNIT_LINE_FILL_TYPE=1"/>
                          <wps:cNvSpPr/>
                          <wps:spPr>
                            <a:xfrm flipH="1">
                              <a:off x="2649534" y="65062"/>
                              <a:ext cx="167035" cy="747724"/>
                            </a:xfrm>
                            <a:custGeom>
                              <a:avLst/>
                              <a:gdLst>
                                <a:gd name="connsiteX0" fmla="*/ 0 w 200069"/>
                                <a:gd name="connsiteY0" fmla="*/ 0 h 904875"/>
                                <a:gd name="connsiteX1" fmla="*/ 200025 w 200069"/>
                                <a:gd name="connsiteY1" fmla="*/ 490538 h 904875"/>
                                <a:gd name="connsiteX2" fmla="*/ 14288 w 200069"/>
                                <a:gd name="connsiteY2" fmla="*/ 904875 h 904875"/>
                                <a:gd name="connsiteX0-1" fmla="*/ 0 w 202450"/>
                                <a:gd name="connsiteY0-2" fmla="*/ 0 h 904875"/>
                                <a:gd name="connsiteX1-3" fmla="*/ 202407 w 202450"/>
                                <a:gd name="connsiteY1-4" fmla="*/ 471488 h 904875"/>
                                <a:gd name="connsiteX2-5" fmla="*/ 14288 w 202450"/>
                                <a:gd name="connsiteY2-6" fmla="*/ 904875 h 904875"/>
                                <a:gd name="connsiteX0-7" fmla="*/ 0 w 202558"/>
                                <a:gd name="connsiteY0-8" fmla="*/ 0 h 904875"/>
                                <a:gd name="connsiteX1-9" fmla="*/ 202407 w 202558"/>
                                <a:gd name="connsiteY1-10" fmla="*/ 471488 h 904875"/>
                                <a:gd name="connsiteX2-11" fmla="*/ 14288 w 202558"/>
                                <a:gd name="connsiteY2-12" fmla="*/ 904875 h 904875"/>
                                <a:gd name="connsiteX0-13" fmla="*/ 0 w 204846"/>
                                <a:gd name="connsiteY0-14" fmla="*/ 0 h 897731"/>
                                <a:gd name="connsiteX1-15" fmla="*/ 204788 w 204846"/>
                                <a:gd name="connsiteY1-16" fmla="*/ 464344 h 897731"/>
                                <a:gd name="connsiteX2-17" fmla="*/ 16669 w 204846"/>
                                <a:gd name="connsiteY2-18" fmla="*/ 897731 h 897731"/>
                                <a:gd name="connsiteX0-19" fmla="*/ 0 w 204846"/>
                                <a:gd name="connsiteY0-20" fmla="*/ 0 h 897731"/>
                                <a:gd name="connsiteX1-21" fmla="*/ 204788 w 204846"/>
                                <a:gd name="connsiteY1-22" fmla="*/ 464344 h 897731"/>
                                <a:gd name="connsiteX2-23" fmla="*/ 16669 w 204846"/>
                                <a:gd name="connsiteY2-24" fmla="*/ 897731 h 897731"/>
                                <a:gd name="connsiteX0-25" fmla="*/ 0 w 204798"/>
                                <a:gd name="connsiteY0-26" fmla="*/ 0 h 916781"/>
                                <a:gd name="connsiteX1-27" fmla="*/ 204788 w 204798"/>
                                <a:gd name="connsiteY1-28" fmla="*/ 464344 h 916781"/>
                                <a:gd name="connsiteX2-29" fmla="*/ 7144 w 204798"/>
                                <a:gd name="connsiteY2-30" fmla="*/ 916781 h 916781"/>
                                <a:gd name="connsiteX0-31" fmla="*/ 0 w 204800"/>
                                <a:gd name="connsiteY0-32" fmla="*/ 0 h 916781"/>
                                <a:gd name="connsiteX1-33" fmla="*/ 204788 w 204800"/>
                                <a:gd name="connsiteY1-34" fmla="*/ 464344 h 916781"/>
                                <a:gd name="connsiteX2-35" fmla="*/ 7144 w 204800"/>
                                <a:gd name="connsiteY2-36" fmla="*/ 916781 h 916781"/>
                              </a:gdLst>
                              <a:ahLst/>
                              <a:cxnLst>
                                <a:cxn ang="0">
                                  <a:pos x="connsiteX0-31" y="connsiteY0-32"/>
                                </a:cxn>
                                <a:cxn ang="0">
                                  <a:pos x="connsiteX1-33" y="connsiteY1-34"/>
                                </a:cxn>
                                <a:cxn ang="0">
                                  <a:pos x="connsiteX2-35" y="connsiteY2-36"/>
                                </a:cxn>
                              </a:cxnLst>
                              <a:rect l="l" t="t" r="r" b="b"/>
                              <a:pathLst>
                                <a:path w="204800" h="916781">
                                  <a:moveTo>
                                    <a:pt x="0" y="0"/>
                                  </a:moveTo>
                                  <a:cubicBezTo>
                                    <a:pt x="158353" y="148432"/>
                                    <a:pt x="203597" y="311547"/>
                                    <a:pt x="204788" y="464344"/>
                                  </a:cubicBezTo>
                                  <a:cubicBezTo>
                                    <a:pt x="205979" y="617141"/>
                                    <a:pt x="120253" y="789782"/>
                                    <a:pt x="7144" y="916781"/>
                                  </a:cubicBezTo>
                                </a:path>
                              </a:pathLst>
                            </a:custGeom>
                            <a:noFill/>
                            <a:ln w="25400" cap="flat" cmpd="sng" algn="ctr">
                              <a:solidFill>
                                <a:srgbClr val="A1ECEA"/>
                              </a:solidFill>
                              <a:prstDash val="solid"/>
                              <a:miter lim="800000"/>
                              <a:headEnd type="oval" w="sm" len="sm"/>
                              <a:tailEnd type="oval" w="sm" len="sm"/>
                            </a:ln>
                            <a:effectLst/>
                          </wps:spPr>
                          <wps:bodyPr rtlCol="0" anchor="ctr"/>
                        </wps:wsp>
                        <wps:wsp>
                          <wps:cNvPr id="378" name="直接连接符 108" descr="KSO_WM_UNIT_INDEX=1_10&amp;KSO_WM_UNIT_TYPE=m_i&amp;KSO_WM_UNIT_ID=wpsdiag20163422_5*m_i*1_10&amp;KSO_WM_UNIT_LAYERLEVEL=1_1&amp;KSO_WM_UNIT_CLEAR=1&amp;KSO_WM_TAG_VERSION=1.0&amp;KSO_WM_BEAUTIFY_FLAG=#wm#&amp;KSO_WM_TEMPLATE_CATEGORY=wpsdiag&amp;KSO_WM_TEMPLATE_INDEX=20163422&amp;KSO_WM_SLIDE_ITEM_CNT=5&amp;KSO_WM_DIAGRAM_GROUP_CODE=m1_1&amp;KSO_WM_UNIT_LINE_FORE_SCHEMECOLOR_INDEX=0&amp;KSO_WM_UNIT_LINE_BACK_SCHEMECOLOR_INDEX=0&amp;KSO_WM_UNIT_LINE_FILL_TYPE=1"/>
                          <wps:cNvCnPr/>
                          <wps:spPr>
                            <a:xfrm flipH="1">
                              <a:off x="2463088" y="436982"/>
                              <a:ext cx="188388" cy="0"/>
                            </a:xfrm>
                            <a:prstGeom prst="line">
                              <a:avLst/>
                            </a:prstGeom>
                            <a:noFill/>
                            <a:ln w="25400" cap="flat" cmpd="sng" algn="ctr">
                              <a:solidFill>
                                <a:srgbClr val="A1ECEA"/>
                              </a:solidFill>
                              <a:prstDash val="solid"/>
                              <a:miter lim="800000"/>
                              <a:tailEnd type="oval" w="sm" len="sm"/>
                            </a:ln>
                            <a:effectLst/>
                          </wps:spPr>
                          <wps:bodyPr/>
                        </wps:wsp>
                        <wps:wsp>
                          <wps:cNvPr id="379" name="椭圆 109" descr="KSO_WM_UNIT_INDEX=1_11&amp;KSO_WM_UNIT_TYPE=m_i&amp;KSO_WM_UNIT_ID=wpsdiag20163422_5*m_i*1_11&amp;KSO_WM_UNIT_LAYERLEVEL=1_1&amp;KSO_WM_UNIT_CLEAR=1&amp;KSO_WM_TAG_VERSION=1.0&amp;KSO_WM_BEAUTIFY_FLAG=#wm#&amp;KSO_WM_TEMPLATE_CATEGORY=wpsdiag&amp;KSO_WM_TEMPLATE_INDEX=20163422&amp;KSO_WM_SLIDE_ITEM_CNT=5&amp;KSO_WM_DIAGRAM_GROUP_CODE=m1_1&amp;KSO_WM_UNIT_FILL_FORE_SCHEMECOLOR_INDEX=6&amp;KSO_WM_UNIT_FILL_BACK_SCHEMECOLOR_INDEX=0&amp;KSO_WM_UNIT_FILL_TYPE=1"/>
                          <wps:cNvSpPr/>
                          <wps:spPr>
                            <a:xfrm flipH="1">
                              <a:off x="2600014" y="385520"/>
                              <a:ext cx="102924" cy="102924"/>
                            </a:xfrm>
                            <a:prstGeom prst="ellipse">
                              <a:avLst/>
                            </a:prstGeom>
                            <a:solidFill>
                              <a:srgbClr val="27BDBA"/>
                            </a:solidFill>
                            <a:ln w="12700" cap="flat" cmpd="sng" algn="ctr">
                              <a:noFill/>
                              <a:prstDash val="solid"/>
                              <a:miter lim="800000"/>
                            </a:ln>
                            <a:effectLst/>
                          </wps:spPr>
                          <wps:bodyPr rtlCol="0" anchor="ctr"/>
                        </wps:wsp>
                        <wps:wsp>
                          <wps:cNvPr id="380" name="KSO_Shape" descr="KSO_WM_UNIT_INDEX=1_12&amp;KSO_WM_UNIT_TYPE=m_i&amp;KSO_WM_UNIT_ID=wpsdiag20163422_5*m_i*1_12&amp;KSO_WM_UNIT_LAYERLEVEL=1_1&amp;KSO_WM_UNIT_CLEAR=1&amp;KSO_WM_TAG_VERSION=1.0&amp;KSO_WM_BEAUTIFY_FLAG=#wm#&amp;KSO_WM_TEMPLATE_CATEGORY=wpsdiag&amp;KSO_WM_TEMPLATE_INDEX=20163422&amp;KSO_WM_SLIDE_ITEM_CNT=5&amp;KSO_WM_DIAGRAM_GROUP_CODE=m1_1&amp;KSO_WM_UNIT_FILL_FORE_SCHEMECOLOR_INDEX=7&amp;KSO_WM_UNIT_FILL_BACK_SCHEMECOLOR_INDEX=0&amp;KSO_WM_UNIT_FILL_TYPE=1"/>
                          <wps:cNvSpPr/>
                          <wps:spPr bwMode="auto">
                            <a:xfrm>
                              <a:off x="3140635" y="298184"/>
                              <a:ext cx="326821" cy="326821"/>
                            </a:xfrm>
                            <a:custGeom>
                              <a:avLst/>
                              <a:gdLst>
                                <a:gd name="T0" fmla="*/ 984018 w 1589088"/>
                                <a:gd name="T1" fmla="*/ 589506 h 1589088"/>
                                <a:gd name="T2" fmla="*/ 955171 w 1589088"/>
                                <a:gd name="T3" fmla="*/ 645802 h 1589088"/>
                                <a:gd name="T4" fmla="*/ 898294 w 1589088"/>
                                <a:gd name="T5" fmla="*/ 673272 h 1589088"/>
                                <a:gd name="T6" fmla="*/ 881422 w 1589088"/>
                                <a:gd name="T7" fmla="*/ 964824 h 1589088"/>
                                <a:gd name="T8" fmla="*/ 873530 w 1589088"/>
                                <a:gd name="T9" fmla="*/ 1040159 h 1589088"/>
                                <a:gd name="T10" fmla="*/ 824817 w 1589088"/>
                                <a:gd name="T11" fmla="*/ 1084490 h 1589088"/>
                                <a:gd name="T12" fmla="*/ 756238 w 1589088"/>
                                <a:gd name="T13" fmla="*/ 1088026 h 1589088"/>
                                <a:gd name="T14" fmla="*/ 703444 w 1589088"/>
                                <a:gd name="T15" fmla="*/ 1048590 h 1589088"/>
                                <a:gd name="T16" fmla="*/ 686571 w 1589088"/>
                                <a:gd name="T17" fmla="*/ 985493 h 1589088"/>
                                <a:gd name="T18" fmla="*/ 486007 w 1589088"/>
                                <a:gd name="T19" fmla="*/ 893024 h 1589088"/>
                                <a:gd name="T20" fmla="*/ 398106 w 1589088"/>
                                <a:gd name="T21" fmla="*/ 820680 h 1589088"/>
                                <a:gd name="T22" fmla="*/ 402189 w 1589088"/>
                                <a:gd name="T23" fmla="*/ 755134 h 1589088"/>
                                <a:gd name="T24" fmla="*/ 446547 w 1589088"/>
                                <a:gd name="T25" fmla="*/ 706452 h 1589088"/>
                                <a:gd name="T26" fmla="*/ 514037 w 1589088"/>
                                <a:gd name="T27" fmla="*/ 696389 h 1589088"/>
                                <a:gd name="T28" fmla="*/ 570641 w 1589088"/>
                                <a:gd name="T29" fmla="*/ 730385 h 1589088"/>
                                <a:gd name="T30" fmla="*/ 593501 w 1589088"/>
                                <a:gd name="T31" fmla="*/ 794027 h 1589088"/>
                                <a:gd name="T32" fmla="*/ 818558 w 1589088"/>
                                <a:gd name="T33" fmla="*/ 648522 h 1589088"/>
                                <a:gd name="T34" fmla="*/ 785901 w 1589088"/>
                                <a:gd name="T35" fmla="*/ 575091 h 1589088"/>
                                <a:gd name="T36" fmla="*/ 808761 w 1589088"/>
                                <a:gd name="T37" fmla="*/ 511721 h 1589088"/>
                                <a:gd name="T38" fmla="*/ 865365 w 1589088"/>
                                <a:gd name="T39" fmla="*/ 477726 h 1589088"/>
                                <a:gd name="T40" fmla="*/ 728574 w 1589088"/>
                                <a:gd name="T41" fmla="*/ 144010 h 1589088"/>
                                <a:gd name="T42" fmla="*/ 531280 w 1589088"/>
                                <a:gd name="T43" fmla="*/ 182593 h 1589088"/>
                                <a:gd name="T44" fmla="*/ 353281 w 1589088"/>
                                <a:gd name="T45" fmla="*/ 288291 h 1589088"/>
                                <a:gd name="T46" fmla="*/ 219577 w 1589088"/>
                                <a:gd name="T47" fmla="*/ 451592 h 1589088"/>
                                <a:gd name="T48" fmla="*/ 152454 w 1589088"/>
                                <a:gd name="T49" fmla="*/ 642880 h 1589088"/>
                                <a:gd name="T50" fmla="*/ 152454 w 1589088"/>
                                <a:gd name="T51" fmla="*/ 843135 h 1589088"/>
                                <a:gd name="T52" fmla="*/ 219577 w 1589088"/>
                                <a:gd name="T53" fmla="*/ 1034422 h 1589088"/>
                                <a:gd name="T54" fmla="*/ 353281 w 1589088"/>
                                <a:gd name="T55" fmla="*/ 1197724 h 1589088"/>
                                <a:gd name="T56" fmla="*/ 531280 w 1589088"/>
                                <a:gd name="T57" fmla="*/ 1303421 h 1589088"/>
                                <a:gd name="T58" fmla="*/ 728574 w 1589088"/>
                                <a:gd name="T59" fmla="*/ 1341734 h 1589088"/>
                                <a:gd name="T60" fmla="*/ 927227 w 1589088"/>
                                <a:gd name="T61" fmla="*/ 1312931 h 1589088"/>
                                <a:gd name="T62" fmla="*/ 1109302 w 1589088"/>
                                <a:gd name="T63" fmla="*/ 1217015 h 1589088"/>
                                <a:gd name="T64" fmla="*/ 1251431 w 1589088"/>
                                <a:gd name="T65" fmla="*/ 1059964 h 1589088"/>
                                <a:gd name="T66" fmla="*/ 1328065 w 1589088"/>
                                <a:gd name="T67" fmla="*/ 871393 h 1589088"/>
                                <a:gd name="T68" fmla="*/ 1337576 w 1589088"/>
                                <a:gd name="T69" fmla="*/ 671410 h 1589088"/>
                                <a:gd name="T70" fmla="*/ 1280237 w 1589088"/>
                                <a:gd name="T71" fmla="*/ 477677 h 1589088"/>
                                <a:gd name="T72" fmla="*/ 1155500 w 1589088"/>
                                <a:gd name="T73" fmla="*/ 308670 h 1589088"/>
                                <a:gd name="T74" fmla="*/ 981849 w 1589088"/>
                                <a:gd name="T75" fmla="*/ 193462 h 1589088"/>
                                <a:gd name="T76" fmla="*/ 785915 w 1589088"/>
                                <a:gd name="T77" fmla="*/ 145640 h 1589088"/>
                                <a:gd name="T78" fmla="*/ 902226 w 1589088"/>
                                <a:gd name="T79" fmla="*/ 17390 h 1589088"/>
                                <a:gd name="T80" fmla="*/ 1136207 w 1589088"/>
                                <a:gd name="T81" fmla="*/ 112491 h 1589088"/>
                                <a:gd name="T82" fmla="*/ 1320999 w 1589088"/>
                                <a:gd name="T83" fmla="*/ 276063 h 1589088"/>
                                <a:gd name="T84" fmla="*/ 1429702 w 1589088"/>
                                <a:gd name="T85" fmla="*/ 459201 h 1589088"/>
                                <a:gd name="T86" fmla="*/ 1481334 w 1589088"/>
                                <a:gd name="T87" fmla="*/ 660270 h 1589088"/>
                                <a:gd name="T88" fmla="*/ 1475356 w 1589088"/>
                                <a:gd name="T89" fmla="*/ 866502 h 1589088"/>
                                <a:gd name="T90" fmla="*/ 1412581 w 1589088"/>
                                <a:gd name="T91" fmla="*/ 1064855 h 1589088"/>
                                <a:gd name="T92" fmla="*/ 1892771 w 1589088"/>
                                <a:gd name="T93" fmla="*/ 1636001 h 1589088"/>
                                <a:gd name="T94" fmla="*/ 1896304 w 1589088"/>
                                <a:gd name="T95" fmla="*/ 1759632 h 1589088"/>
                                <a:gd name="T96" fmla="*/ 1783798 w 1589088"/>
                                <a:gd name="T97" fmla="*/ 1885980 h 1589088"/>
                                <a:gd name="T98" fmla="*/ 1662866 w 1589088"/>
                                <a:gd name="T99" fmla="*/ 1900381 h 1589088"/>
                                <a:gd name="T100" fmla="*/ 1104954 w 1589088"/>
                                <a:gd name="T101" fmla="*/ 1391458 h 1589088"/>
                                <a:gd name="T102" fmla="*/ 909835 w 1589088"/>
                                <a:gd name="T103" fmla="*/ 1466451 h 1589088"/>
                                <a:gd name="T104" fmla="*/ 704388 w 1589088"/>
                                <a:gd name="T105" fmla="*/ 1484656 h 1589088"/>
                                <a:gd name="T106" fmla="*/ 501116 w 1589088"/>
                                <a:gd name="T107" fmla="*/ 1445528 h 1589088"/>
                                <a:gd name="T108" fmla="*/ 313061 w 1589088"/>
                                <a:gd name="T109" fmla="*/ 1349069 h 1589088"/>
                                <a:gd name="T110" fmla="*/ 143758 w 1589088"/>
                                <a:gd name="T111" fmla="*/ 1181965 h 1589088"/>
                                <a:gd name="T112" fmla="*/ 30708 w 1589088"/>
                                <a:gd name="T113" fmla="*/ 954538 h 1589088"/>
                                <a:gd name="T114" fmla="*/ 815 w 1589088"/>
                                <a:gd name="T115" fmla="*/ 707277 h 1589088"/>
                                <a:gd name="T116" fmla="*/ 54351 w 1589088"/>
                                <a:gd name="T117" fmla="*/ 463275 h 1589088"/>
                                <a:gd name="T118" fmla="*/ 191315 w 1589088"/>
                                <a:gd name="T119" fmla="*/ 245360 h 1589088"/>
                                <a:gd name="T120" fmla="*/ 397577 w 1589088"/>
                                <a:gd name="T121" fmla="*/ 85319 h 1589088"/>
                                <a:gd name="T122" fmla="*/ 636177 w 1589088"/>
                                <a:gd name="T123" fmla="*/ 7880 h 1589088"/>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Lst>
                              <a:ahLst/>
                              <a:cxnLst>
                                <a:cxn ang="T124">
                                  <a:pos x="T0" y="T1"/>
                                </a:cxn>
                                <a:cxn ang="T125">
                                  <a:pos x="T2" y="T3"/>
                                </a:cxn>
                                <a:cxn ang="T126">
                                  <a:pos x="T4" y="T5"/>
                                </a:cxn>
                                <a:cxn ang="T127">
                                  <a:pos x="T6" y="T7"/>
                                </a:cxn>
                                <a:cxn ang="T128">
                                  <a:pos x="T8" y="T9"/>
                                </a:cxn>
                                <a:cxn ang="T129">
                                  <a:pos x="T10" y="T11"/>
                                </a:cxn>
                                <a:cxn ang="T130">
                                  <a:pos x="T12" y="T13"/>
                                </a:cxn>
                                <a:cxn ang="T131">
                                  <a:pos x="T14" y="T15"/>
                                </a:cxn>
                                <a:cxn ang="T132">
                                  <a:pos x="T16" y="T17"/>
                                </a:cxn>
                                <a:cxn ang="T133">
                                  <a:pos x="T18" y="T19"/>
                                </a:cxn>
                                <a:cxn ang="T134">
                                  <a:pos x="T20" y="T21"/>
                                </a:cxn>
                                <a:cxn ang="T135">
                                  <a:pos x="T22" y="T23"/>
                                </a:cxn>
                                <a:cxn ang="T136">
                                  <a:pos x="T24" y="T25"/>
                                </a:cxn>
                                <a:cxn ang="T137">
                                  <a:pos x="T26" y="T27"/>
                                </a:cxn>
                                <a:cxn ang="T138">
                                  <a:pos x="T28" y="T29"/>
                                </a:cxn>
                                <a:cxn ang="T139">
                                  <a:pos x="T30" y="T31"/>
                                </a:cxn>
                                <a:cxn ang="T140">
                                  <a:pos x="T32" y="T33"/>
                                </a:cxn>
                                <a:cxn ang="T141">
                                  <a:pos x="T34" y="T35"/>
                                </a:cxn>
                                <a:cxn ang="T142">
                                  <a:pos x="T36" y="T37"/>
                                </a:cxn>
                                <a:cxn ang="T143">
                                  <a:pos x="T38" y="T39"/>
                                </a:cxn>
                                <a:cxn ang="T144">
                                  <a:pos x="T40" y="T41"/>
                                </a:cxn>
                                <a:cxn ang="T145">
                                  <a:pos x="T42" y="T43"/>
                                </a:cxn>
                                <a:cxn ang="T146">
                                  <a:pos x="T44" y="T45"/>
                                </a:cxn>
                                <a:cxn ang="T147">
                                  <a:pos x="T46" y="T47"/>
                                </a:cxn>
                                <a:cxn ang="T148">
                                  <a:pos x="T48" y="T49"/>
                                </a:cxn>
                                <a:cxn ang="T149">
                                  <a:pos x="T50" y="T51"/>
                                </a:cxn>
                                <a:cxn ang="T150">
                                  <a:pos x="T52" y="T53"/>
                                </a:cxn>
                                <a:cxn ang="T151">
                                  <a:pos x="T54" y="T55"/>
                                </a:cxn>
                                <a:cxn ang="T152">
                                  <a:pos x="T56" y="T57"/>
                                </a:cxn>
                                <a:cxn ang="T153">
                                  <a:pos x="T58" y="T59"/>
                                </a:cxn>
                                <a:cxn ang="T154">
                                  <a:pos x="T60" y="T61"/>
                                </a:cxn>
                                <a:cxn ang="T155">
                                  <a:pos x="T62" y="T63"/>
                                </a:cxn>
                                <a:cxn ang="T156">
                                  <a:pos x="T64" y="T65"/>
                                </a:cxn>
                                <a:cxn ang="T157">
                                  <a:pos x="T66" y="T67"/>
                                </a:cxn>
                                <a:cxn ang="T158">
                                  <a:pos x="T68" y="T69"/>
                                </a:cxn>
                                <a:cxn ang="T159">
                                  <a:pos x="T70" y="T71"/>
                                </a:cxn>
                                <a:cxn ang="T160">
                                  <a:pos x="T72" y="T73"/>
                                </a:cxn>
                                <a:cxn ang="T161">
                                  <a:pos x="T74" y="T75"/>
                                </a:cxn>
                                <a:cxn ang="T162">
                                  <a:pos x="T76" y="T77"/>
                                </a:cxn>
                                <a:cxn ang="T163">
                                  <a:pos x="T78" y="T79"/>
                                </a:cxn>
                                <a:cxn ang="T164">
                                  <a:pos x="T80" y="T81"/>
                                </a:cxn>
                                <a:cxn ang="T165">
                                  <a:pos x="T82" y="T83"/>
                                </a:cxn>
                                <a:cxn ang="T166">
                                  <a:pos x="T84" y="T85"/>
                                </a:cxn>
                                <a:cxn ang="T167">
                                  <a:pos x="T86" y="T87"/>
                                </a:cxn>
                                <a:cxn ang="T168">
                                  <a:pos x="T88" y="T89"/>
                                </a:cxn>
                                <a:cxn ang="T169">
                                  <a:pos x="T90" y="T91"/>
                                </a:cxn>
                                <a:cxn ang="T170">
                                  <a:pos x="T92" y="T93"/>
                                </a:cxn>
                                <a:cxn ang="T171">
                                  <a:pos x="T94" y="T95"/>
                                </a:cxn>
                                <a:cxn ang="T172">
                                  <a:pos x="T96" y="T97"/>
                                </a:cxn>
                                <a:cxn ang="T173">
                                  <a:pos x="T98" y="T99"/>
                                </a:cxn>
                                <a:cxn ang="T174">
                                  <a:pos x="T100" y="T101"/>
                                </a:cxn>
                                <a:cxn ang="T175">
                                  <a:pos x="T102" y="T103"/>
                                </a:cxn>
                                <a:cxn ang="T176">
                                  <a:pos x="T104" y="T105"/>
                                </a:cxn>
                                <a:cxn ang="T177">
                                  <a:pos x="T106" y="T107"/>
                                </a:cxn>
                                <a:cxn ang="T178">
                                  <a:pos x="T108" y="T109"/>
                                </a:cxn>
                                <a:cxn ang="T179">
                                  <a:pos x="T110" y="T111"/>
                                </a:cxn>
                                <a:cxn ang="T180">
                                  <a:pos x="T112" y="T113"/>
                                </a:cxn>
                                <a:cxn ang="T181">
                                  <a:pos x="T114" y="T115"/>
                                </a:cxn>
                                <a:cxn ang="T182">
                                  <a:pos x="T116" y="T117"/>
                                </a:cxn>
                                <a:cxn ang="T183">
                                  <a:pos x="T118" y="T119"/>
                                </a:cxn>
                                <a:cxn ang="T184">
                                  <a:pos x="T120" y="T121"/>
                                </a:cxn>
                                <a:cxn ang="T185">
                                  <a:pos x="T122" y="T123"/>
                                </a:cxn>
                              </a:cxnLst>
                              <a:rect l="0" t="0" r="r" b="b"/>
                              <a:pathLst>
                                <a:path w="1589088" h="1589088">
                                  <a:moveTo>
                                    <a:pt x="916859" y="288925"/>
                                  </a:moveTo>
                                  <a:lnTo>
                                    <a:pt x="954088" y="332030"/>
                                  </a:lnTo>
                                  <a:lnTo>
                                    <a:pt x="816067" y="450682"/>
                                  </a:lnTo>
                                  <a:lnTo>
                                    <a:pt x="817430" y="454085"/>
                                  </a:lnTo>
                                  <a:lnTo>
                                    <a:pt x="818338" y="457488"/>
                                  </a:lnTo>
                                  <a:lnTo>
                                    <a:pt x="819246" y="461118"/>
                                  </a:lnTo>
                                  <a:lnTo>
                                    <a:pt x="820381" y="464748"/>
                                  </a:lnTo>
                                  <a:lnTo>
                                    <a:pt x="820835" y="468378"/>
                                  </a:lnTo>
                                  <a:lnTo>
                                    <a:pt x="821289" y="472008"/>
                                  </a:lnTo>
                                  <a:lnTo>
                                    <a:pt x="821743" y="475865"/>
                                  </a:lnTo>
                                  <a:lnTo>
                                    <a:pt x="821743" y="479722"/>
                                  </a:lnTo>
                                  <a:lnTo>
                                    <a:pt x="821743" y="483805"/>
                                  </a:lnTo>
                                  <a:lnTo>
                                    <a:pt x="821289" y="487662"/>
                                  </a:lnTo>
                                  <a:lnTo>
                                    <a:pt x="820835" y="491746"/>
                                  </a:lnTo>
                                  <a:lnTo>
                                    <a:pt x="820154" y="495602"/>
                                  </a:lnTo>
                                  <a:lnTo>
                                    <a:pt x="819246" y="499459"/>
                                  </a:lnTo>
                                  <a:lnTo>
                                    <a:pt x="818338" y="503089"/>
                                  </a:lnTo>
                                  <a:lnTo>
                                    <a:pt x="816976" y="506946"/>
                                  </a:lnTo>
                                  <a:lnTo>
                                    <a:pt x="815840" y="510349"/>
                                  </a:lnTo>
                                  <a:lnTo>
                                    <a:pt x="814251" y="513979"/>
                                  </a:lnTo>
                                  <a:lnTo>
                                    <a:pt x="812662" y="517382"/>
                                  </a:lnTo>
                                  <a:lnTo>
                                    <a:pt x="810619" y="520785"/>
                                  </a:lnTo>
                                  <a:lnTo>
                                    <a:pt x="808803" y="523961"/>
                                  </a:lnTo>
                                  <a:lnTo>
                                    <a:pt x="806760" y="527137"/>
                                  </a:lnTo>
                                  <a:lnTo>
                                    <a:pt x="804263" y="530313"/>
                                  </a:lnTo>
                                  <a:lnTo>
                                    <a:pt x="801993" y="533036"/>
                                  </a:lnTo>
                                  <a:lnTo>
                                    <a:pt x="799496" y="535985"/>
                                  </a:lnTo>
                                  <a:lnTo>
                                    <a:pt x="796772" y="538707"/>
                                  </a:lnTo>
                                  <a:lnTo>
                                    <a:pt x="794048" y="541203"/>
                                  </a:lnTo>
                                  <a:lnTo>
                                    <a:pt x="791324" y="543698"/>
                                  </a:lnTo>
                                  <a:lnTo>
                                    <a:pt x="788146" y="545967"/>
                                  </a:lnTo>
                                  <a:lnTo>
                                    <a:pt x="785194" y="548009"/>
                                  </a:lnTo>
                                  <a:lnTo>
                                    <a:pt x="781789" y="550051"/>
                                  </a:lnTo>
                                  <a:lnTo>
                                    <a:pt x="778611" y="552093"/>
                                  </a:lnTo>
                                  <a:lnTo>
                                    <a:pt x="775433" y="553908"/>
                                  </a:lnTo>
                                  <a:lnTo>
                                    <a:pt x="771801" y="555496"/>
                                  </a:lnTo>
                                  <a:lnTo>
                                    <a:pt x="768396" y="556857"/>
                                  </a:lnTo>
                                  <a:lnTo>
                                    <a:pt x="764537" y="558218"/>
                                  </a:lnTo>
                                  <a:lnTo>
                                    <a:pt x="760905" y="559352"/>
                                  </a:lnTo>
                                  <a:lnTo>
                                    <a:pt x="757046" y="560260"/>
                                  </a:lnTo>
                                  <a:lnTo>
                                    <a:pt x="753413" y="560940"/>
                                  </a:lnTo>
                                  <a:lnTo>
                                    <a:pt x="749327" y="561621"/>
                                  </a:lnTo>
                                  <a:lnTo>
                                    <a:pt x="745241" y="562075"/>
                                  </a:lnTo>
                                  <a:lnTo>
                                    <a:pt x="692121" y="754005"/>
                                  </a:lnTo>
                                  <a:lnTo>
                                    <a:pt x="697343" y="756728"/>
                                  </a:lnTo>
                                  <a:lnTo>
                                    <a:pt x="702110" y="759904"/>
                                  </a:lnTo>
                                  <a:lnTo>
                                    <a:pt x="706650" y="763080"/>
                                  </a:lnTo>
                                  <a:lnTo>
                                    <a:pt x="710963" y="766937"/>
                                  </a:lnTo>
                                  <a:lnTo>
                                    <a:pt x="715049" y="770794"/>
                                  </a:lnTo>
                                  <a:lnTo>
                                    <a:pt x="718908" y="774877"/>
                                  </a:lnTo>
                                  <a:lnTo>
                                    <a:pt x="722313" y="779188"/>
                                  </a:lnTo>
                                  <a:lnTo>
                                    <a:pt x="725718" y="783952"/>
                                  </a:lnTo>
                                  <a:lnTo>
                                    <a:pt x="728670" y="788943"/>
                                  </a:lnTo>
                                  <a:lnTo>
                                    <a:pt x="731167" y="793934"/>
                                  </a:lnTo>
                                  <a:lnTo>
                                    <a:pt x="733437" y="799379"/>
                                  </a:lnTo>
                                  <a:lnTo>
                                    <a:pt x="735253" y="804824"/>
                                  </a:lnTo>
                                  <a:lnTo>
                                    <a:pt x="736615" y="810496"/>
                                  </a:lnTo>
                                  <a:lnTo>
                                    <a:pt x="737750" y="816167"/>
                                  </a:lnTo>
                                  <a:lnTo>
                                    <a:pt x="738431" y="822066"/>
                                  </a:lnTo>
                                  <a:lnTo>
                                    <a:pt x="738658" y="828191"/>
                                  </a:lnTo>
                                  <a:lnTo>
                                    <a:pt x="738658" y="832729"/>
                                  </a:lnTo>
                                  <a:lnTo>
                                    <a:pt x="738431" y="836812"/>
                                  </a:lnTo>
                                  <a:lnTo>
                                    <a:pt x="737523" y="840896"/>
                                  </a:lnTo>
                                  <a:lnTo>
                                    <a:pt x="736842" y="844980"/>
                                  </a:lnTo>
                                  <a:lnTo>
                                    <a:pt x="735934" y="849063"/>
                                  </a:lnTo>
                                  <a:lnTo>
                                    <a:pt x="734799" y="852920"/>
                                  </a:lnTo>
                                  <a:lnTo>
                                    <a:pt x="733664" y="856777"/>
                                  </a:lnTo>
                                  <a:lnTo>
                                    <a:pt x="732075" y="860407"/>
                                  </a:lnTo>
                                  <a:lnTo>
                                    <a:pt x="730259" y="864263"/>
                                  </a:lnTo>
                                  <a:lnTo>
                                    <a:pt x="728670" y="867666"/>
                                  </a:lnTo>
                                  <a:lnTo>
                                    <a:pt x="726626" y="871296"/>
                                  </a:lnTo>
                                  <a:lnTo>
                                    <a:pt x="724583" y="874699"/>
                                  </a:lnTo>
                                  <a:lnTo>
                                    <a:pt x="722086" y="877876"/>
                                  </a:lnTo>
                                  <a:lnTo>
                                    <a:pt x="719589" y="881052"/>
                                  </a:lnTo>
                                  <a:lnTo>
                                    <a:pt x="717092" y="884228"/>
                                  </a:lnTo>
                                  <a:lnTo>
                                    <a:pt x="714141" y="886950"/>
                                  </a:lnTo>
                                  <a:lnTo>
                                    <a:pt x="711417" y="889673"/>
                                  </a:lnTo>
                                  <a:lnTo>
                                    <a:pt x="708239" y="892395"/>
                                  </a:lnTo>
                                  <a:lnTo>
                                    <a:pt x="705288" y="894891"/>
                                  </a:lnTo>
                                  <a:lnTo>
                                    <a:pt x="702110" y="896933"/>
                                  </a:lnTo>
                                  <a:lnTo>
                                    <a:pt x="698705" y="899428"/>
                                  </a:lnTo>
                                  <a:lnTo>
                                    <a:pt x="695299" y="901243"/>
                                  </a:lnTo>
                                  <a:lnTo>
                                    <a:pt x="691440" y="903058"/>
                                  </a:lnTo>
                                  <a:lnTo>
                                    <a:pt x="688035" y="904646"/>
                                  </a:lnTo>
                                  <a:lnTo>
                                    <a:pt x="684176" y="906234"/>
                                  </a:lnTo>
                                  <a:lnTo>
                                    <a:pt x="680317" y="907595"/>
                                  </a:lnTo>
                                  <a:lnTo>
                                    <a:pt x="676231" y="908730"/>
                                  </a:lnTo>
                                  <a:lnTo>
                                    <a:pt x="672372" y="909637"/>
                                  </a:lnTo>
                                  <a:lnTo>
                                    <a:pt x="668286" y="910318"/>
                                  </a:lnTo>
                                  <a:lnTo>
                                    <a:pt x="664199" y="910771"/>
                                  </a:lnTo>
                                  <a:lnTo>
                                    <a:pt x="659886" y="911225"/>
                                  </a:lnTo>
                                  <a:lnTo>
                                    <a:pt x="655573" y="911225"/>
                                  </a:lnTo>
                                  <a:lnTo>
                                    <a:pt x="651260" y="911225"/>
                                  </a:lnTo>
                                  <a:lnTo>
                                    <a:pt x="646947" y="910771"/>
                                  </a:lnTo>
                                  <a:lnTo>
                                    <a:pt x="643088" y="910318"/>
                                  </a:lnTo>
                                  <a:lnTo>
                                    <a:pt x="638775" y="909637"/>
                                  </a:lnTo>
                                  <a:lnTo>
                                    <a:pt x="634915" y="908730"/>
                                  </a:lnTo>
                                  <a:lnTo>
                                    <a:pt x="630829" y="907595"/>
                                  </a:lnTo>
                                  <a:lnTo>
                                    <a:pt x="627197" y="906234"/>
                                  </a:lnTo>
                                  <a:lnTo>
                                    <a:pt x="623338" y="904646"/>
                                  </a:lnTo>
                                  <a:lnTo>
                                    <a:pt x="619706" y="903058"/>
                                  </a:lnTo>
                                  <a:lnTo>
                                    <a:pt x="616074" y="901243"/>
                                  </a:lnTo>
                                  <a:lnTo>
                                    <a:pt x="612669" y="899428"/>
                                  </a:lnTo>
                                  <a:lnTo>
                                    <a:pt x="609037" y="896933"/>
                                  </a:lnTo>
                                  <a:lnTo>
                                    <a:pt x="605858" y="894891"/>
                                  </a:lnTo>
                                  <a:lnTo>
                                    <a:pt x="602680" y="892395"/>
                                  </a:lnTo>
                                  <a:lnTo>
                                    <a:pt x="599729" y="889673"/>
                                  </a:lnTo>
                                  <a:lnTo>
                                    <a:pt x="596778" y="886950"/>
                                  </a:lnTo>
                                  <a:lnTo>
                                    <a:pt x="594054" y="884228"/>
                                  </a:lnTo>
                                  <a:lnTo>
                                    <a:pt x="591557" y="881052"/>
                                  </a:lnTo>
                                  <a:lnTo>
                                    <a:pt x="588833" y="877876"/>
                                  </a:lnTo>
                                  <a:lnTo>
                                    <a:pt x="586790" y="874699"/>
                                  </a:lnTo>
                                  <a:lnTo>
                                    <a:pt x="584520" y="871296"/>
                                  </a:lnTo>
                                  <a:lnTo>
                                    <a:pt x="582704" y="867666"/>
                                  </a:lnTo>
                                  <a:lnTo>
                                    <a:pt x="580661" y="864263"/>
                                  </a:lnTo>
                                  <a:lnTo>
                                    <a:pt x="579072" y="860407"/>
                                  </a:lnTo>
                                  <a:lnTo>
                                    <a:pt x="577710" y="856777"/>
                                  </a:lnTo>
                                  <a:lnTo>
                                    <a:pt x="576348" y="852920"/>
                                  </a:lnTo>
                                  <a:lnTo>
                                    <a:pt x="575212" y="849063"/>
                                  </a:lnTo>
                                  <a:lnTo>
                                    <a:pt x="574077" y="844980"/>
                                  </a:lnTo>
                                  <a:lnTo>
                                    <a:pt x="573396" y="840896"/>
                                  </a:lnTo>
                                  <a:lnTo>
                                    <a:pt x="572942" y="836812"/>
                                  </a:lnTo>
                                  <a:lnTo>
                                    <a:pt x="572488" y="832729"/>
                                  </a:lnTo>
                                  <a:lnTo>
                                    <a:pt x="572488" y="828191"/>
                                  </a:lnTo>
                                  <a:lnTo>
                                    <a:pt x="572488" y="825242"/>
                                  </a:lnTo>
                                  <a:lnTo>
                                    <a:pt x="572715" y="822066"/>
                                  </a:lnTo>
                                  <a:lnTo>
                                    <a:pt x="573623" y="815940"/>
                                  </a:lnTo>
                                  <a:lnTo>
                                    <a:pt x="574986" y="810042"/>
                                  </a:lnTo>
                                  <a:lnTo>
                                    <a:pt x="576575" y="804370"/>
                                  </a:lnTo>
                                  <a:lnTo>
                                    <a:pt x="454445" y="733134"/>
                                  </a:lnTo>
                                  <a:lnTo>
                                    <a:pt x="449904" y="736083"/>
                                  </a:lnTo>
                                  <a:lnTo>
                                    <a:pt x="444910" y="738352"/>
                                  </a:lnTo>
                                  <a:lnTo>
                                    <a:pt x="439689" y="740166"/>
                                  </a:lnTo>
                                  <a:lnTo>
                                    <a:pt x="434468" y="741981"/>
                                  </a:lnTo>
                                  <a:lnTo>
                                    <a:pt x="429020" y="743569"/>
                                  </a:lnTo>
                                  <a:lnTo>
                                    <a:pt x="423571" y="744477"/>
                                  </a:lnTo>
                                  <a:lnTo>
                                    <a:pt x="417669" y="745158"/>
                                  </a:lnTo>
                                  <a:lnTo>
                                    <a:pt x="412221" y="745384"/>
                                  </a:lnTo>
                                  <a:lnTo>
                                    <a:pt x="408589" y="745158"/>
                                  </a:lnTo>
                                  <a:lnTo>
                                    <a:pt x="405411" y="744931"/>
                                  </a:lnTo>
                                  <a:lnTo>
                                    <a:pt x="398828" y="744023"/>
                                  </a:lnTo>
                                  <a:lnTo>
                                    <a:pt x="305755" y="898294"/>
                                  </a:lnTo>
                                  <a:lnTo>
                                    <a:pt x="257175" y="869255"/>
                                  </a:lnTo>
                                  <a:lnTo>
                                    <a:pt x="349113" y="716118"/>
                                  </a:lnTo>
                                  <a:lnTo>
                                    <a:pt x="347070" y="713396"/>
                                  </a:lnTo>
                                  <a:lnTo>
                                    <a:pt x="344573" y="710220"/>
                                  </a:lnTo>
                                  <a:lnTo>
                                    <a:pt x="342757" y="707497"/>
                                  </a:lnTo>
                                  <a:lnTo>
                                    <a:pt x="340714" y="704321"/>
                                  </a:lnTo>
                                  <a:lnTo>
                                    <a:pt x="339125" y="701145"/>
                                  </a:lnTo>
                                  <a:lnTo>
                                    <a:pt x="337536" y="697969"/>
                                  </a:lnTo>
                                  <a:lnTo>
                                    <a:pt x="335720" y="694793"/>
                                  </a:lnTo>
                                  <a:lnTo>
                                    <a:pt x="334358" y="691390"/>
                                  </a:lnTo>
                                  <a:lnTo>
                                    <a:pt x="333223" y="687987"/>
                                  </a:lnTo>
                                  <a:lnTo>
                                    <a:pt x="332087" y="684584"/>
                                  </a:lnTo>
                                  <a:lnTo>
                                    <a:pt x="331179" y="680954"/>
                                  </a:lnTo>
                                  <a:lnTo>
                                    <a:pt x="330498" y="677324"/>
                                  </a:lnTo>
                                  <a:lnTo>
                                    <a:pt x="329590" y="673467"/>
                                  </a:lnTo>
                                  <a:lnTo>
                                    <a:pt x="329136" y="670064"/>
                                  </a:lnTo>
                                  <a:lnTo>
                                    <a:pt x="328909" y="665981"/>
                                  </a:lnTo>
                                  <a:lnTo>
                                    <a:pt x="328909" y="662351"/>
                                  </a:lnTo>
                                  <a:lnTo>
                                    <a:pt x="328909" y="658040"/>
                                  </a:lnTo>
                                  <a:lnTo>
                                    <a:pt x="329363" y="653730"/>
                                  </a:lnTo>
                                  <a:lnTo>
                                    <a:pt x="330044" y="649646"/>
                                  </a:lnTo>
                                  <a:lnTo>
                                    <a:pt x="330725" y="645335"/>
                                  </a:lnTo>
                                  <a:lnTo>
                                    <a:pt x="331633" y="641479"/>
                                  </a:lnTo>
                                  <a:lnTo>
                                    <a:pt x="332768" y="637395"/>
                                  </a:lnTo>
                                  <a:lnTo>
                                    <a:pt x="333904" y="633765"/>
                                  </a:lnTo>
                                  <a:lnTo>
                                    <a:pt x="335493" y="629908"/>
                                  </a:lnTo>
                                  <a:lnTo>
                                    <a:pt x="337082" y="626279"/>
                                  </a:lnTo>
                                  <a:lnTo>
                                    <a:pt x="339125" y="622649"/>
                                  </a:lnTo>
                                  <a:lnTo>
                                    <a:pt x="340941" y="619246"/>
                                  </a:lnTo>
                                  <a:lnTo>
                                    <a:pt x="342984" y="615843"/>
                                  </a:lnTo>
                                  <a:lnTo>
                                    <a:pt x="345481" y="612666"/>
                                  </a:lnTo>
                                  <a:lnTo>
                                    <a:pt x="347978" y="609263"/>
                                  </a:lnTo>
                                  <a:lnTo>
                                    <a:pt x="350475" y="606314"/>
                                  </a:lnTo>
                                  <a:lnTo>
                                    <a:pt x="353426" y="603592"/>
                                  </a:lnTo>
                                  <a:lnTo>
                                    <a:pt x="356150" y="600642"/>
                                  </a:lnTo>
                                  <a:lnTo>
                                    <a:pt x="359101" y="598147"/>
                                  </a:lnTo>
                                  <a:lnTo>
                                    <a:pt x="362279" y="595878"/>
                                  </a:lnTo>
                                  <a:lnTo>
                                    <a:pt x="365458" y="593383"/>
                                  </a:lnTo>
                                  <a:lnTo>
                                    <a:pt x="369090" y="591341"/>
                                  </a:lnTo>
                                  <a:lnTo>
                                    <a:pt x="372495" y="589299"/>
                                  </a:lnTo>
                                  <a:lnTo>
                                    <a:pt x="376127" y="587484"/>
                                  </a:lnTo>
                                  <a:lnTo>
                                    <a:pt x="379759" y="585669"/>
                                  </a:lnTo>
                                  <a:lnTo>
                                    <a:pt x="383618" y="584308"/>
                                  </a:lnTo>
                                  <a:lnTo>
                                    <a:pt x="387250" y="582947"/>
                                  </a:lnTo>
                                  <a:lnTo>
                                    <a:pt x="391336" y="581812"/>
                                  </a:lnTo>
                                  <a:lnTo>
                                    <a:pt x="395196" y="580905"/>
                                  </a:lnTo>
                                  <a:lnTo>
                                    <a:pt x="399509" y="580224"/>
                                  </a:lnTo>
                                  <a:lnTo>
                                    <a:pt x="403368" y="579544"/>
                                  </a:lnTo>
                                  <a:lnTo>
                                    <a:pt x="407681" y="579317"/>
                                  </a:lnTo>
                                  <a:lnTo>
                                    <a:pt x="412221" y="579090"/>
                                  </a:lnTo>
                                  <a:lnTo>
                                    <a:pt x="416307" y="579317"/>
                                  </a:lnTo>
                                  <a:lnTo>
                                    <a:pt x="420620" y="579544"/>
                                  </a:lnTo>
                                  <a:lnTo>
                                    <a:pt x="424707" y="580224"/>
                                  </a:lnTo>
                                  <a:lnTo>
                                    <a:pt x="428793" y="580905"/>
                                  </a:lnTo>
                                  <a:lnTo>
                                    <a:pt x="432652" y="581812"/>
                                  </a:lnTo>
                                  <a:lnTo>
                                    <a:pt x="436738" y="582947"/>
                                  </a:lnTo>
                                  <a:lnTo>
                                    <a:pt x="440597" y="584308"/>
                                  </a:lnTo>
                                  <a:lnTo>
                                    <a:pt x="444456" y="585669"/>
                                  </a:lnTo>
                                  <a:lnTo>
                                    <a:pt x="447861" y="587484"/>
                                  </a:lnTo>
                                  <a:lnTo>
                                    <a:pt x="451720" y="589299"/>
                                  </a:lnTo>
                                  <a:lnTo>
                                    <a:pt x="454899" y="591341"/>
                                  </a:lnTo>
                                  <a:lnTo>
                                    <a:pt x="458531" y="593383"/>
                                  </a:lnTo>
                                  <a:lnTo>
                                    <a:pt x="461709" y="595878"/>
                                  </a:lnTo>
                                  <a:lnTo>
                                    <a:pt x="464887" y="598147"/>
                                  </a:lnTo>
                                  <a:lnTo>
                                    <a:pt x="467838" y="600642"/>
                                  </a:lnTo>
                                  <a:lnTo>
                                    <a:pt x="470562" y="603592"/>
                                  </a:lnTo>
                                  <a:lnTo>
                                    <a:pt x="473513" y="606314"/>
                                  </a:lnTo>
                                  <a:lnTo>
                                    <a:pt x="476010" y="609263"/>
                                  </a:lnTo>
                                  <a:lnTo>
                                    <a:pt x="478734" y="612666"/>
                                  </a:lnTo>
                                  <a:lnTo>
                                    <a:pt x="481004" y="615843"/>
                                  </a:lnTo>
                                  <a:lnTo>
                                    <a:pt x="483047" y="619246"/>
                                  </a:lnTo>
                                  <a:lnTo>
                                    <a:pt x="484864" y="622649"/>
                                  </a:lnTo>
                                  <a:lnTo>
                                    <a:pt x="486907" y="626279"/>
                                  </a:lnTo>
                                  <a:lnTo>
                                    <a:pt x="488496" y="629908"/>
                                  </a:lnTo>
                                  <a:lnTo>
                                    <a:pt x="490085" y="633765"/>
                                  </a:lnTo>
                                  <a:lnTo>
                                    <a:pt x="491220" y="637395"/>
                                  </a:lnTo>
                                  <a:lnTo>
                                    <a:pt x="492355" y="641479"/>
                                  </a:lnTo>
                                  <a:lnTo>
                                    <a:pt x="493490" y="645335"/>
                                  </a:lnTo>
                                  <a:lnTo>
                                    <a:pt x="494171" y="649646"/>
                                  </a:lnTo>
                                  <a:lnTo>
                                    <a:pt x="494625" y="653730"/>
                                  </a:lnTo>
                                  <a:lnTo>
                                    <a:pt x="495079" y="658040"/>
                                  </a:lnTo>
                                  <a:lnTo>
                                    <a:pt x="495079" y="662351"/>
                                  </a:lnTo>
                                  <a:lnTo>
                                    <a:pt x="495079" y="665527"/>
                                  </a:lnTo>
                                  <a:lnTo>
                                    <a:pt x="494852" y="669157"/>
                                  </a:lnTo>
                                  <a:lnTo>
                                    <a:pt x="494398" y="672333"/>
                                  </a:lnTo>
                                  <a:lnTo>
                                    <a:pt x="493944" y="675509"/>
                                  </a:lnTo>
                                  <a:lnTo>
                                    <a:pt x="492355" y="682088"/>
                                  </a:lnTo>
                                  <a:lnTo>
                                    <a:pt x="490539" y="688214"/>
                                  </a:lnTo>
                                  <a:lnTo>
                                    <a:pt x="610853" y="758543"/>
                                  </a:lnTo>
                                  <a:lnTo>
                                    <a:pt x="616528" y="755140"/>
                                  </a:lnTo>
                                  <a:lnTo>
                                    <a:pt x="622430" y="752417"/>
                                  </a:lnTo>
                                  <a:lnTo>
                                    <a:pt x="628559" y="749922"/>
                                  </a:lnTo>
                                  <a:lnTo>
                                    <a:pt x="634915" y="748107"/>
                                  </a:lnTo>
                                  <a:lnTo>
                                    <a:pt x="690305" y="547101"/>
                                  </a:lnTo>
                                  <a:lnTo>
                                    <a:pt x="686673" y="544152"/>
                                  </a:lnTo>
                                  <a:lnTo>
                                    <a:pt x="682814" y="540976"/>
                                  </a:lnTo>
                                  <a:lnTo>
                                    <a:pt x="679409" y="537800"/>
                                  </a:lnTo>
                                  <a:lnTo>
                                    <a:pt x="676004" y="533943"/>
                                  </a:lnTo>
                                  <a:lnTo>
                                    <a:pt x="673053" y="530540"/>
                                  </a:lnTo>
                                  <a:lnTo>
                                    <a:pt x="670102" y="526456"/>
                                  </a:lnTo>
                                  <a:lnTo>
                                    <a:pt x="667605" y="522373"/>
                                  </a:lnTo>
                                  <a:lnTo>
                                    <a:pt x="665107" y="518062"/>
                                  </a:lnTo>
                                  <a:lnTo>
                                    <a:pt x="662837" y="513979"/>
                                  </a:lnTo>
                                  <a:lnTo>
                                    <a:pt x="661021" y="509214"/>
                                  </a:lnTo>
                                  <a:lnTo>
                                    <a:pt x="659432" y="504450"/>
                                  </a:lnTo>
                                  <a:lnTo>
                                    <a:pt x="658070" y="499913"/>
                                  </a:lnTo>
                                  <a:lnTo>
                                    <a:pt x="657162" y="494922"/>
                                  </a:lnTo>
                                  <a:lnTo>
                                    <a:pt x="656027" y="489931"/>
                                  </a:lnTo>
                                  <a:lnTo>
                                    <a:pt x="655573" y="484940"/>
                                  </a:lnTo>
                                  <a:lnTo>
                                    <a:pt x="655573" y="479722"/>
                                  </a:lnTo>
                                  <a:lnTo>
                                    <a:pt x="655573" y="475411"/>
                                  </a:lnTo>
                                  <a:lnTo>
                                    <a:pt x="655800" y="471327"/>
                                  </a:lnTo>
                                  <a:lnTo>
                                    <a:pt x="656708" y="467017"/>
                                  </a:lnTo>
                                  <a:lnTo>
                                    <a:pt x="657389" y="463160"/>
                                  </a:lnTo>
                                  <a:lnTo>
                                    <a:pt x="658297" y="458850"/>
                                  </a:lnTo>
                                  <a:lnTo>
                                    <a:pt x="659432" y="455220"/>
                                  </a:lnTo>
                                  <a:lnTo>
                                    <a:pt x="660567" y="451136"/>
                                  </a:lnTo>
                                  <a:lnTo>
                                    <a:pt x="661929" y="447506"/>
                                  </a:lnTo>
                                  <a:lnTo>
                                    <a:pt x="663745" y="443649"/>
                                  </a:lnTo>
                                  <a:lnTo>
                                    <a:pt x="665561" y="440246"/>
                                  </a:lnTo>
                                  <a:lnTo>
                                    <a:pt x="667605" y="436617"/>
                                  </a:lnTo>
                                  <a:lnTo>
                                    <a:pt x="669648" y="433440"/>
                                  </a:lnTo>
                                  <a:lnTo>
                                    <a:pt x="672145" y="430037"/>
                                  </a:lnTo>
                                  <a:lnTo>
                                    <a:pt x="674642" y="426861"/>
                                  </a:lnTo>
                                  <a:lnTo>
                                    <a:pt x="677139" y="423912"/>
                                  </a:lnTo>
                                  <a:lnTo>
                                    <a:pt x="679863" y="420963"/>
                                  </a:lnTo>
                                  <a:lnTo>
                                    <a:pt x="682814" y="418240"/>
                                  </a:lnTo>
                                  <a:lnTo>
                                    <a:pt x="685765" y="415518"/>
                                  </a:lnTo>
                                  <a:lnTo>
                                    <a:pt x="688943" y="413249"/>
                                  </a:lnTo>
                                  <a:lnTo>
                                    <a:pt x="692121" y="410980"/>
                                  </a:lnTo>
                                  <a:lnTo>
                                    <a:pt x="695526" y="408712"/>
                                  </a:lnTo>
                                  <a:lnTo>
                                    <a:pt x="698932" y="406670"/>
                                  </a:lnTo>
                                  <a:lnTo>
                                    <a:pt x="702791" y="404855"/>
                                  </a:lnTo>
                                  <a:lnTo>
                                    <a:pt x="706196" y="403267"/>
                                  </a:lnTo>
                                  <a:lnTo>
                                    <a:pt x="710055" y="401679"/>
                                  </a:lnTo>
                                  <a:lnTo>
                                    <a:pt x="713914" y="400318"/>
                                  </a:lnTo>
                                  <a:lnTo>
                                    <a:pt x="718000" y="399410"/>
                                  </a:lnTo>
                                  <a:lnTo>
                                    <a:pt x="721859" y="398503"/>
                                  </a:lnTo>
                                  <a:lnTo>
                                    <a:pt x="725945" y="397595"/>
                                  </a:lnTo>
                                  <a:lnTo>
                                    <a:pt x="730032" y="397141"/>
                                  </a:lnTo>
                                  <a:lnTo>
                                    <a:pt x="734345" y="396915"/>
                                  </a:lnTo>
                                  <a:lnTo>
                                    <a:pt x="738658" y="396688"/>
                                  </a:lnTo>
                                  <a:lnTo>
                                    <a:pt x="744106" y="396915"/>
                                  </a:lnTo>
                                  <a:lnTo>
                                    <a:pt x="749554" y="397595"/>
                                  </a:lnTo>
                                  <a:lnTo>
                                    <a:pt x="754775" y="398276"/>
                                  </a:lnTo>
                                  <a:lnTo>
                                    <a:pt x="759770" y="399637"/>
                                  </a:lnTo>
                                  <a:lnTo>
                                    <a:pt x="764764" y="400998"/>
                                  </a:lnTo>
                                  <a:lnTo>
                                    <a:pt x="769758" y="403040"/>
                                  </a:lnTo>
                                  <a:lnTo>
                                    <a:pt x="774298" y="405082"/>
                                  </a:lnTo>
                                  <a:lnTo>
                                    <a:pt x="778838" y="407577"/>
                                  </a:lnTo>
                                  <a:lnTo>
                                    <a:pt x="916859" y="288925"/>
                                  </a:lnTo>
                                  <a:close/>
                                  <a:moveTo>
                                    <a:pt x="607752" y="120128"/>
                                  </a:moveTo>
                                  <a:lnTo>
                                    <a:pt x="595738" y="120581"/>
                                  </a:lnTo>
                                  <a:lnTo>
                                    <a:pt x="583950" y="121488"/>
                                  </a:lnTo>
                                  <a:lnTo>
                                    <a:pt x="571936" y="122621"/>
                                  </a:lnTo>
                                  <a:lnTo>
                                    <a:pt x="559921" y="123755"/>
                                  </a:lnTo>
                                  <a:lnTo>
                                    <a:pt x="548133" y="125341"/>
                                  </a:lnTo>
                                  <a:lnTo>
                                    <a:pt x="536119" y="127154"/>
                                  </a:lnTo>
                                  <a:lnTo>
                                    <a:pt x="524331" y="129421"/>
                                  </a:lnTo>
                                  <a:lnTo>
                                    <a:pt x="512543" y="131688"/>
                                  </a:lnTo>
                                  <a:lnTo>
                                    <a:pt x="500755" y="134407"/>
                                  </a:lnTo>
                                  <a:lnTo>
                                    <a:pt x="489194" y="137581"/>
                                  </a:lnTo>
                                  <a:lnTo>
                                    <a:pt x="477406" y="140754"/>
                                  </a:lnTo>
                                  <a:lnTo>
                                    <a:pt x="466072" y="144380"/>
                                  </a:lnTo>
                                  <a:lnTo>
                                    <a:pt x="454511" y="148234"/>
                                  </a:lnTo>
                                  <a:lnTo>
                                    <a:pt x="443176" y="152313"/>
                                  </a:lnTo>
                                  <a:lnTo>
                                    <a:pt x="431615" y="156620"/>
                                  </a:lnTo>
                                  <a:lnTo>
                                    <a:pt x="420508" y="161380"/>
                                  </a:lnTo>
                                  <a:lnTo>
                                    <a:pt x="409400" y="166593"/>
                                  </a:lnTo>
                                  <a:lnTo>
                                    <a:pt x="398519" y="171579"/>
                                  </a:lnTo>
                                  <a:lnTo>
                                    <a:pt x="387411" y="177246"/>
                                  </a:lnTo>
                                  <a:lnTo>
                                    <a:pt x="376530" y="183139"/>
                                  </a:lnTo>
                                  <a:lnTo>
                                    <a:pt x="365876" y="189485"/>
                                  </a:lnTo>
                                  <a:lnTo>
                                    <a:pt x="355221" y="195831"/>
                                  </a:lnTo>
                                  <a:lnTo>
                                    <a:pt x="344794" y="202631"/>
                                  </a:lnTo>
                                  <a:lnTo>
                                    <a:pt x="334593" y="209431"/>
                                  </a:lnTo>
                                  <a:lnTo>
                                    <a:pt x="324392" y="216684"/>
                                  </a:lnTo>
                                  <a:lnTo>
                                    <a:pt x="314191" y="224163"/>
                                  </a:lnTo>
                                  <a:lnTo>
                                    <a:pt x="304443" y="232323"/>
                                  </a:lnTo>
                                  <a:lnTo>
                                    <a:pt x="294695" y="240483"/>
                                  </a:lnTo>
                                  <a:lnTo>
                                    <a:pt x="284948" y="248869"/>
                                  </a:lnTo>
                                  <a:lnTo>
                                    <a:pt x="275654" y="257482"/>
                                  </a:lnTo>
                                  <a:lnTo>
                                    <a:pt x="266359" y="266548"/>
                                  </a:lnTo>
                                  <a:lnTo>
                                    <a:pt x="257518" y="275614"/>
                                  </a:lnTo>
                                  <a:lnTo>
                                    <a:pt x="248678" y="285134"/>
                                  </a:lnTo>
                                  <a:lnTo>
                                    <a:pt x="240290" y="294654"/>
                                  </a:lnTo>
                                  <a:lnTo>
                                    <a:pt x="232129" y="304400"/>
                                  </a:lnTo>
                                  <a:lnTo>
                                    <a:pt x="224195" y="314373"/>
                                  </a:lnTo>
                                  <a:lnTo>
                                    <a:pt x="216714" y="324346"/>
                                  </a:lnTo>
                                  <a:lnTo>
                                    <a:pt x="209460" y="334545"/>
                                  </a:lnTo>
                                  <a:lnTo>
                                    <a:pt x="202433" y="344971"/>
                                  </a:lnTo>
                                  <a:lnTo>
                                    <a:pt x="195632" y="355397"/>
                                  </a:lnTo>
                                  <a:lnTo>
                                    <a:pt x="189058" y="366050"/>
                                  </a:lnTo>
                                  <a:lnTo>
                                    <a:pt x="183164" y="376703"/>
                                  </a:lnTo>
                                  <a:lnTo>
                                    <a:pt x="177271" y="387583"/>
                                  </a:lnTo>
                                  <a:lnTo>
                                    <a:pt x="171603" y="398462"/>
                                  </a:lnTo>
                                  <a:lnTo>
                                    <a:pt x="166390" y="409342"/>
                                  </a:lnTo>
                                  <a:lnTo>
                                    <a:pt x="161402" y="420448"/>
                                  </a:lnTo>
                                  <a:lnTo>
                                    <a:pt x="156642" y="431554"/>
                                  </a:lnTo>
                                  <a:lnTo>
                                    <a:pt x="152108" y="443114"/>
                                  </a:lnTo>
                                  <a:lnTo>
                                    <a:pt x="148028" y="454673"/>
                                  </a:lnTo>
                                  <a:lnTo>
                                    <a:pt x="144174" y="466006"/>
                                  </a:lnTo>
                                  <a:lnTo>
                                    <a:pt x="140774" y="477565"/>
                                  </a:lnTo>
                                  <a:lnTo>
                                    <a:pt x="137373" y="489125"/>
                                  </a:lnTo>
                                  <a:lnTo>
                                    <a:pt x="134426" y="500911"/>
                                  </a:lnTo>
                                  <a:lnTo>
                                    <a:pt x="131706" y="512470"/>
                                  </a:lnTo>
                                  <a:lnTo>
                                    <a:pt x="129213" y="524256"/>
                                  </a:lnTo>
                                  <a:lnTo>
                                    <a:pt x="127172" y="536269"/>
                                  </a:lnTo>
                                  <a:lnTo>
                                    <a:pt x="125359" y="548055"/>
                                  </a:lnTo>
                                  <a:lnTo>
                                    <a:pt x="123772" y="560068"/>
                                  </a:lnTo>
                                  <a:lnTo>
                                    <a:pt x="122185" y="571854"/>
                                  </a:lnTo>
                                  <a:lnTo>
                                    <a:pt x="121278" y="583867"/>
                                  </a:lnTo>
                                  <a:lnTo>
                                    <a:pt x="120598" y="595880"/>
                                  </a:lnTo>
                                  <a:lnTo>
                                    <a:pt x="120145" y="607666"/>
                                  </a:lnTo>
                                  <a:lnTo>
                                    <a:pt x="120145" y="619905"/>
                                  </a:lnTo>
                                  <a:lnTo>
                                    <a:pt x="120145" y="631918"/>
                                  </a:lnTo>
                                  <a:lnTo>
                                    <a:pt x="120598" y="643704"/>
                                  </a:lnTo>
                                  <a:lnTo>
                                    <a:pt x="121278" y="655717"/>
                                  </a:lnTo>
                                  <a:lnTo>
                                    <a:pt x="122185" y="667503"/>
                                  </a:lnTo>
                                  <a:lnTo>
                                    <a:pt x="123772" y="679516"/>
                                  </a:lnTo>
                                  <a:lnTo>
                                    <a:pt x="125359" y="691529"/>
                                  </a:lnTo>
                                  <a:lnTo>
                                    <a:pt x="127172" y="703315"/>
                                  </a:lnTo>
                                  <a:lnTo>
                                    <a:pt x="129213" y="715328"/>
                                  </a:lnTo>
                                  <a:lnTo>
                                    <a:pt x="131706" y="726887"/>
                                  </a:lnTo>
                                  <a:lnTo>
                                    <a:pt x="134426" y="738673"/>
                                  </a:lnTo>
                                  <a:lnTo>
                                    <a:pt x="137373" y="750460"/>
                                  </a:lnTo>
                                  <a:lnTo>
                                    <a:pt x="140774" y="762019"/>
                                  </a:lnTo>
                                  <a:lnTo>
                                    <a:pt x="144174" y="773579"/>
                                  </a:lnTo>
                                  <a:lnTo>
                                    <a:pt x="148028" y="784911"/>
                                  </a:lnTo>
                                  <a:lnTo>
                                    <a:pt x="152108" y="796471"/>
                                  </a:lnTo>
                                  <a:lnTo>
                                    <a:pt x="156642" y="807804"/>
                                  </a:lnTo>
                                  <a:lnTo>
                                    <a:pt x="161402" y="819136"/>
                                  </a:lnTo>
                                  <a:lnTo>
                                    <a:pt x="166390" y="830016"/>
                                  </a:lnTo>
                                  <a:lnTo>
                                    <a:pt x="171603" y="841122"/>
                                  </a:lnTo>
                                  <a:lnTo>
                                    <a:pt x="177271" y="852002"/>
                                  </a:lnTo>
                                  <a:lnTo>
                                    <a:pt x="183164" y="862881"/>
                                  </a:lnTo>
                                  <a:lnTo>
                                    <a:pt x="189058" y="873534"/>
                                  </a:lnTo>
                                  <a:lnTo>
                                    <a:pt x="195632" y="884187"/>
                                  </a:lnTo>
                                  <a:lnTo>
                                    <a:pt x="202433" y="894613"/>
                                  </a:lnTo>
                                  <a:lnTo>
                                    <a:pt x="209460" y="904813"/>
                                  </a:lnTo>
                                  <a:lnTo>
                                    <a:pt x="216714" y="915239"/>
                                  </a:lnTo>
                                  <a:lnTo>
                                    <a:pt x="224195" y="925212"/>
                                  </a:lnTo>
                                  <a:lnTo>
                                    <a:pt x="232129" y="934958"/>
                                  </a:lnTo>
                                  <a:lnTo>
                                    <a:pt x="240290" y="944931"/>
                                  </a:lnTo>
                                  <a:lnTo>
                                    <a:pt x="248678" y="954450"/>
                                  </a:lnTo>
                                  <a:lnTo>
                                    <a:pt x="257518" y="963743"/>
                                  </a:lnTo>
                                  <a:lnTo>
                                    <a:pt x="266359" y="973036"/>
                                  </a:lnTo>
                                  <a:lnTo>
                                    <a:pt x="275654" y="982102"/>
                                  </a:lnTo>
                                  <a:lnTo>
                                    <a:pt x="284948" y="990715"/>
                                  </a:lnTo>
                                  <a:lnTo>
                                    <a:pt x="294695" y="999102"/>
                                  </a:lnTo>
                                  <a:lnTo>
                                    <a:pt x="304443" y="1007261"/>
                                  </a:lnTo>
                                  <a:lnTo>
                                    <a:pt x="314191" y="1015194"/>
                                  </a:lnTo>
                                  <a:lnTo>
                                    <a:pt x="324392" y="1022674"/>
                                  </a:lnTo>
                                  <a:lnTo>
                                    <a:pt x="334593" y="1029927"/>
                                  </a:lnTo>
                                  <a:lnTo>
                                    <a:pt x="344794" y="1036953"/>
                                  </a:lnTo>
                                  <a:lnTo>
                                    <a:pt x="355221" y="1043753"/>
                                  </a:lnTo>
                                  <a:lnTo>
                                    <a:pt x="365876" y="1050099"/>
                                  </a:lnTo>
                                  <a:lnTo>
                                    <a:pt x="376530" y="1056446"/>
                                  </a:lnTo>
                                  <a:lnTo>
                                    <a:pt x="387411" y="1062339"/>
                                  </a:lnTo>
                                  <a:lnTo>
                                    <a:pt x="398292" y="1067779"/>
                                  </a:lnTo>
                                  <a:lnTo>
                                    <a:pt x="409400" y="1072992"/>
                                  </a:lnTo>
                                  <a:lnTo>
                                    <a:pt x="420508" y="1078205"/>
                                  </a:lnTo>
                                  <a:lnTo>
                                    <a:pt x="431615" y="1082738"/>
                                  </a:lnTo>
                                  <a:lnTo>
                                    <a:pt x="443176" y="1087271"/>
                                  </a:lnTo>
                                  <a:lnTo>
                                    <a:pt x="454511" y="1091351"/>
                                  </a:lnTo>
                                  <a:lnTo>
                                    <a:pt x="466072" y="1095204"/>
                                  </a:lnTo>
                                  <a:lnTo>
                                    <a:pt x="477406" y="1098830"/>
                                  </a:lnTo>
                                  <a:lnTo>
                                    <a:pt x="489194" y="1102004"/>
                                  </a:lnTo>
                                  <a:lnTo>
                                    <a:pt x="500755" y="1104950"/>
                                  </a:lnTo>
                                  <a:lnTo>
                                    <a:pt x="512543" y="1107897"/>
                                  </a:lnTo>
                                  <a:lnTo>
                                    <a:pt x="524331" y="1110163"/>
                                  </a:lnTo>
                                  <a:lnTo>
                                    <a:pt x="536119" y="1112203"/>
                                  </a:lnTo>
                                  <a:lnTo>
                                    <a:pt x="548133" y="1114243"/>
                                  </a:lnTo>
                                  <a:lnTo>
                                    <a:pt x="559921" y="1115830"/>
                                  </a:lnTo>
                                  <a:lnTo>
                                    <a:pt x="571936" y="1116963"/>
                                  </a:lnTo>
                                  <a:lnTo>
                                    <a:pt x="583950" y="1118096"/>
                                  </a:lnTo>
                                  <a:lnTo>
                                    <a:pt x="595738" y="1118776"/>
                                  </a:lnTo>
                                  <a:lnTo>
                                    <a:pt x="607752" y="1119230"/>
                                  </a:lnTo>
                                  <a:lnTo>
                                    <a:pt x="619540" y="1119230"/>
                                  </a:lnTo>
                                  <a:lnTo>
                                    <a:pt x="631782" y="1119230"/>
                                  </a:lnTo>
                                  <a:lnTo>
                                    <a:pt x="643796" y="1118776"/>
                                  </a:lnTo>
                                  <a:lnTo>
                                    <a:pt x="655584" y="1118096"/>
                                  </a:lnTo>
                                  <a:lnTo>
                                    <a:pt x="667598" y="1116963"/>
                                  </a:lnTo>
                                  <a:lnTo>
                                    <a:pt x="679613" y="1115830"/>
                                  </a:lnTo>
                                  <a:lnTo>
                                    <a:pt x="691401" y="1114243"/>
                                  </a:lnTo>
                                  <a:lnTo>
                                    <a:pt x="703415" y="1112203"/>
                                  </a:lnTo>
                                  <a:lnTo>
                                    <a:pt x="715203" y="1110163"/>
                                  </a:lnTo>
                                  <a:lnTo>
                                    <a:pt x="726991" y="1107897"/>
                                  </a:lnTo>
                                  <a:lnTo>
                                    <a:pt x="738779" y="1104950"/>
                                  </a:lnTo>
                                  <a:lnTo>
                                    <a:pt x="750340" y="1102004"/>
                                  </a:lnTo>
                                  <a:lnTo>
                                    <a:pt x="762128" y="1098830"/>
                                  </a:lnTo>
                                  <a:lnTo>
                                    <a:pt x="773462" y="1095204"/>
                                  </a:lnTo>
                                  <a:lnTo>
                                    <a:pt x="785023" y="1091351"/>
                                  </a:lnTo>
                                  <a:lnTo>
                                    <a:pt x="796358" y="1087271"/>
                                  </a:lnTo>
                                  <a:lnTo>
                                    <a:pt x="807692" y="1082738"/>
                                  </a:lnTo>
                                  <a:lnTo>
                                    <a:pt x="819026" y="1078205"/>
                                  </a:lnTo>
                                  <a:lnTo>
                                    <a:pt x="830134" y="1072992"/>
                                  </a:lnTo>
                                  <a:lnTo>
                                    <a:pt x="841015" y="1067779"/>
                                  </a:lnTo>
                                  <a:lnTo>
                                    <a:pt x="852123" y="1062339"/>
                                  </a:lnTo>
                                  <a:lnTo>
                                    <a:pt x="862777" y="1056446"/>
                                  </a:lnTo>
                                  <a:lnTo>
                                    <a:pt x="873658" y="1050099"/>
                                  </a:lnTo>
                                  <a:lnTo>
                                    <a:pt x="884086" y="1043753"/>
                                  </a:lnTo>
                                  <a:lnTo>
                                    <a:pt x="894740" y="1036953"/>
                                  </a:lnTo>
                                  <a:lnTo>
                                    <a:pt x="904941" y="1029927"/>
                                  </a:lnTo>
                                  <a:lnTo>
                                    <a:pt x="915142" y="1022674"/>
                                  </a:lnTo>
                                  <a:lnTo>
                                    <a:pt x="925343" y="1015194"/>
                                  </a:lnTo>
                                  <a:lnTo>
                                    <a:pt x="935091" y="1007261"/>
                                  </a:lnTo>
                                  <a:lnTo>
                                    <a:pt x="944839" y="999102"/>
                                  </a:lnTo>
                                  <a:lnTo>
                                    <a:pt x="954586" y="990715"/>
                                  </a:lnTo>
                                  <a:lnTo>
                                    <a:pt x="963880" y="982102"/>
                                  </a:lnTo>
                                  <a:lnTo>
                                    <a:pt x="972948" y="973036"/>
                                  </a:lnTo>
                                  <a:lnTo>
                                    <a:pt x="982016" y="963743"/>
                                  </a:lnTo>
                                  <a:lnTo>
                                    <a:pt x="990856" y="954450"/>
                                  </a:lnTo>
                                  <a:lnTo>
                                    <a:pt x="999244" y="944931"/>
                                  </a:lnTo>
                                  <a:lnTo>
                                    <a:pt x="1007405" y="934958"/>
                                  </a:lnTo>
                                  <a:lnTo>
                                    <a:pt x="1015339" y="925212"/>
                                  </a:lnTo>
                                  <a:lnTo>
                                    <a:pt x="1022820" y="915239"/>
                                  </a:lnTo>
                                  <a:lnTo>
                                    <a:pt x="1030074" y="904813"/>
                                  </a:lnTo>
                                  <a:lnTo>
                                    <a:pt x="1037101" y="894613"/>
                                  </a:lnTo>
                                  <a:lnTo>
                                    <a:pt x="1043902" y="884187"/>
                                  </a:lnTo>
                                  <a:lnTo>
                                    <a:pt x="1050249" y="873534"/>
                                  </a:lnTo>
                                  <a:lnTo>
                                    <a:pt x="1056370" y="862881"/>
                                  </a:lnTo>
                                  <a:lnTo>
                                    <a:pt x="1062263" y="852002"/>
                                  </a:lnTo>
                                  <a:lnTo>
                                    <a:pt x="1067931" y="841122"/>
                                  </a:lnTo>
                                  <a:lnTo>
                                    <a:pt x="1073144" y="830016"/>
                                  </a:lnTo>
                                  <a:lnTo>
                                    <a:pt x="1078132" y="819136"/>
                                  </a:lnTo>
                                  <a:lnTo>
                                    <a:pt x="1082892" y="807804"/>
                                  </a:lnTo>
                                  <a:lnTo>
                                    <a:pt x="1087426" y="796471"/>
                                  </a:lnTo>
                                  <a:lnTo>
                                    <a:pt x="1091280" y="784911"/>
                                  </a:lnTo>
                                  <a:lnTo>
                                    <a:pt x="1095360" y="773579"/>
                                  </a:lnTo>
                                  <a:lnTo>
                                    <a:pt x="1098760" y="762019"/>
                                  </a:lnTo>
                                  <a:lnTo>
                                    <a:pt x="1102161" y="750460"/>
                                  </a:lnTo>
                                  <a:lnTo>
                                    <a:pt x="1105108" y="738673"/>
                                  </a:lnTo>
                                  <a:lnTo>
                                    <a:pt x="1107828" y="726887"/>
                                  </a:lnTo>
                                  <a:lnTo>
                                    <a:pt x="1110321" y="715328"/>
                                  </a:lnTo>
                                  <a:lnTo>
                                    <a:pt x="1112362" y="703315"/>
                                  </a:lnTo>
                                  <a:lnTo>
                                    <a:pt x="1114175" y="691529"/>
                                  </a:lnTo>
                                  <a:lnTo>
                                    <a:pt x="1115762" y="679516"/>
                                  </a:lnTo>
                                  <a:lnTo>
                                    <a:pt x="1117122" y="667503"/>
                                  </a:lnTo>
                                  <a:lnTo>
                                    <a:pt x="1118256" y="655717"/>
                                  </a:lnTo>
                                  <a:lnTo>
                                    <a:pt x="1118936" y="643704"/>
                                  </a:lnTo>
                                  <a:lnTo>
                                    <a:pt x="1119389" y="631918"/>
                                  </a:lnTo>
                                  <a:lnTo>
                                    <a:pt x="1119389" y="619905"/>
                                  </a:lnTo>
                                  <a:lnTo>
                                    <a:pt x="1119389" y="607666"/>
                                  </a:lnTo>
                                  <a:lnTo>
                                    <a:pt x="1118936" y="595880"/>
                                  </a:lnTo>
                                  <a:lnTo>
                                    <a:pt x="1118256" y="583867"/>
                                  </a:lnTo>
                                  <a:lnTo>
                                    <a:pt x="1117122" y="571854"/>
                                  </a:lnTo>
                                  <a:lnTo>
                                    <a:pt x="1115762" y="560068"/>
                                  </a:lnTo>
                                  <a:lnTo>
                                    <a:pt x="1114175" y="548055"/>
                                  </a:lnTo>
                                  <a:lnTo>
                                    <a:pt x="1112362" y="536269"/>
                                  </a:lnTo>
                                  <a:lnTo>
                                    <a:pt x="1110321" y="524256"/>
                                  </a:lnTo>
                                  <a:lnTo>
                                    <a:pt x="1107828" y="512470"/>
                                  </a:lnTo>
                                  <a:lnTo>
                                    <a:pt x="1105108" y="500911"/>
                                  </a:lnTo>
                                  <a:lnTo>
                                    <a:pt x="1102161" y="489125"/>
                                  </a:lnTo>
                                  <a:lnTo>
                                    <a:pt x="1098760" y="477565"/>
                                  </a:lnTo>
                                  <a:lnTo>
                                    <a:pt x="1095360" y="466006"/>
                                  </a:lnTo>
                                  <a:lnTo>
                                    <a:pt x="1091280" y="454673"/>
                                  </a:lnTo>
                                  <a:lnTo>
                                    <a:pt x="1087426" y="443114"/>
                                  </a:lnTo>
                                  <a:lnTo>
                                    <a:pt x="1082892" y="431554"/>
                                  </a:lnTo>
                                  <a:lnTo>
                                    <a:pt x="1078132" y="420448"/>
                                  </a:lnTo>
                                  <a:lnTo>
                                    <a:pt x="1073144" y="409342"/>
                                  </a:lnTo>
                                  <a:lnTo>
                                    <a:pt x="1067931" y="398462"/>
                                  </a:lnTo>
                                  <a:lnTo>
                                    <a:pt x="1062263" y="387583"/>
                                  </a:lnTo>
                                  <a:lnTo>
                                    <a:pt x="1056370" y="376703"/>
                                  </a:lnTo>
                                  <a:lnTo>
                                    <a:pt x="1050249" y="366050"/>
                                  </a:lnTo>
                                  <a:lnTo>
                                    <a:pt x="1043902" y="355397"/>
                                  </a:lnTo>
                                  <a:lnTo>
                                    <a:pt x="1037101" y="344971"/>
                                  </a:lnTo>
                                  <a:lnTo>
                                    <a:pt x="1030074" y="334545"/>
                                  </a:lnTo>
                                  <a:lnTo>
                                    <a:pt x="1022820" y="324346"/>
                                  </a:lnTo>
                                  <a:lnTo>
                                    <a:pt x="1015339" y="314373"/>
                                  </a:lnTo>
                                  <a:lnTo>
                                    <a:pt x="1007405" y="304400"/>
                                  </a:lnTo>
                                  <a:lnTo>
                                    <a:pt x="999244" y="294654"/>
                                  </a:lnTo>
                                  <a:lnTo>
                                    <a:pt x="990856" y="285134"/>
                                  </a:lnTo>
                                  <a:lnTo>
                                    <a:pt x="982016" y="275614"/>
                                  </a:lnTo>
                                  <a:lnTo>
                                    <a:pt x="972948" y="266548"/>
                                  </a:lnTo>
                                  <a:lnTo>
                                    <a:pt x="963880" y="257482"/>
                                  </a:lnTo>
                                  <a:lnTo>
                                    <a:pt x="954586" y="248869"/>
                                  </a:lnTo>
                                  <a:lnTo>
                                    <a:pt x="944839" y="240483"/>
                                  </a:lnTo>
                                  <a:lnTo>
                                    <a:pt x="935091" y="232323"/>
                                  </a:lnTo>
                                  <a:lnTo>
                                    <a:pt x="925343" y="224163"/>
                                  </a:lnTo>
                                  <a:lnTo>
                                    <a:pt x="915142" y="216684"/>
                                  </a:lnTo>
                                  <a:lnTo>
                                    <a:pt x="904941" y="209431"/>
                                  </a:lnTo>
                                  <a:lnTo>
                                    <a:pt x="894740" y="202631"/>
                                  </a:lnTo>
                                  <a:lnTo>
                                    <a:pt x="884086" y="195831"/>
                                  </a:lnTo>
                                  <a:lnTo>
                                    <a:pt x="873658" y="189485"/>
                                  </a:lnTo>
                                  <a:lnTo>
                                    <a:pt x="862777" y="183139"/>
                                  </a:lnTo>
                                  <a:lnTo>
                                    <a:pt x="852123" y="177246"/>
                                  </a:lnTo>
                                  <a:lnTo>
                                    <a:pt x="841015" y="171579"/>
                                  </a:lnTo>
                                  <a:lnTo>
                                    <a:pt x="830134" y="166593"/>
                                  </a:lnTo>
                                  <a:lnTo>
                                    <a:pt x="819026" y="161380"/>
                                  </a:lnTo>
                                  <a:lnTo>
                                    <a:pt x="807692" y="156620"/>
                                  </a:lnTo>
                                  <a:lnTo>
                                    <a:pt x="796358" y="152313"/>
                                  </a:lnTo>
                                  <a:lnTo>
                                    <a:pt x="785023" y="148234"/>
                                  </a:lnTo>
                                  <a:lnTo>
                                    <a:pt x="773462" y="144380"/>
                                  </a:lnTo>
                                  <a:lnTo>
                                    <a:pt x="762128" y="140754"/>
                                  </a:lnTo>
                                  <a:lnTo>
                                    <a:pt x="750340" y="137581"/>
                                  </a:lnTo>
                                  <a:lnTo>
                                    <a:pt x="738779" y="134407"/>
                                  </a:lnTo>
                                  <a:lnTo>
                                    <a:pt x="726991" y="131688"/>
                                  </a:lnTo>
                                  <a:lnTo>
                                    <a:pt x="715203" y="129421"/>
                                  </a:lnTo>
                                  <a:lnTo>
                                    <a:pt x="703415" y="127154"/>
                                  </a:lnTo>
                                  <a:lnTo>
                                    <a:pt x="691401" y="125341"/>
                                  </a:lnTo>
                                  <a:lnTo>
                                    <a:pt x="679613" y="123755"/>
                                  </a:lnTo>
                                  <a:lnTo>
                                    <a:pt x="667598" y="122621"/>
                                  </a:lnTo>
                                  <a:lnTo>
                                    <a:pt x="655584" y="121488"/>
                                  </a:lnTo>
                                  <a:lnTo>
                                    <a:pt x="643796" y="120581"/>
                                  </a:lnTo>
                                  <a:lnTo>
                                    <a:pt x="631782" y="120128"/>
                                  </a:lnTo>
                                  <a:lnTo>
                                    <a:pt x="619540" y="120128"/>
                                  </a:lnTo>
                                  <a:lnTo>
                                    <a:pt x="607752" y="120128"/>
                                  </a:lnTo>
                                  <a:close/>
                                  <a:moveTo>
                                    <a:pt x="619540" y="0"/>
                                  </a:moveTo>
                                  <a:lnTo>
                                    <a:pt x="634502" y="227"/>
                                  </a:lnTo>
                                  <a:lnTo>
                                    <a:pt x="649690" y="907"/>
                                  </a:lnTo>
                                  <a:lnTo>
                                    <a:pt x="664198" y="1587"/>
                                  </a:lnTo>
                                  <a:lnTo>
                                    <a:pt x="678933" y="3173"/>
                                  </a:lnTo>
                                  <a:lnTo>
                                    <a:pt x="694121" y="4533"/>
                                  </a:lnTo>
                                  <a:lnTo>
                                    <a:pt x="708629" y="6573"/>
                                  </a:lnTo>
                                  <a:lnTo>
                                    <a:pt x="723364" y="8840"/>
                                  </a:lnTo>
                                  <a:lnTo>
                                    <a:pt x="738098" y="11560"/>
                                  </a:lnTo>
                                  <a:lnTo>
                                    <a:pt x="752607" y="14506"/>
                                  </a:lnTo>
                                  <a:lnTo>
                                    <a:pt x="767115" y="17906"/>
                                  </a:lnTo>
                                  <a:lnTo>
                                    <a:pt x="781623" y="21533"/>
                                  </a:lnTo>
                                  <a:lnTo>
                                    <a:pt x="796131" y="25839"/>
                                  </a:lnTo>
                                  <a:lnTo>
                                    <a:pt x="810412" y="30146"/>
                                  </a:lnTo>
                                  <a:lnTo>
                                    <a:pt x="824694" y="34905"/>
                                  </a:lnTo>
                                  <a:lnTo>
                                    <a:pt x="838975" y="40118"/>
                                  </a:lnTo>
                                  <a:lnTo>
                                    <a:pt x="853030" y="45558"/>
                                  </a:lnTo>
                                  <a:lnTo>
                                    <a:pt x="866858" y="51451"/>
                                  </a:lnTo>
                                  <a:lnTo>
                                    <a:pt x="880686" y="57571"/>
                                  </a:lnTo>
                                  <a:lnTo>
                                    <a:pt x="894514" y="64144"/>
                                  </a:lnTo>
                                  <a:lnTo>
                                    <a:pt x="907888" y="71170"/>
                                  </a:lnTo>
                                  <a:lnTo>
                                    <a:pt x="921263" y="78423"/>
                                  </a:lnTo>
                                  <a:lnTo>
                                    <a:pt x="934638" y="85903"/>
                                  </a:lnTo>
                                  <a:lnTo>
                                    <a:pt x="947786" y="93836"/>
                                  </a:lnTo>
                                  <a:lnTo>
                                    <a:pt x="960934" y="102222"/>
                                  </a:lnTo>
                                  <a:lnTo>
                                    <a:pt x="973401" y="110835"/>
                                  </a:lnTo>
                                  <a:lnTo>
                                    <a:pt x="986096" y="119901"/>
                                  </a:lnTo>
                                  <a:lnTo>
                                    <a:pt x="998791" y="129421"/>
                                  </a:lnTo>
                                  <a:lnTo>
                                    <a:pt x="1010805" y="139167"/>
                                  </a:lnTo>
                                  <a:lnTo>
                                    <a:pt x="1023046" y="149140"/>
                                  </a:lnTo>
                                  <a:lnTo>
                                    <a:pt x="1034607" y="159793"/>
                                  </a:lnTo>
                                  <a:lnTo>
                                    <a:pt x="1046395" y="170446"/>
                                  </a:lnTo>
                                  <a:lnTo>
                                    <a:pt x="1057956" y="181779"/>
                                  </a:lnTo>
                                  <a:lnTo>
                                    <a:pt x="1067251" y="191072"/>
                                  </a:lnTo>
                                  <a:lnTo>
                                    <a:pt x="1076318" y="200591"/>
                                  </a:lnTo>
                                  <a:lnTo>
                                    <a:pt x="1084932" y="210564"/>
                                  </a:lnTo>
                                  <a:lnTo>
                                    <a:pt x="1093546" y="220310"/>
                                  </a:lnTo>
                                  <a:lnTo>
                                    <a:pt x="1101934" y="230283"/>
                                  </a:lnTo>
                                  <a:lnTo>
                                    <a:pt x="1110095" y="240709"/>
                                  </a:lnTo>
                                  <a:lnTo>
                                    <a:pt x="1117802" y="250909"/>
                                  </a:lnTo>
                                  <a:lnTo>
                                    <a:pt x="1125510" y="261108"/>
                                  </a:lnTo>
                                  <a:lnTo>
                                    <a:pt x="1132764" y="271988"/>
                                  </a:lnTo>
                                  <a:lnTo>
                                    <a:pt x="1139791" y="282414"/>
                                  </a:lnTo>
                                  <a:lnTo>
                                    <a:pt x="1146592" y="293294"/>
                                  </a:lnTo>
                                  <a:lnTo>
                                    <a:pt x="1153166" y="304173"/>
                                  </a:lnTo>
                                  <a:lnTo>
                                    <a:pt x="1159513" y="315279"/>
                                  </a:lnTo>
                                  <a:lnTo>
                                    <a:pt x="1165634" y="326159"/>
                                  </a:lnTo>
                                  <a:lnTo>
                                    <a:pt x="1171527" y="337492"/>
                                  </a:lnTo>
                                  <a:lnTo>
                                    <a:pt x="1177195" y="348598"/>
                                  </a:lnTo>
                                  <a:lnTo>
                                    <a:pt x="1182408" y="360157"/>
                                  </a:lnTo>
                                  <a:lnTo>
                                    <a:pt x="1187622" y="371490"/>
                                  </a:lnTo>
                                  <a:lnTo>
                                    <a:pt x="1192610" y="383050"/>
                                  </a:lnTo>
                                  <a:lnTo>
                                    <a:pt x="1197143" y="394609"/>
                                  </a:lnTo>
                                  <a:lnTo>
                                    <a:pt x="1201677" y="406395"/>
                                  </a:lnTo>
                                  <a:lnTo>
                                    <a:pt x="1205984" y="418181"/>
                                  </a:lnTo>
                                  <a:lnTo>
                                    <a:pt x="1209611" y="429741"/>
                                  </a:lnTo>
                                  <a:lnTo>
                                    <a:pt x="1213465" y="441754"/>
                                  </a:lnTo>
                                  <a:lnTo>
                                    <a:pt x="1216865" y="453540"/>
                                  </a:lnTo>
                                  <a:lnTo>
                                    <a:pt x="1219812" y="465552"/>
                                  </a:lnTo>
                                  <a:lnTo>
                                    <a:pt x="1222986" y="477792"/>
                                  </a:lnTo>
                                  <a:lnTo>
                                    <a:pt x="1225706" y="489578"/>
                                  </a:lnTo>
                                  <a:lnTo>
                                    <a:pt x="1228200" y="501818"/>
                                  </a:lnTo>
                                  <a:lnTo>
                                    <a:pt x="1230240" y="514057"/>
                                  </a:lnTo>
                                  <a:lnTo>
                                    <a:pt x="1232280" y="526070"/>
                                  </a:lnTo>
                                  <a:lnTo>
                                    <a:pt x="1233867" y="538536"/>
                                  </a:lnTo>
                                  <a:lnTo>
                                    <a:pt x="1235680" y="550775"/>
                                  </a:lnTo>
                                  <a:lnTo>
                                    <a:pt x="1236814" y="563015"/>
                                  </a:lnTo>
                                  <a:lnTo>
                                    <a:pt x="1237720" y="575254"/>
                                  </a:lnTo>
                                  <a:lnTo>
                                    <a:pt x="1238401" y="587720"/>
                                  </a:lnTo>
                                  <a:lnTo>
                                    <a:pt x="1239081" y="599733"/>
                                  </a:lnTo>
                                  <a:lnTo>
                                    <a:pt x="1239307" y="612199"/>
                                  </a:lnTo>
                                  <a:lnTo>
                                    <a:pt x="1239307" y="624665"/>
                                  </a:lnTo>
                                  <a:lnTo>
                                    <a:pt x="1239081" y="636678"/>
                                  </a:lnTo>
                                  <a:lnTo>
                                    <a:pt x="1238627" y="649144"/>
                                  </a:lnTo>
                                  <a:lnTo>
                                    <a:pt x="1237947" y="661610"/>
                                  </a:lnTo>
                                  <a:lnTo>
                                    <a:pt x="1237040" y="673623"/>
                                  </a:lnTo>
                                  <a:lnTo>
                                    <a:pt x="1235907" y="686089"/>
                                  </a:lnTo>
                                  <a:lnTo>
                                    <a:pt x="1234320" y="698102"/>
                                  </a:lnTo>
                                  <a:lnTo>
                                    <a:pt x="1232507" y="710341"/>
                                  </a:lnTo>
                                  <a:lnTo>
                                    <a:pt x="1230693" y="722807"/>
                                  </a:lnTo>
                                  <a:lnTo>
                                    <a:pt x="1228653" y="734820"/>
                                  </a:lnTo>
                                  <a:lnTo>
                                    <a:pt x="1226159" y="746833"/>
                                  </a:lnTo>
                                  <a:lnTo>
                                    <a:pt x="1223439" y="759073"/>
                                  </a:lnTo>
                                  <a:lnTo>
                                    <a:pt x="1220719" y="771085"/>
                                  </a:lnTo>
                                  <a:lnTo>
                                    <a:pt x="1217545" y="783098"/>
                                  </a:lnTo>
                                  <a:lnTo>
                                    <a:pt x="1214145" y="795111"/>
                                  </a:lnTo>
                                  <a:lnTo>
                                    <a:pt x="1210518" y="806897"/>
                                  </a:lnTo>
                                  <a:lnTo>
                                    <a:pt x="1206664" y="818683"/>
                                  </a:lnTo>
                                  <a:lnTo>
                                    <a:pt x="1202357" y="830469"/>
                                  </a:lnTo>
                                  <a:lnTo>
                                    <a:pt x="1198277" y="842255"/>
                                  </a:lnTo>
                                  <a:lnTo>
                                    <a:pt x="1193516" y="853588"/>
                                  </a:lnTo>
                                  <a:lnTo>
                                    <a:pt x="1188529" y="865374"/>
                                  </a:lnTo>
                                  <a:lnTo>
                                    <a:pt x="1183769" y="876934"/>
                                  </a:lnTo>
                                  <a:lnTo>
                                    <a:pt x="1178328" y="888267"/>
                                  </a:lnTo>
                                  <a:lnTo>
                                    <a:pt x="1172661" y="899599"/>
                                  </a:lnTo>
                                  <a:lnTo>
                                    <a:pt x="1166767" y="910706"/>
                                  </a:lnTo>
                                  <a:lnTo>
                                    <a:pt x="1160646" y="921812"/>
                                  </a:lnTo>
                                  <a:lnTo>
                                    <a:pt x="1534229" y="1295115"/>
                                  </a:lnTo>
                                  <a:lnTo>
                                    <a:pt x="1540350" y="1301461"/>
                                  </a:lnTo>
                                  <a:lnTo>
                                    <a:pt x="1545790" y="1308034"/>
                                  </a:lnTo>
                                  <a:lnTo>
                                    <a:pt x="1551231" y="1314607"/>
                                  </a:lnTo>
                                  <a:lnTo>
                                    <a:pt x="1556445" y="1321407"/>
                                  </a:lnTo>
                                  <a:lnTo>
                                    <a:pt x="1560752" y="1328433"/>
                                  </a:lnTo>
                                  <a:lnTo>
                                    <a:pt x="1565286" y="1335460"/>
                                  </a:lnTo>
                                  <a:lnTo>
                                    <a:pt x="1569366" y="1342713"/>
                                  </a:lnTo>
                                  <a:lnTo>
                                    <a:pt x="1572766" y="1349966"/>
                                  </a:lnTo>
                                  <a:lnTo>
                                    <a:pt x="1576167" y="1357219"/>
                                  </a:lnTo>
                                  <a:lnTo>
                                    <a:pt x="1578887" y="1364698"/>
                                  </a:lnTo>
                                  <a:lnTo>
                                    <a:pt x="1581381" y="1372178"/>
                                  </a:lnTo>
                                  <a:lnTo>
                                    <a:pt x="1583648" y="1379658"/>
                                  </a:lnTo>
                                  <a:lnTo>
                                    <a:pt x="1585461" y="1387137"/>
                                  </a:lnTo>
                                  <a:lnTo>
                                    <a:pt x="1586821" y="1394617"/>
                                  </a:lnTo>
                                  <a:lnTo>
                                    <a:pt x="1587955" y="1402323"/>
                                  </a:lnTo>
                                  <a:lnTo>
                                    <a:pt x="1588635" y="1409803"/>
                                  </a:lnTo>
                                  <a:lnTo>
                                    <a:pt x="1589088" y="1417283"/>
                                  </a:lnTo>
                                  <a:lnTo>
                                    <a:pt x="1589088" y="1424762"/>
                                  </a:lnTo>
                                  <a:lnTo>
                                    <a:pt x="1588861" y="1432242"/>
                                  </a:lnTo>
                                  <a:lnTo>
                                    <a:pt x="1588181" y="1439495"/>
                                  </a:lnTo>
                                  <a:lnTo>
                                    <a:pt x="1587274" y="1446748"/>
                                  </a:lnTo>
                                  <a:lnTo>
                                    <a:pt x="1585914" y="1454001"/>
                                  </a:lnTo>
                                  <a:lnTo>
                                    <a:pt x="1584101" y="1461027"/>
                                  </a:lnTo>
                                  <a:lnTo>
                                    <a:pt x="1581834" y="1467827"/>
                                  </a:lnTo>
                                  <a:lnTo>
                                    <a:pt x="1579340" y="1474627"/>
                                  </a:lnTo>
                                  <a:lnTo>
                                    <a:pt x="1576620" y="1481200"/>
                                  </a:lnTo>
                                  <a:lnTo>
                                    <a:pt x="1573220" y="1487773"/>
                                  </a:lnTo>
                                  <a:lnTo>
                                    <a:pt x="1569593" y="1494119"/>
                                  </a:lnTo>
                                  <a:lnTo>
                                    <a:pt x="1565512" y="1500239"/>
                                  </a:lnTo>
                                  <a:lnTo>
                                    <a:pt x="1561432" y="1506132"/>
                                  </a:lnTo>
                                  <a:lnTo>
                                    <a:pt x="1556445" y="1511572"/>
                                  </a:lnTo>
                                  <a:lnTo>
                                    <a:pt x="1551231" y="1517011"/>
                                  </a:lnTo>
                                  <a:lnTo>
                                    <a:pt x="1517228" y="1551237"/>
                                  </a:lnTo>
                                  <a:lnTo>
                                    <a:pt x="1511787" y="1556223"/>
                                  </a:lnTo>
                                  <a:lnTo>
                                    <a:pt x="1506120" y="1561209"/>
                                  </a:lnTo>
                                  <a:lnTo>
                                    <a:pt x="1500226" y="1565516"/>
                                  </a:lnTo>
                                  <a:lnTo>
                                    <a:pt x="1494106" y="1569369"/>
                                  </a:lnTo>
                                  <a:lnTo>
                                    <a:pt x="1487985" y="1573222"/>
                                  </a:lnTo>
                                  <a:lnTo>
                                    <a:pt x="1481411" y="1576395"/>
                                  </a:lnTo>
                                  <a:lnTo>
                                    <a:pt x="1474837" y="1579342"/>
                                  </a:lnTo>
                                  <a:lnTo>
                                    <a:pt x="1468036" y="1581835"/>
                                  </a:lnTo>
                                  <a:lnTo>
                                    <a:pt x="1461009" y="1583875"/>
                                  </a:lnTo>
                                  <a:lnTo>
                                    <a:pt x="1453982" y="1585688"/>
                                  </a:lnTo>
                                  <a:lnTo>
                                    <a:pt x="1446728" y="1587275"/>
                                  </a:lnTo>
                                  <a:lnTo>
                                    <a:pt x="1439474" y="1588182"/>
                                  </a:lnTo>
                                  <a:lnTo>
                                    <a:pt x="1432219" y="1588862"/>
                                  </a:lnTo>
                                  <a:lnTo>
                                    <a:pt x="1424739" y="1589088"/>
                                  </a:lnTo>
                                  <a:lnTo>
                                    <a:pt x="1417258" y="1589088"/>
                                  </a:lnTo>
                                  <a:lnTo>
                                    <a:pt x="1409777" y="1588862"/>
                                  </a:lnTo>
                                  <a:lnTo>
                                    <a:pt x="1402296" y="1587955"/>
                                  </a:lnTo>
                                  <a:lnTo>
                                    <a:pt x="1394589" y="1587048"/>
                                  </a:lnTo>
                                  <a:lnTo>
                                    <a:pt x="1387108" y="1585235"/>
                                  </a:lnTo>
                                  <a:lnTo>
                                    <a:pt x="1379628" y="1583422"/>
                                  </a:lnTo>
                                  <a:lnTo>
                                    <a:pt x="1372147" y="1581382"/>
                                  </a:lnTo>
                                  <a:lnTo>
                                    <a:pt x="1364666" y="1578662"/>
                                  </a:lnTo>
                                  <a:lnTo>
                                    <a:pt x="1357186" y="1575942"/>
                                  </a:lnTo>
                                  <a:lnTo>
                                    <a:pt x="1349931" y="1572769"/>
                                  </a:lnTo>
                                  <a:lnTo>
                                    <a:pt x="1342677" y="1569142"/>
                                  </a:lnTo>
                                  <a:lnTo>
                                    <a:pt x="1335423" y="1565289"/>
                                  </a:lnTo>
                                  <a:lnTo>
                                    <a:pt x="1328396" y="1560756"/>
                                  </a:lnTo>
                                  <a:lnTo>
                                    <a:pt x="1321369" y="1556223"/>
                                  </a:lnTo>
                                  <a:lnTo>
                                    <a:pt x="1314568" y="1551237"/>
                                  </a:lnTo>
                                  <a:lnTo>
                                    <a:pt x="1307994" y="1545797"/>
                                  </a:lnTo>
                                  <a:lnTo>
                                    <a:pt x="1301420" y="1540130"/>
                                  </a:lnTo>
                                  <a:lnTo>
                                    <a:pt x="1295299" y="1534011"/>
                                  </a:lnTo>
                                  <a:lnTo>
                                    <a:pt x="921716" y="1160708"/>
                                  </a:lnTo>
                                  <a:lnTo>
                                    <a:pt x="910835" y="1166827"/>
                                  </a:lnTo>
                                  <a:lnTo>
                                    <a:pt x="899501" y="1172720"/>
                                  </a:lnTo>
                                  <a:lnTo>
                                    <a:pt x="888166" y="1178160"/>
                                  </a:lnTo>
                                  <a:lnTo>
                                    <a:pt x="876832" y="1183600"/>
                                  </a:lnTo>
                                  <a:lnTo>
                                    <a:pt x="865498" y="1188586"/>
                                  </a:lnTo>
                                  <a:lnTo>
                                    <a:pt x="853710" y="1193346"/>
                                  </a:lnTo>
                                  <a:lnTo>
                                    <a:pt x="842375" y="1198106"/>
                                  </a:lnTo>
                                  <a:lnTo>
                                    <a:pt x="830588" y="1202412"/>
                                  </a:lnTo>
                                  <a:lnTo>
                                    <a:pt x="818573" y="1206492"/>
                                  </a:lnTo>
                                  <a:lnTo>
                                    <a:pt x="807012" y="1210572"/>
                                  </a:lnTo>
                                  <a:lnTo>
                                    <a:pt x="794997" y="1213972"/>
                                  </a:lnTo>
                                  <a:lnTo>
                                    <a:pt x="783210" y="1217598"/>
                                  </a:lnTo>
                                  <a:lnTo>
                                    <a:pt x="771195" y="1220545"/>
                                  </a:lnTo>
                                  <a:lnTo>
                                    <a:pt x="758954" y="1223265"/>
                                  </a:lnTo>
                                  <a:lnTo>
                                    <a:pt x="746939" y="1226211"/>
                                  </a:lnTo>
                                  <a:lnTo>
                                    <a:pt x="734698" y="1228478"/>
                                  </a:lnTo>
                                  <a:lnTo>
                                    <a:pt x="722457" y="1230518"/>
                                  </a:lnTo>
                                  <a:lnTo>
                                    <a:pt x="710442" y="1232784"/>
                                  </a:lnTo>
                                  <a:lnTo>
                                    <a:pt x="698201" y="1234371"/>
                                  </a:lnTo>
                                  <a:lnTo>
                                    <a:pt x="685960" y="1235731"/>
                                  </a:lnTo>
                                  <a:lnTo>
                                    <a:pt x="673719" y="1236864"/>
                                  </a:lnTo>
                                  <a:lnTo>
                                    <a:pt x="661478" y="1237771"/>
                                  </a:lnTo>
                                  <a:lnTo>
                                    <a:pt x="649010" y="1238451"/>
                                  </a:lnTo>
                                  <a:lnTo>
                                    <a:pt x="636769" y="1239131"/>
                                  </a:lnTo>
                                  <a:lnTo>
                                    <a:pt x="624527" y="1239357"/>
                                  </a:lnTo>
                                  <a:lnTo>
                                    <a:pt x="612060" y="1239357"/>
                                  </a:lnTo>
                                  <a:lnTo>
                                    <a:pt x="599818" y="1239131"/>
                                  </a:lnTo>
                                  <a:lnTo>
                                    <a:pt x="587577" y="1238451"/>
                                  </a:lnTo>
                                  <a:lnTo>
                                    <a:pt x="575109" y="1237544"/>
                                  </a:lnTo>
                                  <a:lnTo>
                                    <a:pt x="562868" y="1236638"/>
                                  </a:lnTo>
                                  <a:lnTo>
                                    <a:pt x="550627" y="1235504"/>
                                  </a:lnTo>
                                  <a:lnTo>
                                    <a:pt x="538612" y="1233918"/>
                                  </a:lnTo>
                                  <a:lnTo>
                                    <a:pt x="526145" y="1232331"/>
                                  </a:lnTo>
                                  <a:lnTo>
                                    <a:pt x="513903" y="1230291"/>
                                  </a:lnTo>
                                  <a:lnTo>
                                    <a:pt x="501889" y="1228025"/>
                                  </a:lnTo>
                                  <a:lnTo>
                                    <a:pt x="489648" y="1225758"/>
                                  </a:lnTo>
                                  <a:lnTo>
                                    <a:pt x="477633" y="1222811"/>
                                  </a:lnTo>
                                  <a:lnTo>
                                    <a:pt x="465619" y="1219865"/>
                                  </a:lnTo>
                                  <a:lnTo>
                                    <a:pt x="453604" y="1216918"/>
                                  </a:lnTo>
                                  <a:lnTo>
                                    <a:pt x="441590" y="1213292"/>
                                  </a:lnTo>
                                  <a:lnTo>
                                    <a:pt x="429802" y="1209665"/>
                                  </a:lnTo>
                                  <a:lnTo>
                                    <a:pt x="418014" y="1205812"/>
                                  </a:lnTo>
                                  <a:lnTo>
                                    <a:pt x="406453" y="1201506"/>
                                  </a:lnTo>
                                  <a:lnTo>
                                    <a:pt x="394665" y="1197199"/>
                                  </a:lnTo>
                                  <a:lnTo>
                                    <a:pt x="383104" y="1192440"/>
                                  </a:lnTo>
                                  <a:lnTo>
                                    <a:pt x="371543" y="1187680"/>
                                  </a:lnTo>
                                  <a:lnTo>
                                    <a:pt x="359982" y="1182467"/>
                                  </a:lnTo>
                                  <a:lnTo>
                                    <a:pt x="348647" y="1177027"/>
                                  </a:lnTo>
                                  <a:lnTo>
                                    <a:pt x="337313" y="1171360"/>
                                  </a:lnTo>
                                  <a:lnTo>
                                    <a:pt x="326205" y="1165694"/>
                                  </a:lnTo>
                                  <a:lnTo>
                                    <a:pt x="315097" y="1159574"/>
                                  </a:lnTo>
                                  <a:lnTo>
                                    <a:pt x="304216" y="1153228"/>
                                  </a:lnTo>
                                  <a:lnTo>
                                    <a:pt x="293109" y="1146655"/>
                                  </a:lnTo>
                                  <a:lnTo>
                                    <a:pt x="282454" y="1139629"/>
                                  </a:lnTo>
                                  <a:lnTo>
                                    <a:pt x="272026" y="1132602"/>
                                  </a:lnTo>
                                  <a:lnTo>
                                    <a:pt x="261145" y="1125349"/>
                                  </a:lnTo>
                                  <a:lnTo>
                                    <a:pt x="250944" y="1117643"/>
                                  </a:lnTo>
                                  <a:lnTo>
                                    <a:pt x="240517" y="1109937"/>
                                  </a:lnTo>
                                  <a:lnTo>
                                    <a:pt x="230316" y="1101777"/>
                                  </a:lnTo>
                                  <a:lnTo>
                                    <a:pt x="220341" y="1093617"/>
                                  </a:lnTo>
                                  <a:lnTo>
                                    <a:pt x="210367" y="1085004"/>
                                  </a:lnTo>
                                  <a:lnTo>
                                    <a:pt x="200620" y="1076391"/>
                                  </a:lnTo>
                                  <a:lnTo>
                                    <a:pt x="191099" y="1067099"/>
                                  </a:lnTo>
                                  <a:lnTo>
                                    <a:pt x="181578" y="1057806"/>
                                  </a:lnTo>
                                  <a:lnTo>
                                    <a:pt x="170470" y="1046473"/>
                                  </a:lnTo>
                                  <a:lnTo>
                                    <a:pt x="159589" y="1034913"/>
                                  </a:lnTo>
                                  <a:lnTo>
                                    <a:pt x="149161" y="1022901"/>
                                  </a:lnTo>
                                  <a:lnTo>
                                    <a:pt x="139187" y="1010888"/>
                                  </a:lnTo>
                                  <a:lnTo>
                                    <a:pt x="129213" y="998648"/>
                                  </a:lnTo>
                                  <a:lnTo>
                                    <a:pt x="119918" y="985956"/>
                                  </a:lnTo>
                                  <a:lnTo>
                                    <a:pt x="110851" y="973489"/>
                                  </a:lnTo>
                                  <a:lnTo>
                                    <a:pt x="102237" y="960797"/>
                                  </a:lnTo>
                                  <a:lnTo>
                                    <a:pt x="93849" y="947651"/>
                                  </a:lnTo>
                                  <a:lnTo>
                                    <a:pt x="85688" y="934505"/>
                                  </a:lnTo>
                                  <a:lnTo>
                                    <a:pt x="78208" y="921358"/>
                                  </a:lnTo>
                                  <a:lnTo>
                                    <a:pt x="70954" y="907986"/>
                                  </a:lnTo>
                                  <a:lnTo>
                                    <a:pt x="64153" y="894386"/>
                                  </a:lnTo>
                                  <a:lnTo>
                                    <a:pt x="57579" y="880560"/>
                                  </a:lnTo>
                                  <a:lnTo>
                                    <a:pt x="51232" y="866734"/>
                                  </a:lnTo>
                                  <a:lnTo>
                                    <a:pt x="45338" y="852908"/>
                                  </a:lnTo>
                                  <a:lnTo>
                                    <a:pt x="39897" y="838856"/>
                                  </a:lnTo>
                                  <a:lnTo>
                                    <a:pt x="34910" y="824803"/>
                                  </a:lnTo>
                                  <a:lnTo>
                                    <a:pt x="30150" y="810524"/>
                                  </a:lnTo>
                                  <a:lnTo>
                                    <a:pt x="25616" y="796244"/>
                                  </a:lnTo>
                                  <a:lnTo>
                                    <a:pt x="21535" y="781738"/>
                                  </a:lnTo>
                                  <a:lnTo>
                                    <a:pt x="17682" y="767232"/>
                                  </a:lnTo>
                                  <a:lnTo>
                                    <a:pt x="14508" y="752726"/>
                                  </a:lnTo>
                                  <a:lnTo>
                                    <a:pt x="11334" y="738220"/>
                                  </a:lnTo>
                                  <a:lnTo>
                                    <a:pt x="8841" y="723487"/>
                                  </a:lnTo>
                                  <a:lnTo>
                                    <a:pt x="6574" y="708755"/>
                                  </a:lnTo>
                                  <a:lnTo>
                                    <a:pt x="4307" y="694022"/>
                                  </a:lnTo>
                                  <a:lnTo>
                                    <a:pt x="2947" y="679289"/>
                                  </a:lnTo>
                                  <a:lnTo>
                                    <a:pt x="1587" y="664330"/>
                                  </a:lnTo>
                                  <a:lnTo>
                                    <a:pt x="680" y="649597"/>
                                  </a:lnTo>
                                  <a:lnTo>
                                    <a:pt x="227" y="634638"/>
                                  </a:lnTo>
                                  <a:lnTo>
                                    <a:pt x="0" y="619905"/>
                                  </a:lnTo>
                                  <a:lnTo>
                                    <a:pt x="227" y="604946"/>
                                  </a:lnTo>
                                  <a:lnTo>
                                    <a:pt x="680" y="589987"/>
                                  </a:lnTo>
                                  <a:lnTo>
                                    <a:pt x="1587" y="575254"/>
                                  </a:lnTo>
                                  <a:lnTo>
                                    <a:pt x="2947" y="560295"/>
                                  </a:lnTo>
                                  <a:lnTo>
                                    <a:pt x="4307" y="545562"/>
                                  </a:lnTo>
                                  <a:lnTo>
                                    <a:pt x="6574" y="530830"/>
                                  </a:lnTo>
                                  <a:lnTo>
                                    <a:pt x="8841" y="516097"/>
                                  </a:lnTo>
                                  <a:lnTo>
                                    <a:pt x="11334" y="501364"/>
                                  </a:lnTo>
                                  <a:lnTo>
                                    <a:pt x="14508" y="486858"/>
                                  </a:lnTo>
                                  <a:lnTo>
                                    <a:pt x="17682" y="472352"/>
                                  </a:lnTo>
                                  <a:lnTo>
                                    <a:pt x="21535" y="457846"/>
                                  </a:lnTo>
                                  <a:lnTo>
                                    <a:pt x="25616" y="443340"/>
                                  </a:lnTo>
                                  <a:lnTo>
                                    <a:pt x="30150" y="429061"/>
                                  </a:lnTo>
                                  <a:lnTo>
                                    <a:pt x="34910" y="414781"/>
                                  </a:lnTo>
                                  <a:lnTo>
                                    <a:pt x="39897" y="400502"/>
                                  </a:lnTo>
                                  <a:lnTo>
                                    <a:pt x="45338" y="386449"/>
                                  </a:lnTo>
                                  <a:lnTo>
                                    <a:pt x="51232" y="372850"/>
                                  </a:lnTo>
                                  <a:lnTo>
                                    <a:pt x="57579" y="359024"/>
                                  </a:lnTo>
                                  <a:lnTo>
                                    <a:pt x="64153" y="345198"/>
                                  </a:lnTo>
                                  <a:lnTo>
                                    <a:pt x="70954" y="331599"/>
                                  </a:lnTo>
                                  <a:lnTo>
                                    <a:pt x="78208" y="318226"/>
                                  </a:lnTo>
                                  <a:lnTo>
                                    <a:pt x="85688" y="304853"/>
                                  </a:lnTo>
                                  <a:lnTo>
                                    <a:pt x="93849" y="291934"/>
                                  </a:lnTo>
                                  <a:lnTo>
                                    <a:pt x="102237" y="278788"/>
                                  </a:lnTo>
                                  <a:lnTo>
                                    <a:pt x="110851" y="266095"/>
                                  </a:lnTo>
                                  <a:lnTo>
                                    <a:pt x="119918" y="253402"/>
                                  </a:lnTo>
                                  <a:lnTo>
                                    <a:pt x="129213" y="240936"/>
                                  </a:lnTo>
                                  <a:lnTo>
                                    <a:pt x="139187" y="228697"/>
                                  </a:lnTo>
                                  <a:lnTo>
                                    <a:pt x="149161" y="216457"/>
                                  </a:lnTo>
                                  <a:lnTo>
                                    <a:pt x="159589" y="204671"/>
                                  </a:lnTo>
                                  <a:lnTo>
                                    <a:pt x="170470" y="193111"/>
                                  </a:lnTo>
                                  <a:lnTo>
                                    <a:pt x="181578" y="181779"/>
                                  </a:lnTo>
                                  <a:lnTo>
                                    <a:pt x="193139" y="170446"/>
                                  </a:lnTo>
                                  <a:lnTo>
                                    <a:pt x="204473" y="159793"/>
                                  </a:lnTo>
                                  <a:lnTo>
                                    <a:pt x="216488" y="149140"/>
                                  </a:lnTo>
                                  <a:lnTo>
                                    <a:pt x="228729" y="139167"/>
                                  </a:lnTo>
                                  <a:lnTo>
                                    <a:pt x="240743" y="129421"/>
                                  </a:lnTo>
                                  <a:lnTo>
                                    <a:pt x="253438" y="119901"/>
                                  </a:lnTo>
                                  <a:lnTo>
                                    <a:pt x="266133" y="110835"/>
                                  </a:lnTo>
                                  <a:lnTo>
                                    <a:pt x="278600" y="102222"/>
                                  </a:lnTo>
                                  <a:lnTo>
                                    <a:pt x="291748" y="93836"/>
                                  </a:lnTo>
                                  <a:lnTo>
                                    <a:pt x="304896" y="85903"/>
                                  </a:lnTo>
                                  <a:lnTo>
                                    <a:pt x="318271" y="78423"/>
                                  </a:lnTo>
                                  <a:lnTo>
                                    <a:pt x="331646" y="71170"/>
                                  </a:lnTo>
                                  <a:lnTo>
                                    <a:pt x="345020" y="64144"/>
                                  </a:lnTo>
                                  <a:lnTo>
                                    <a:pt x="358848" y="57571"/>
                                  </a:lnTo>
                                  <a:lnTo>
                                    <a:pt x="372676" y="51451"/>
                                  </a:lnTo>
                                  <a:lnTo>
                                    <a:pt x="386504" y="45558"/>
                                  </a:lnTo>
                                  <a:lnTo>
                                    <a:pt x="400559" y="40118"/>
                                  </a:lnTo>
                                  <a:lnTo>
                                    <a:pt x="414840" y="34905"/>
                                  </a:lnTo>
                                  <a:lnTo>
                                    <a:pt x="429122" y="30146"/>
                                  </a:lnTo>
                                  <a:lnTo>
                                    <a:pt x="443403" y="25839"/>
                                  </a:lnTo>
                                  <a:lnTo>
                                    <a:pt x="457911" y="21533"/>
                                  </a:lnTo>
                                  <a:lnTo>
                                    <a:pt x="472419" y="17906"/>
                                  </a:lnTo>
                                  <a:lnTo>
                                    <a:pt x="486927" y="14506"/>
                                  </a:lnTo>
                                  <a:lnTo>
                                    <a:pt x="501435" y="11560"/>
                                  </a:lnTo>
                                  <a:lnTo>
                                    <a:pt x="515944" y="8840"/>
                                  </a:lnTo>
                                  <a:lnTo>
                                    <a:pt x="530678" y="6573"/>
                                  </a:lnTo>
                                  <a:lnTo>
                                    <a:pt x="545413" y="4533"/>
                                  </a:lnTo>
                                  <a:lnTo>
                                    <a:pt x="560148" y="3173"/>
                                  </a:lnTo>
                                  <a:lnTo>
                                    <a:pt x="575109" y="1587"/>
                                  </a:lnTo>
                                  <a:lnTo>
                                    <a:pt x="589844" y="907"/>
                                  </a:lnTo>
                                  <a:lnTo>
                                    <a:pt x="604806" y="227"/>
                                  </a:lnTo>
                                  <a:lnTo>
                                    <a:pt x="619540" y="0"/>
                                  </a:lnTo>
                                  <a:close/>
                                </a:path>
                              </a:pathLst>
                            </a:custGeom>
                            <a:solidFill>
                              <a:srgbClr val="FFFFFF"/>
                            </a:solidFill>
                            <a:ln>
                              <a:noFill/>
                            </a:ln>
                          </wps:spPr>
                          <wps:bodyPr anchor="ctr">
                            <a:scene3d>
                              <a:camera prst="orthographicFront"/>
                              <a:lightRig rig="threePt" dir="t"/>
                            </a:scene3d>
                            <a:sp3d>
                              <a:contourClr>
                                <a:srgbClr val="FFFFFF"/>
                              </a:contourClr>
                            </a:sp3d>
                          </wps:bodyPr>
                        </wps:wsp>
                        <wps:wsp>
                          <wps:cNvPr id="381" name="矩形 111" descr="KSO_WM_UNIT_INDEX=1_1_1&amp;KSO_WM_UNIT_TYPE=m_h_a&amp;KSO_WM_UNIT_ID=wpsdiag20163422_5*m_h_a*1_1_1&amp;KSO_WM_UNIT_LAYERLEVEL=1_1_1&amp;KSO_WM_UNIT_HIGHLIGHT=0&amp;KSO_WM_UNIT_CLEAR=0&amp;KSO_WM_UNIT_COMPATIBLE=0&amp;KSO_WM_UNIT_PRESET_TEXT=LOREM IPSUM&amp;KSO_WM_UNIT_VALUE=7&amp;KSO_WM_TAG_VERSION=1.0&amp;KSO_WM_BEAUTIFY_FLAG=#wm#&amp;KSO_WM_TEMPLATE_CATEGORY=wpsdiag&amp;KSO_WM_TEMPLATE_INDEX=20163422&amp;KSO_WM_SLIDE_ITEM_CNT=5&amp;KSO_WM_DIAGRAM_GROUP_CODE=m1_1&amp;KSO_WM_UNIT_TEXT_FILL_FORE_SCHEMECOLOR_INDEX=4&amp;KSO_WM_UNIT_TEXT_FILL_TYPE=1"/>
                          <wps:cNvSpPr/>
                          <wps:spPr>
                            <a:xfrm>
                              <a:off x="0" y="183969"/>
                              <a:ext cx="1312076" cy="497876"/>
                            </a:xfrm>
                            <a:prstGeom prst="rect">
                              <a:avLst/>
                            </a:prstGeom>
                          </wps:spPr>
                          <wps:txbx>
                            <w:txbxContent>
                              <w:p w:rsidR="0099740E" w:rsidRDefault="00E22F62">
                                <w:pPr>
                                  <w:pStyle w:val="a9"/>
                                  <w:snapToGrid w:val="0"/>
                                  <w:spacing w:before="0" w:beforeAutospacing="0" w:after="0" w:afterAutospacing="0" w:line="192" w:lineRule="auto"/>
                                  <w:jc w:val="right"/>
                                  <w:rPr>
                                    <w:rFonts w:ascii="微软雅黑" w:eastAsia="微软雅黑" w:hAnsi="微软雅黑"/>
                                    <w:color w:val="2FBF85"/>
                                    <w:sz w:val="18"/>
                                  </w:rPr>
                                </w:pPr>
                                <w:r>
                                  <w:rPr>
                                    <w:rFonts w:asciiTheme="minorEastAsia" w:eastAsiaTheme="minorEastAsia" w:hAnsiTheme="minorEastAsia" w:cstheme="minorEastAsia" w:hint="eastAsia"/>
                                    <w:b/>
                                    <w:bCs/>
                                    <w:sz w:val="28"/>
                                    <w:szCs w:val="28"/>
                                  </w:rPr>
                                  <w:t>产业链的优势</w:t>
                                </w:r>
                                <w:r>
                                  <w:rPr>
                                    <w:rFonts w:asciiTheme="minorEastAsia" w:eastAsiaTheme="minorEastAsia" w:hAnsiTheme="minorEastAsia" w:cstheme="minorEastAsia" w:hint="eastAsia"/>
                                  </w:rPr>
                                  <w:t xml:space="preserve">  </w:t>
                                </w:r>
                              </w:p>
                            </w:txbxContent>
                          </wps:txbx>
                          <wps:bodyPr wrap="none" anchor="ctr" anchorCtr="0">
                            <a:noAutofit/>
                          </wps:bodyPr>
                        </wps:wsp>
                        <wps:wsp>
                          <wps:cNvPr id="382" name="矩形 112" descr="KSO_WM_UNIT_INDEX=1_1_1&amp;KSO_WM_UNIT_TYPE=m_h_f&amp;KSO_WM_UNIT_ID=wpsdiag20163422_5*m_h_f*1_1_1&amp;KSO_WM_UNIT_LAYERLEVEL=1_1_1&amp;KSO_WM_UNIT_HIGHLIGHT=0&amp;KSO_WM_UNIT_CLEAR=0&amp;KSO_WM_UNIT_COMPATIBLE=0&amp;KSO_WM_UNIT_PRESET_TEXT=Lorem ipsum dolor sit amet, consectetur&amp;KSO_WM_UNIT_VALUE=30&amp;KSO_WM_TAG_VERSION=1.0&amp;KSO_WM_BEAUTIFY_FLAG=#wm#&amp;KSO_WM_TEMPLATE_CATEGORY=wpsdiag&amp;KSO_WM_TEMPLATE_INDEX=20163422&amp;KSO_WM_SLIDE_ITEM_CNT=5&amp;KSO_WM_DIAGRAM_GROUP_CODE=m1_1&amp;KSO_WM_UNIT_TEXT_FILL_FORE_SCHEMECOLOR_INDEX=13&amp;KSO_WM_UNIT_TEXT_FILL_TYPE=1"/>
                          <wps:cNvSpPr/>
                          <wps:spPr>
                            <a:xfrm>
                              <a:off x="0" y="578083"/>
                              <a:ext cx="2426228" cy="813276"/>
                            </a:xfrm>
                            <a:prstGeom prst="rect">
                              <a:avLst/>
                            </a:prstGeom>
                          </wps:spPr>
                          <wps:txbx>
                            <w:txbxContent>
                              <w:p w:rsidR="0099740E" w:rsidRDefault="00E22F62">
                                <w:pPr>
                                  <w:pStyle w:val="a9"/>
                                  <w:snapToGrid w:val="0"/>
                                  <w:spacing w:before="0" w:beforeAutospacing="0" w:after="0" w:afterAutospacing="0" w:line="192" w:lineRule="auto"/>
                                  <w:rPr>
                                    <w:rFonts w:ascii="微软雅黑" w:eastAsia="微软雅黑" w:hAnsi="微软雅黑"/>
                                    <w:color w:val="595959"/>
                                  </w:rPr>
                                </w:pPr>
                                <w:r>
                                  <w:rPr>
                                    <w:rFonts w:asciiTheme="minorEastAsia" w:eastAsiaTheme="minorEastAsia" w:hAnsiTheme="minorEastAsia" w:cstheme="minorEastAsia" w:hint="eastAsia"/>
                                  </w:rPr>
                                  <w:t>将电影、电视和艺人经纪三大业务板块的有效整合</w:t>
                                </w:r>
                              </w:p>
                            </w:txbxContent>
                          </wps:txbx>
                          <wps:bodyPr wrap="square" anchor="t" anchorCtr="0">
                            <a:noAutofit/>
                          </wps:bodyPr>
                        </wps:wsp>
                      </wpg:grpSp>
                      <wpg:grpSp>
                        <wpg:cNvPr id="288" name="组合 113"/>
                        <wpg:cNvGrpSpPr/>
                        <wpg:grpSpPr>
                          <a:xfrm>
                            <a:off x="-1" y="440590"/>
                            <a:ext cx="995903" cy="405929"/>
                            <a:chOff x="0" y="440590"/>
                            <a:chExt cx="3742971" cy="1525627"/>
                          </a:xfrm>
                        </wpg:grpSpPr>
                        <wps:wsp>
                          <wps:cNvPr id="384" name="椭圆 114" descr="KSO_WM_UNIT_INDEX=1_13&amp;KSO_WM_UNIT_TYPE=m_i&amp;KSO_WM_UNIT_ID=wpsdiag20163422_5*m_i*1_13&amp;KSO_WM_UNIT_LAYERLEVEL=1_1&amp;KSO_WM_UNIT_CLEAR=1&amp;KSO_WM_TAG_VERSION=1.0&amp;KSO_WM_BEAUTIFY_FLAG=#wm#&amp;KSO_WM_TEMPLATE_CATEGORY=wpsdiag&amp;KSO_WM_TEMPLATE_INDEX=20163422&amp;KSO_WM_SLIDE_ITEM_CNT=5&amp;KSO_WM_DIAGRAM_GROUP_CODE=m1_1&amp;KSO_WM_UNIT_FILL_FORE_SCHEMECOLOR_INDEX=7&amp;KSO_WM_UNIT_FILL_BACK_SCHEMECOLOR_INDEX=0&amp;KSO_WM_UNIT_LINE_FORE_SCHEMECOLOR_INDEX=0&amp;KSO_WM_UNIT_LINE_BACK_SCHEMECOLOR_INDEX=0&amp;KSO_WM_UNIT_FILL_TYPE=1&amp;KSO_WM_UNIT_LINE_FILL_TYPE=1"/>
                          <wps:cNvSpPr/>
                          <wps:spPr>
                            <a:xfrm flipH="1">
                              <a:off x="2865123" y="440590"/>
                              <a:ext cx="877848" cy="877848"/>
                            </a:xfrm>
                            <a:prstGeom prst="ellipse">
                              <a:avLst/>
                            </a:prstGeom>
                            <a:solidFill>
                              <a:srgbClr val="FFFFFF"/>
                            </a:solidFill>
                            <a:ln w="3175" cap="flat" cmpd="sng" algn="ctr">
                              <a:solidFill>
                                <a:srgbClr val="DDDDDD"/>
                              </a:solidFill>
                              <a:prstDash val="solid"/>
                              <a:miter lim="800000"/>
                            </a:ln>
                            <a:effectLst>
                              <a:outerShdw dist="63500" dir="2700000" algn="tl" rotWithShape="0">
                                <a:prstClr val="black">
                                  <a:alpha val="10000"/>
                                </a:prstClr>
                              </a:outerShdw>
                            </a:effectLst>
                          </wps:spPr>
                          <wps:bodyPr rtlCol="0" anchor="ctr"/>
                        </wps:wsp>
                        <wps:wsp>
                          <wps:cNvPr id="385" name="椭圆 115" descr="KSO_WM_UNIT_INDEX=1_14&amp;KSO_WM_UNIT_TYPE=m_i&amp;KSO_WM_UNIT_ID=wpsdiag20163422_5*m_i*1_14&amp;KSO_WM_UNIT_LAYERLEVEL=1_1&amp;KSO_WM_UNIT_CLEAR=1&amp;KSO_WM_TAG_VERSION=1.0&amp;KSO_WM_BEAUTIFY_FLAG=#wm#&amp;KSO_WM_TEMPLATE_CATEGORY=wpsdiag&amp;KSO_WM_TEMPLATE_INDEX=20163422&amp;KSO_WM_SLIDE_ITEM_CNT=5&amp;KSO_WM_DIAGRAM_GROUP_CODE=m1_1&amp;KSO_WM_UNIT_FILL_FORE_SCHEMECOLOR_INDEX=0&amp;KSO_WM_UNIT_FILL_BACK_SCHEMECOLOR_INDEX=0&amp;KSO_WM_UNIT_FILL_TYPE=1"/>
                          <wps:cNvSpPr/>
                          <wps:spPr>
                            <a:xfrm flipH="1">
                              <a:off x="2942808" y="518275"/>
                              <a:ext cx="722476" cy="722476"/>
                            </a:xfrm>
                            <a:prstGeom prst="ellipse">
                              <a:avLst/>
                            </a:prstGeom>
                            <a:solidFill>
                              <a:srgbClr val="CFD90A"/>
                            </a:solidFill>
                            <a:ln w="12700" cap="flat" cmpd="sng" algn="ctr">
                              <a:noFill/>
                              <a:prstDash val="solid"/>
                              <a:miter lim="800000"/>
                            </a:ln>
                            <a:effectLst>
                              <a:innerShdw dist="76200" dir="13500000">
                                <a:prstClr val="black">
                                  <a:alpha val="12000"/>
                                </a:prstClr>
                              </a:innerShdw>
                            </a:effectLst>
                          </wps:spPr>
                          <wps:bodyPr rtlCol="0" anchor="ctr"/>
                        </wps:wsp>
                        <wps:wsp>
                          <wps:cNvPr id="386" name="任意多边形 29" descr="KSO_WM_UNIT_INDEX=1_15&amp;KSO_WM_UNIT_TYPE=m_i&amp;KSO_WM_UNIT_ID=wpsdiag20163422_5*m_i*1_15&amp;KSO_WM_UNIT_LAYERLEVEL=1_1&amp;KSO_WM_UNIT_CLEAR=1&amp;KSO_WM_TAG_VERSION=1.0&amp;KSO_WM_BEAUTIFY_FLAG=#wm#&amp;KSO_WM_TEMPLATE_CATEGORY=wpsdiag&amp;KSO_WM_TEMPLATE_INDEX=20163422&amp;KSO_WM_SLIDE_ITEM_CNT=5&amp;KSO_WM_DIAGRAM_GROUP_CODE=m1_1&amp;KSO_WM_UNIT_LINE_FORE_SCHEMECOLOR_INDEX=0&amp;KSO_WM_UNIT_LINE_BACK_SCHEMECOLOR_INDEX=0&amp;KSO_WM_UNIT_LINE_FILL_TYPE=1"/>
                          <wps:cNvSpPr/>
                          <wps:spPr>
                            <a:xfrm flipH="1">
                              <a:off x="2649534" y="505652"/>
                              <a:ext cx="167035" cy="747724"/>
                            </a:xfrm>
                            <a:custGeom>
                              <a:avLst/>
                              <a:gdLst>
                                <a:gd name="connsiteX0" fmla="*/ 0 w 200069"/>
                                <a:gd name="connsiteY0" fmla="*/ 0 h 904875"/>
                                <a:gd name="connsiteX1" fmla="*/ 200025 w 200069"/>
                                <a:gd name="connsiteY1" fmla="*/ 490538 h 904875"/>
                                <a:gd name="connsiteX2" fmla="*/ 14288 w 200069"/>
                                <a:gd name="connsiteY2" fmla="*/ 904875 h 904875"/>
                                <a:gd name="connsiteX0-1" fmla="*/ 0 w 202450"/>
                                <a:gd name="connsiteY0-2" fmla="*/ 0 h 904875"/>
                                <a:gd name="connsiteX1-3" fmla="*/ 202407 w 202450"/>
                                <a:gd name="connsiteY1-4" fmla="*/ 471488 h 904875"/>
                                <a:gd name="connsiteX2-5" fmla="*/ 14288 w 202450"/>
                                <a:gd name="connsiteY2-6" fmla="*/ 904875 h 904875"/>
                                <a:gd name="connsiteX0-7" fmla="*/ 0 w 202558"/>
                                <a:gd name="connsiteY0-8" fmla="*/ 0 h 904875"/>
                                <a:gd name="connsiteX1-9" fmla="*/ 202407 w 202558"/>
                                <a:gd name="connsiteY1-10" fmla="*/ 471488 h 904875"/>
                                <a:gd name="connsiteX2-11" fmla="*/ 14288 w 202558"/>
                                <a:gd name="connsiteY2-12" fmla="*/ 904875 h 904875"/>
                                <a:gd name="connsiteX0-13" fmla="*/ 0 w 204846"/>
                                <a:gd name="connsiteY0-14" fmla="*/ 0 h 897731"/>
                                <a:gd name="connsiteX1-15" fmla="*/ 204788 w 204846"/>
                                <a:gd name="connsiteY1-16" fmla="*/ 464344 h 897731"/>
                                <a:gd name="connsiteX2-17" fmla="*/ 16669 w 204846"/>
                                <a:gd name="connsiteY2-18" fmla="*/ 897731 h 897731"/>
                                <a:gd name="connsiteX0-19" fmla="*/ 0 w 204846"/>
                                <a:gd name="connsiteY0-20" fmla="*/ 0 h 897731"/>
                                <a:gd name="connsiteX1-21" fmla="*/ 204788 w 204846"/>
                                <a:gd name="connsiteY1-22" fmla="*/ 464344 h 897731"/>
                                <a:gd name="connsiteX2-23" fmla="*/ 16669 w 204846"/>
                                <a:gd name="connsiteY2-24" fmla="*/ 897731 h 897731"/>
                                <a:gd name="connsiteX0-25" fmla="*/ 0 w 204798"/>
                                <a:gd name="connsiteY0-26" fmla="*/ 0 h 916781"/>
                                <a:gd name="connsiteX1-27" fmla="*/ 204788 w 204798"/>
                                <a:gd name="connsiteY1-28" fmla="*/ 464344 h 916781"/>
                                <a:gd name="connsiteX2-29" fmla="*/ 7144 w 204798"/>
                                <a:gd name="connsiteY2-30" fmla="*/ 916781 h 916781"/>
                                <a:gd name="connsiteX0-31" fmla="*/ 0 w 204800"/>
                                <a:gd name="connsiteY0-32" fmla="*/ 0 h 916781"/>
                                <a:gd name="connsiteX1-33" fmla="*/ 204788 w 204800"/>
                                <a:gd name="connsiteY1-34" fmla="*/ 464344 h 916781"/>
                                <a:gd name="connsiteX2-35" fmla="*/ 7144 w 204800"/>
                                <a:gd name="connsiteY2-36" fmla="*/ 916781 h 916781"/>
                              </a:gdLst>
                              <a:ahLst/>
                              <a:cxnLst>
                                <a:cxn ang="0">
                                  <a:pos x="connsiteX0-31" y="connsiteY0-32"/>
                                </a:cxn>
                                <a:cxn ang="0">
                                  <a:pos x="connsiteX1-33" y="connsiteY1-34"/>
                                </a:cxn>
                                <a:cxn ang="0">
                                  <a:pos x="connsiteX2-35" y="connsiteY2-36"/>
                                </a:cxn>
                              </a:cxnLst>
                              <a:rect l="l" t="t" r="r" b="b"/>
                              <a:pathLst>
                                <a:path w="204800" h="916781">
                                  <a:moveTo>
                                    <a:pt x="0" y="0"/>
                                  </a:moveTo>
                                  <a:cubicBezTo>
                                    <a:pt x="158353" y="148432"/>
                                    <a:pt x="203597" y="311547"/>
                                    <a:pt x="204788" y="464344"/>
                                  </a:cubicBezTo>
                                  <a:cubicBezTo>
                                    <a:pt x="205979" y="617141"/>
                                    <a:pt x="120253" y="789782"/>
                                    <a:pt x="7144" y="916781"/>
                                  </a:cubicBezTo>
                                </a:path>
                              </a:pathLst>
                            </a:custGeom>
                            <a:noFill/>
                            <a:ln w="25400" cap="flat" cmpd="sng" algn="ctr">
                              <a:solidFill>
                                <a:srgbClr val="F5FA93"/>
                              </a:solidFill>
                              <a:prstDash val="solid"/>
                              <a:miter lim="800000"/>
                              <a:headEnd type="oval" w="sm" len="sm"/>
                              <a:tailEnd type="oval" w="sm" len="sm"/>
                            </a:ln>
                            <a:effectLst/>
                          </wps:spPr>
                          <wps:bodyPr rtlCol="0" anchor="ctr"/>
                        </wps:wsp>
                        <wps:wsp>
                          <wps:cNvPr id="387" name="直接连接符 117" descr="KSO_WM_UNIT_INDEX=1_16&amp;KSO_WM_UNIT_TYPE=m_i&amp;KSO_WM_UNIT_ID=wpsdiag20163422_5*m_i*1_16&amp;KSO_WM_UNIT_LAYERLEVEL=1_1&amp;KSO_WM_UNIT_CLEAR=1&amp;KSO_WM_TAG_VERSION=1.0&amp;KSO_WM_BEAUTIFY_FLAG=#wm#&amp;KSO_WM_TEMPLATE_CATEGORY=wpsdiag&amp;KSO_WM_TEMPLATE_INDEX=20163422&amp;KSO_WM_SLIDE_ITEM_CNT=5&amp;KSO_WM_DIAGRAM_GROUP_CODE=m1_1&amp;KSO_WM_UNIT_LINE_FORE_SCHEMECOLOR_INDEX=0&amp;KSO_WM_UNIT_LINE_BACK_SCHEMECOLOR_INDEX=0&amp;KSO_WM_UNIT_LINE_FILL_TYPE=1"/>
                          <wps:cNvCnPr/>
                          <wps:spPr>
                            <a:xfrm flipH="1">
                              <a:off x="2463088" y="877571"/>
                              <a:ext cx="188388" cy="0"/>
                            </a:xfrm>
                            <a:prstGeom prst="line">
                              <a:avLst/>
                            </a:prstGeom>
                            <a:noFill/>
                            <a:ln w="25400" cap="flat" cmpd="sng" algn="ctr">
                              <a:solidFill>
                                <a:srgbClr val="F5FA93"/>
                              </a:solidFill>
                              <a:prstDash val="solid"/>
                              <a:miter lim="800000"/>
                              <a:tailEnd type="oval" w="sm" len="sm"/>
                            </a:ln>
                            <a:effectLst/>
                          </wps:spPr>
                          <wps:bodyPr/>
                        </wps:wsp>
                        <wps:wsp>
                          <wps:cNvPr id="388" name="椭圆 118" descr="KSO_WM_UNIT_INDEX=1_17&amp;KSO_WM_UNIT_TYPE=m_i&amp;KSO_WM_UNIT_ID=wpsdiag20163422_5*m_i*1_17&amp;KSO_WM_UNIT_LAYERLEVEL=1_1&amp;KSO_WM_UNIT_CLEAR=1&amp;KSO_WM_TAG_VERSION=1.0&amp;KSO_WM_BEAUTIFY_FLAG=#wm#&amp;KSO_WM_TEMPLATE_CATEGORY=wpsdiag&amp;KSO_WM_TEMPLATE_INDEX=20163422&amp;KSO_WM_SLIDE_ITEM_CNT=5&amp;KSO_WM_DIAGRAM_GROUP_CODE=m1_1&amp;KSO_WM_UNIT_FILL_FORE_SCHEMECOLOR_INDEX=0&amp;KSO_WM_UNIT_FILL_BACK_SCHEMECOLOR_INDEX=0&amp;KSO_WM_UNIT_FILL_TYPE=1"/>
                          <wps:cNvSpPr/>
                          <wps:spPr>
                            <a:xfrm flipH="1">
                              <a:off x="2600014" y="826110"/>
                              <a:ext cx="102924" cy="102924"/>
                            </a:xfrm>
                            <a:prstGeom prst="ellipse">
                              <a:avLst/>
                            </a:prstGeom>
                            <a:solidFill>
                              <a:srgbClr val="CFD90A"/>
                            </a:solidFill>
                            <a:ln w="12700" cap="flat" cmpd="sng" algn="ctr">
                              <a:noFill/>
                              <a:prstDash val="solid"/>
                              <a:miter lim="800000"/>
                            </a:ln>
                            <a:effectLst/>
                          </wps:spPr>
                          <wps:bodyPr rtlCol="0" anchor="ctr"/>
                        </wps:wsp>
                        <wps:wsp>
                          <wps:cNvPr id="389" name="KSO_Shape" descr="KSO_WM_UNIT_INDEX=1_18&amp;KSO_WM_UNIT_TYPE=m_i&amp;KSO_WM_UNIT_ID=wpsdiag20163422_5*m_i*1_18&amp;KSO_WM_UNIT_LAYERLEVEL=1_1&amp;KSO_WM_UNIT_CLEAR=1&amp;KSO_WM_TAG_VERSION=1.0&amp;KSO_WM_BEAUTIFY_FLAG=#wm#&amp;KSO_WM_TEMPLATE_CATEGORY=wpsdiag&amp;KSO_WM_TEMPLATE_INDEX=20163422&amp;KSO_WM_SLIDE_ITEM_CNT=5&amp;KSO_WM_DIAGRAM_GROUP_CODE=m1_1&amp;KSO_WM_UNIT_FILL_FORE_SCHEMECOLOR_INDEX=7&amp;KSO_WM_UNIT_FILL_BACK_SCHEMECOLOR_INDEX=0&amp;KSO_WM_UNIT_FILL_TYPE=1"/>
                          <wps:cNvSpPr/>
                          <wps:spPr bwMode="auto">
                            <a:xfrm>
                              <a:off x="3088077" y="744032"/>
                              <a:ext cx="431937" cy="267081"/>
                            </a:xfrm>
                            <a:custGeom>
                              <a:avLst/>
                              <a:gdLst>
                                <a:gd name="T0" fmla="*/ 1066662 w 2063518"/>
                                <a:gd name="T1" fmla="*/ 654802 h 1276454"/>
                                <a:gd name="T2" fmla="*/ 1500594 w 2063518"/>
                                <a:gd name="T3" fmla="*/ 654802 h 1276454"/>
                                <a:gd name="T4" fmla="*/ 1255790 w 2063518"/>
                                <a:gd name="T5" fmla="*/ 314944 h 1276454"/>
                                <a:gd name="T6" fmla="*/ 1323568 w 2063518"/>
                                <a:gd name="T7" fmla="*/ 383500 h 1276454"/>
                                <a:gd name="T8" fmla="*/ 1481023 w 2063518"/>
                                <a:gd name="T9" fmla="*/ 376582 h 1276454"/>
                                <a:gd name="T10" fmla="*/ 1488825 w 2063518"/>
                                <a:gd name="T11" fmla="*/ 472615 h 1276454"/>
                                <a:gd name="T12" fmla="*/ 1613893 w 2063518"/>
                                <a:gd name="T13" fmla="*/ 568404 h 1276454"/>
                                <a:gd name="T14" fmla="*/ 1558067 w 2063518"/>
                                <a:gd name="T15" fmla="*/ 646977 h 1276454"/>
                                <a:gd name="T16" fmla="*/ 1592227 w 2063518"/>
                                <a:gd name="T17" fmla="*/ 800652 h 1276454"/>
                                <a:gd name="T18" fmla="*/ 1498897 w 2063518"/>
                                <a:gd name="T19" fmla="*/ 825001 h 1276454"/>
                                <a:gd name="T20" fmla="*/ 1426167 w 2063518"/>
                                <a:gd name="T21" fmla="*/ 964655 h 1276454"/>
                                <a:gd name="T22" fmla="*/ 1339000 w 2063518"/>
                                <a:gd name="T23" fmla="*/ 923387 h 1276454"/>
                                <a:gd name="T24" fmla="*/ 1193410 w 2063518"/>
                                <a:gd name="T25" fmla="*/ 983675 h 1276454"/>
                                <a:gd name="T26" fmla="*/ 1153195 w 2063518"/>
                                <a:gd name="T27" fmla="*/ 896101 h 1276454"/>
                                <a:gd name="T28" fmla="*/ 1002868 w 2063518"/>
                                <a:gd name="T29" fmla="*/ 848812 h 1276454"/>
                                <a:gd name="T30" fmla="*/ 1028421 w 2063518"/>
                                <a:gd name="T31" fmla="*/ 755906 h 1276454"/>
                                <a:gd name="T32" fmla="*/ 943696 w 2063518"/>
                                <a:gd name="T33" fmla="*/ 623169 h 1276454"/>
                                <a:gd name="T34" fmla="*/ 1023061 w 2063518"/>
                                <a:gd name="T35" fmla="*/ 568405 h 1276454"/>
                                <a:gd name="T36" fmla="*/ 1043583 w 2063518"/>
                                <a:gd name="T37" fmla="*/ 412329 h 1276454"/>
                                <a:gd name="T38" fmla="*/ 1139624 w 2063518"/>
                                <a:gd name="T39" fmla="*/ 421330 h 1276454"/>
                                <a:gd name="T40" fmla="*/ 1255790 w 2063518"/>
                                <a:gd name="T41" fmla="*/ 314944 h 1276454"/>
                                <a:gd name="T42" fmla="*/ 184450 w 2063518"/>
                                <a:gd name="T43" fmla="*/ 509786 h 1276454"/>
                                <a:gd name="T44" fmla="*/ 835347 w 2063518"/>
                                <a:gd name="T45" fmla="*/ 509786 h 1276454"/>
                                <a:gd name="T46" fmla="*/ 468140 w 2063518"/>
                                <a:gd name="T47" fmla="*/ 0 h 1276454"/>
                                <a:gd name="T48" fmla="*/ 569807 w 2063518"/>
                                <a:gd name="T49" fmla="*/ 102832 h 1276454"/>
                                <a:gd name="T50" fmla="*/ 805989 w 2063518"/>
                                <a:gd name="T51" fmla="*/ 92457 h 1276454"/>
                                <a:gd name="T52" fmla="*/ 817693 w 2063518"/>
                                <a:gd name="T53" fmla="*/ 236505 h 1276454"/>
                                <a:gd name="T54" fmla="*/ 1005294 w 2063518"/>
                                <a:gd name="T55" fmla="*/ 380190 h 1276454"/>
                                <a:gd name="T56" fmla="*/ 921557 w 2063518"/>
                                <a:gd name="T57" fmla="*/ 498048 h 1276454"/>
                                <a:gd name="T58" fmla="*/ 972798 w 2063518"/>
                                <a:gd name="T59" fmla="*/ 728561 h 1276454"/>
                                <a:gd name="T60" fmla="*/ 832801 w 2063518"/>
                                <a:gd name="T61" fmla="*/ 765085 h 1276454"/>
                                <a:gd name="T62" fmla="*/ 723706 w 2063518"/>
                                <a:gd name="T63" fmla="*/ 974565 h 1276454"/>
                                <a:gd name="T64" fmla="*/ 592956 w 2063518"/>
                                <a:gd name="T65" fmla="*/ 912666 h 1276454"/>
                                <a:gd name="T66" fmla="*/ 374570 w 2063518"/>
                                <a:gd name="T67" fmla="*/ 1003096 h 1276454"/>
                                <a:gd name="T68" fmla="*/ 314247 w 2063518"/>
                                <a:gd name="T69" fmla="*/ 871734 h 1276454"/>
                                <a:gd name="T70" fmla="*/ 88757 w 2063518"/>
                                <a:gd name="T71" fmla="*/ 800802 h 1276454"/>
                                <a:gd name="T72" fmla="*/ 127086 w 2063518"/>
                                <a:gd name="T73" fmla="*/ 661445 h 1276454"/>
                                <a:gd name="T74" fmla="*/ 0 w 2063518"/>
                                <a:gd name="T75" fmla="*/ 462338 h 1276454"/>
                                <a:gd name="T76" fmla="*/ 119047 w 2063518"/>
                                <a:gd name="T77" fmla="*/ 380191 h 1276454"/>
                                <a:gd name="T78" fmla="*/ 149829 w 2063518"/>
                                <a:gd name="T79" fmla="*/ 146078 h 1276454"/>
                                <a:gd name="T80" fmla="*/ 293892 w 2063518"/>
                                <a:gd name="T81" fmla="*/ 159579 h 1276454"/>
                                <a:gd name="T82" fmla="*/ 468140 w 2063518"/>
                                <a:gd name="T83" fmla="*/ 0 h 1276454"/>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2063518" h="1276454">
                                  <a:moveTo>
                                    <a:pt x="1631470" y="557485"/>
                                  </a:moveTo>
                                  <a:cubicBezTo>
                                    <a:pt x="1479172" y="557485"/>
                                    <a:pt x="1355710" y="680947"/>
                                    <a:pt x="1355710" y="833245"/>
                                  </a:cubicBezTo>
                                  <a:cubicBezTo>
                                    <a:pt x="1355710" y="985543"/>
                                    <a:pt x="1479172" y="1109005"/>
                                    <a:pt x="1631470" y="1109005"/>
                                  </a:cubicBezTo>
                                  <a:cubicBezTo>
                                    <a:pt x="1783768" y="1109005"/>
                                    <a:pt x="1907230" y="985543"/>
                                    <a:pt x="1907230" y="833245"/>
                                  </a:cubicBezTo>
                                  <a:cubicBezTo>
                                    <a:pt x="1907230" y="680947"/>
                                    <a:pt x="1783768" y="557485"/>
                                    <a:pt x="1631470" y="557485"/>
                                  </a:cubicBezTo>
                                  <a:close/>
                                  <a:moveTo>
                                    <a:pt x="1596087" y="400771"/>
                                  </a:moveTo>
                                  <a:lnTo>
                                    <a:pt x="1666853" y="400771"/>
                                  </a:lnTo>
                                  <a:lnTo>
                                    <a:pt x="1682233" y="488008"/>
                                  </a:lnTo>
                                  <a:cubicBezTo>
                                    <a:pt x="1729134" y="494904"/>
                                    <a:pt x="1774137" y="511284"/>
                                    <a:pt x="1814498" y="536149"/>
                                  </a:cubicBezTo>
                                  <a:lnTo>
                                    <a:pt x="1882355" y="479207"/>
                                  </a:lnTo>
                                  <a:lnTo>
                                    <a:pt x="1936564" y="524695"/>
                                  </a:lnTo>
                                  <a:lnTo>
                                    <a:pt x="1892271" y="601408"/>
                                  </a:lnTo>
                                  <a:cubicBezTo>
                                    <a:pt x="1923766" y="636838"/>
                                    <a:pt x="1947711" y="678313"/>
                                    <a:pt x="1962647" y="723304"/>
                                  </a:cubicBezTo>
                                  <a:lnTo>
                                    <a:pt x="2051230" y="723302"/>
                                  </a:lnTo>
                                  <a:lnTo>
                                    <a:pt x="2063518" y="792992"/>
                                  </a:lnTo>
                                  <a:lnTo>
                                    <a:pt x="1980277" y="823287"/>
                                  </a:lnTo>
                                  <a:cubicBezTo>
                                    <a:pt x="1981630" y="870672"/>
                                    <a:pt x="1973314" y="917837"/>
                                    <a:pt x="1955836" y="961902"/>
                                  </a:cubicBezTo>
                                  <a:lnTo>
                                    <a:pt x="2023695" y="1018840"/>
                                  </a:lnTo>
                                  <a:lnTo>
                                    <a:pt x="1988313" y="1080125"/>
                                  </a:lnTo>
                                  <a:lnTo>
                                    <a:pt x="1905073" y="1049826"/>
                                  </a:lnTo>
                                  <a:cubicBezTo>
                                    <a:pt x="1875651" y="1086995"/>
                                    <a:pt x="1838963" y="1117779"/>
                                    <a:pt x="1797250" y="1140300"/>
                                  </a:cubicBezTo>
                                  <a:lnTo>
                                    <a:pt x="1812635" y="1227537"/>
                                  </a:lnTo>
                                  <a:lnTo>
                                    <a:pt x="1746136" y="1251740"/>
                                  </a:lnTo>
                                  <a:lnTo>
                                    <a:pt x="1701847" y="1175024"/>
                                  </a:lnTo>
                                  <a:cubicBezTo>
                                    <a:pt x="1655416" y="1184585"/>
                                    <a:pt x="1607524" y="1184585"/>
                                    <a:pt x="1561093" y="1175024"/>
                                  </a:cubicBezTo>
                                  <a:lnTo>
                                    <a:pt x="1516804" y="1251740"/>
                                  </a:lnTo>
                                  <a:lnTo>
                                    <a:pt x="1450306" y="1227537"/>
                                  </a:lnTo>
                                  <a:lnTo>
                                    <a:pt x="1465691" y="1140300"/>
                                  </a:lnTo>
                                  <a:cubicBezTo>
                                    <a:pt x="1423978" y="1117779"/>
                                    <a:pt x="1387290" y="1086995"/>
                                    <a:pt x="1357868" y="1049826"/>
                                  </a:cubicBezTo>
                                  <a:lnTo>
                                    <a:pt x="1274628" y="1080125"/>
                                  </a:lnTo>
                                  <a:lnTo>
                                    <a:pt x="1239245" y="1018840"/>
                                  </a:lnTo>
                                  <a:lnTo>
                                    <a:pt x="1307105" y="961902"/>
                                  </a:lnTo>
                                  <a:cubicBezTo>
                                    <a:pt x="1289627" y="917837"/>
                                    <a:pt x="1281310" y="870672"/>
                                    <a:pt x="1282663" y="823287"/>
                                  </a:cubicBezTo>
                                  <a:lnTo>
                                    <a:pt x="1199422" y="792992"/>
                                  </a:lnTo>
                                  <a:lnTo>
                                    <a:pt x="1211710" y="723302"/>
                                  </a:lnTo>
                                  <a:lnTo>
                                    <a:pt x="1300293" y="723304"/>
                                  </a:lnTo>
                                  <a:cubicBezTo>
                                    <a:pt x="1315229" y="678313"/>
                                    <a:pt x="1339174" y="636838"/>
                                    <a:pt x="1370670" y="601408"/>
                                  </a:cubicBezTo>
                                  <a:lnTo>
                                    <a:pt x="1326376" y="524695"/>
                                  </a:lnTo>
                                  <a:lnTo>
                                    <a:pt x="1380586" y="479207"/>
                                  </a:lnTo>
                                  <a:lnTo>
                                    <a:pt x="1448443" y="536149"/>
                                  </a:lnTo>
                                  <a:cubicBezTo>
                                    <a:pt x="1488803" y="511284"/>
                                    <a:pt x="1533807" y="494905"/>
                                    <a:pt x="1580707" y="488008"/>
                                  </a:cubicBezTo>
                                  <a:lnTo>
                                    <a:pt x="1596087" y="400771"/>
                                  </a:lnTo>
                                  <a:close/>
                                  <a:moveTo>
                                    <a:pt x="648072" y="235071"/>
                                  </a:moveTo>
                                  <a:cubicBezTo>
                                    <a:pt x="419625" y="235071"/>
                                    <a:pt x="234432" y="420264"/>
                                    <a:pt x="234432" y="648711"/>
                                  </a:cubicBezTo>
                                  <a:cubicBezTo>
                                    <a:pt x="234432" y="877158"/>
                                    <a:pt x="419625" y="1062352"/>
                                    <a:pt x="648072" y="1062352"/>
                                  </a:cubicBezTo>
                                  <a:cubicBezTo>
                                    <a:pt x="876519" y="1062352"/>
                                    <a:pt x="1061712" y="877158"/>
                                    <a:pt x="1061712" y="648711"/>
                                  </a:cubicBezTo>
                                  <a:cubicBezTo>
                                    <a:pt x="1061712" y="420264"/>
                                    <a:pt x="876519" y="235071"/>
                                    <a:pt x="648072" y="235071"/>
                                  </a:cubicBezTo>
                                  <a:close/>
                                  <a:moveTo>
                                    <a:pt x="594998" y="0"/>
                                  </a:moveTo>
                                  <a:lnTo>
                                    <a:pt x="701146" y="0"/>
                                  </a:lnTo>
                                  <a:lnTo>
                                    <a:pt x="724216" y="130856"/>
                                  </a:lnTo>
                                  <a:cubicBezTo>
                                    <a:pt x="794567" y="141200"/>
                                    <a:pt x="862072" y="165770"/>
                                    <a:pt x="922614" y="203067"/>
                                  </a:cubicBezTo>
                                  <a:lnTo>
                                    <a:pt x="1024399" y="117654"/>
                                  </a:lnTo>
                                  <a:lnTo>
                                    <a:pt x="1105713" y="185886"/>
                                  </a:lnTo>
                                  <a:lnTo>
                                    <a:pt x="1039273" y="300956"/>
                                  </a:lnTo>
                                  <a:cubicBezTo>
                                    <a:pt x="1086516" y="354101"/>
                                    <a:pt x="1122434" y="416314"/>
                                    <a:pt x="1144837" y="483799"/>
                                  </a:cubicBezTo>
                                  <a:lnTo>
                                    <a:pt x="1277712" y="483796"/>
                                  </a:lnTo>
                                  <a:lnTo>
                                    <a:pt x="1296144" y="588332"/>
                                  </a:lnTo>
                                  <a:lnTo>
                                    <a:pt x="1171283" y="633774"/>
                                  </a:lnTo>
                                  <a:cubicBezTo>
                                    <a:pt x="1173312" y="704852"/>
                                    <a:pt x="1160838" y="775599"/>
                                    <a:pt x="1134620" y="841697"/>
                                  </a:cubicBezTo>
                                  <a:lnTo>
                                    <a:pt x="1236410" y="927104"/>
                                  </a:lnTo>
                                  <a:lnTo>
                                    <a:pt x="1183336" y="1019032"/>
                                  </a:lnTo>
                                  <a:lnTo>
                                    <a:pt x="1058476" y="973583"/>
                                  </a:lnTo>
                                  <a:cubicBezTo>
                                    <a:pt x="1014343" y="1029336"/>
                                    <a:pt x="959312" y="1075513"/>
                                    <a:pt x="896742" y="1109294"/>
                                  </a:cubicBezTo>
                                  <a:lnTo>
                                    <a:pt x="919819" y="1240149"/>
                                  </a:lnTo>
                                  <a:lnTo>
                                    <a:pt x="820071" y="1276454"/>
                                  </a:lnTo>
                                  <a:lnTo>
                                    <a:pt x="753637" y="1161380"/>
                                  </a:lnTo>
                                  <a:cubicBezTo>
                                    <a:pt x="683991" y="1175721"/>
                                    <a:pt x="612153" y="1175721"/>
                                    <a:pt x="542507" y="1161380"/>
                                  </a:cubicBezTo>
                                  <a:lnTo>
                                    <a:pt x="476073" y="1276454"/>
                                  </a:lnTo>
                                  <a:lnTo>
                                    <a:pt x="376326" y="1240149"/>
                                  </a:lnTo>
                                  <a:lnTo>
                                    <a:pt x="399403" y="1109294"/>
                                  </a:lnTo>
                                  <a:cubicBezTo>
                                    <a:pt x="336833" y="1075513"/>
                                    <a:pt x="281802" y="1029336"/>
                                    <a:pt x="237669" y="973583"/>
                                  </a:cubicBezTo>
                                  <a:lnTo>
                                    <a:pt x="112809" y="1019032"/>
                                  </a:lnTo>
                                  <a:lnTo>
                                    <a:pt x="59735" y="927104"/>
                                  </a:lnTo>
                                  <a:lnTo>
                                    <a:pt x="161524" y="841697"/>
                                  </a:lnTo>
                                  <a:cubicBezTo>
                                    <a:pt x="135307" y="775599"/>
                                    <a:pt x="122832" y="704852"/>
                                    <a:pt x="124862" y="633774"/>
                                  </a:cubicBezTo>
                                  <a:lnTo>
                                    <a:pt x="0" y="588332"/>
                                  </a:lnTo>
                                  <a:lnTo>
                                    <a:pt x="18432" y="483796"/>
                                  </a:lnTo>
                                  <a:lnTo>
                                    <a:pt x="151306" y="483799"/>
                                  </a:lnTo>
                                  <a:cubicBezTo>
                                    <a:pt x="173710" y="416314"/>
                                    <a:pt x="209628" y="354100"/>
                                    <a:pt x="256871" y="300956"/>
                                  </a:cubicBezTo>
                                  <a:lnTo>
                                    <a:pt x="190431" y="185886"/>
                                  </a:lnTo>
                                  <a:lnTo>
                                    <a:pt x="271746" y="117654"/>
                                  </a:lnTo>
                                  <a:lnTo>
                                    <a:pt x="373531" y="203067"/>
                                  </a:lnTo>
                                  <a:cubicBezTo>
                                    <a:pt x="434072" y="165770"/>
                                    <a:pt x="501577" y="141200"/>
                                    <a:pt x="571928" y="130856"/>
                                  </a:cubicBezTo>
                                  <a:lnTo>
                                    <a:pt x="594998" y="0"/>
                                  </a:lnTo>
                                  <a:close/>
                                </a:path>
                              </a:pathLst>
                            </a:custGeom>
                            <a:solidFill>
                              <a:srgbClr val="FFFFFF"/>
                            </a:solidFill>
                            <a:ln>
                              <a:noFill/>
                            </a:ln>
                          </wps:spPr>
                          <wps:bodyPr lIns="133421" tIns="153166" rIns="133421" bIns="163567" anchor="ctr"/>
                        </wps:wsp>
                        <wps:wsp>
                          <wps:cNvPr id="390" name="矩形 120" descr="KSO_WM_UNIT_INDEX=1_3_1&amp;KSO_WM_UNIT_TYPE=m_h_a&amp;KSO_WM_UNIT_ID=wpsdiag20163422_5*m_h_a*1_3_1&amp;KSO_WM_UNIT_LAYERLEVEL=1_1_1&amp;KSO_WM_UNIT_HIGHLIGHT=0&amp;KSO_WM_UNIT_CLEAR=0&amp;KSO_WM_UNIT_COMPATIBLE=0&amp;KSO_WM_UNIT_PRESET_TEXT=LOREM IPSUM&amp;KSO_WM_UNIT_VALUE=7&amp;KSO_WM_TAG_VERSION=1.0&amp;KSO_WM_BEAUTIFY_FLAG=#wm#&amp;KSO_WM_TEMPLATE_CATEGORY=wpsdiag&amp;KSO_WM_TEMPLATE_INDEX=20163422&amp;KSO_WM_SLIDE_ITEM_CNT=5&amp;KSO_WM_DIAGRAM_GROUP_CODE=m1_1&amp;KSO_WM_UNIT_TEXT_FILL_FORE_SCHEMECOLOR_INDEX=6&amp;KSO_WM_UNIT_TEXT_FILL_TYPE=1"/>
                          <wps:cNvSpPr/>
                          <wps:spPr>
                            <a:xfrm>
                              <a:off x="0" y="624365"/>
                              <a:ext cx="1312076" cy="498595"/>
                            </a:xfrm>
                            <a:prstGeom prst="rect">
                              <a:avLst/>
                            </a:prstGeom>
                          </wps:spPr>
                          <wps:txbx>
                            <w:txbxContent>
                              <w:p w:rsidR="0099740E" w:rsidRDefault="00E22F62">
                                <w:pPr>
                                  <w:pStyle w:val="a9"/>
                                  <w:snapToGrid w:val="0"/>
                                  <w:spacing w:before="0" w:beforeAutospacing="0" w:after="0" w:afterAutospacing="0" w:line="192" w:lineRule="auto"/>
                                  <w:jc w:val="right"/>
                                  <w:rPr>
                                    <w:rFonts w:ascii="微软雅黑" w:eastAsia="微软雅黑" w:hAnsi="微软雅黑"/>
                                    <w:b/>
                                    <w:bCs/>
                                    <w:color w:val="BFBFBF"/>
                                    <w:sz w:val="18"/>
                                  </w:rPr>
                                </w:pPr>
                                <w:r>
                                  <w:rPr>
                                    <w:rFonts w:asciiTheme="minorEastAsia" w:eastAsiaTheme="minorEastAsia" w:hAnsiTheme="minorEastAsia" w:cstheme="minorEastAsia" w:hint="eastAsia"/>
                                    <w:b/>
                                    <w:bCs/>
                                  </w:rPr>
                                  <w:t>公司品牌的优势</w:t>
                                </w:r>
                              </w:p>
                            </w:txbxContent>
                          </wps:txbx>
                          <wps:bodyPr wrap="none" anchor="ctr" anchorCtr="0">
                            <a:noAutofit/>
                          </wps:bodyPr>
                        </wps:wsp>
                        <wps:wsp>
                          <wps:cNvPr id="391" name="矩形 121" descr="KSO_WM_UNIT_INDEX=1_3_1&amp;KSO_WM_UNIT_TYPE=m_h_f&amp;KSO_WM_UNIT_ID=wpsdiag20163422_5*m_h_f*1_3_1&amp;KSO_WM_UNIT_LAYERLEVEL=1_1_1&amp;KSO_WM_UNIT_HIGHLIGHT=0&amp;KSO_WM_UNIT_CLEAR=0&amp;KSO_WM_UNIT_COMPATIBLE=0&amp;KSO_WM_UNIT_PRESET_TEXT=Lorem ipsum dolor sit amet, consectetur&amp;KSO_WM_UNIT_VALUE=30&amp;KSO_WM_TAG_VERSION=1.0&amp;KSO_WM_BEAUTIFY_FLAG=#wm#&amp;KSO_WM_TEMPLATE_CATEGORY=wpsdiag&amp;KSO_WM_TEMPLATE_INDEX=20163422&amp;KSO_WM_SLIDE_ITEM_CNT=5&amp;KSO_WM_DIAGRAM_GROUP_CODE=m1_1&amp;KSO_WM_UNIT_TEXT_FILL_FORE_SCHEMECOLOR_INDEX=13&amp;KSO_WM_UNIT_TEXT_FILL_TYPE=1"/>
                          <wps:cNvSpPr/>
                          <wps:spPr>
                            <a:xfrm>
                              <a:off x="0" y="1018996"/>
                              <a:ext cx="2426101" cy="947221"/>
                            </a:xfrm>
                            <a:prstGeom prst="rect">
                              <a:avLst/>
                            </a:prstGeom>
                          </wps:spPr>
                          <wps:txbx>
                            <w:txbxContent>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Cs w:val="24"/>
                                  </w:rPr>
                                  <w:t>公司已开展品牌授权业务，充分挖掘自身品牌价值，提升公司盈利能力，进一步巩固品牌优势地位。</w:t>
                                </w:r>
                              </w:p>
                              <w:p w:rsidR="0099740E" w:rsidRDefault="0099740E">
                                <w:pPr>
                                  <w:pStyle w:val="a9"/>
                                  <w:snapToGrid w:val="0"/>
                                  <w:spacing w:before="0" w:beforeAutospacing="0" w:after="0" w:afterAutospacing="0" w:line="192" w:lineRule="auto"/>
                                  <w:jc w:val="right"/>
                                  <w:rPr>
                                    <w:rFonts w:ascii="微软雅黑" w:eastAsia="微软雅黑" w:hAnsi="微软雅黑"/>
                                    <w:color w:val="595959"/>
                                    <w:sz w:val="18"/>
                                  </w:rPr>
                                </w:pPr>
                              </w:p>
                            </w:txbxContent>
                          </wps:txbx>
                          <wps:bodyPr wrap="square" anchor="t" anchorCtr="0">
                            <a:noAutofit/>
                          </wps:bodyPr>
                        </wps:wsp>
                      </wpg:grpSp>
                      <wpg:grpSp>
                        <wpg:cNvPr id="292" name="组合 122"/>
                        <wpg:cNvGrpSpPr/>
                        <wpg:grpSpPr>
                          <a:xfrm>
                            <a:off x="933377" y="659053"/>
                            <a:ext cx="751840" cy="233571"/>
                            <a:chOff x="933377" y="659053"/>
                            <a:chExt cx="2825691" cy="877848"/>
                          </a:xfrm>
                        </wpg:grpSpPr>
                        <wps:wsp>
                          <wps:cNvPr id="393" name="椭圆 123" descr="KSO_WM_UNIT_INDEX=1_19&amp;KSO_WM_UNIT_TYPE=m_i&amp;KSO_WM_UNIT_ID=wpsdiag20163422_5*m_i*1_19&amp;KSO_WM_UNIT_LAYERLEVEL=1_1&amp;KSO_WM_UNIT_CLEAR=1&amp;KSO_WM_TAG_VERSION=1.0&amp;KSO_WM_BEAUTIFY_FLAG=#wm#&amp;KSO_WM_TEMPLATE_CATEGORY=wpsdiag&amp;KSO_WM_TEMPLATE_INDEX=20163422&amp;KSO_WM_SLIDE_ITEM_CNT=5&amp;KSO_WM_DIAGRAM_GROUP_CODE=m1_1&amp;KSO_WM_UNIT_FILL_FORE_SCHEMECOLOR_INDEX=7&amp;KSO_WM_UNIT_FILL_BACK_SCHEMECOLOR_INDEX=0&amp;KSO_WM_UNIT_LINE_FORE_SCHEMECOLOR_INDEX=0&amp;KSO_WM_UNIT_LINE_BACK_SCHEMECOLOR_INDEX=0&amp;KSO_WM_UNIT_FILL_TYPE=1&amp;KSO_WM_UNIT_LINE_FILL_TYPE=1"/>
                          <wps:cNvSpPr/>
                          <wps:spPr>
                            <a:xfrm>
                              <a:off x="933377" y="659053"/>
                              <a:ext cx="877848" cy="877848"/>
                            </a:xfrm>
                            <a:prstGeom prst="ellipse">
                              <a:avLst/>
                            </a:prstGeom>
                            <a:solidFill>
                              <a:srgbClr val="FFFFFF"/>
                            </a:solidFill>
                            <a:ln w="3175" cap="flat" cmpd="sng" algn="ctr">
                              <a:solidFill>
                                <a:srgbClr val="DDDDDD"/>
                              </a:solidFill>
                              <a:prstDash val="solid"/>
                              <a:miter lim="800000"/>
                            </a:ln>
                            <a:effectLst>
                              <a:outerShdw dist="63500" dir="2700000" algn="tl" rotWithShape="0">
                                <a:prstClr val="black">
                                  <a:alpha val="10000"/>
                                </a:prstClr>
                              </a:outerShdw>
                            </a:effectLst>
                          </wps:spPr>
                          <wps:bodyPr rtlCol="0" anchor="ctr"/>
                        </wps:wsp>
                        <wps:wsp>
                          <wps:cNvPr id="394" name="椭圆 124" descr="KSO_WM_UNIT_INDEX=1_20&amp;KSO_WM_UNIT_TYPE=m_i&amp;KSO_WM_UNIT_ID=wpsdiag20163422_5*m_i*1_20&amp;KSO_WM_UNIT_LAYERLEVEL=1_1&amp;KSO_WM_UNIT_CLEAR=1&amp;KSO_WM_TAG_VERSION=1.0&amp;KSO_WM_BEAUTIFY_FLAG=#wm#&amp;KSO_WM_TEMPLATE_CATEGORY=wpsdiag&amp;KSO_WM_TEMPLATE_INDEX=20163422&amp;KSO_WM_SLIDE_ITEM_CNT=5&amp;KSO_WM_DIAGRAM_GROUP_CODE=m1_1&amp;KSO_WM_UNIT_FILL_FORE_SCHEMECOLOR_INDEX=5&amp;KSO_WM_UNIT_FILL_BACK_SCHEMECOLOR_INDEX=0&amp;KSO_WM_UNIT_FILL_TYPE=1"/>
                          <wps:cNvSpPr/>
                          <wps:spPr>
                            <a:xfrm>
                              <a:off x="1011062" y="736739"/>
                              <a:ext cx="722477" cy="722476"/>
                            </a:xfrm>
                            <a:prstGeom prst="ellipse">
                              <a:avLst/>
                            </a:prstGeom>
                            <a:solidFill>
                              <a:srgbClr val="66D9AB"/>
                            </a:solidFill>
                            <a:ln w="12700" cap="flat" cmpd="sng" algn="ctr">
                              <a:noFill/>
                              <a:prstDash val="solid"/>
                              <a:miter lim="800000"/>
                            </a:ln>
                            <a:effectLst>
                              <a:innerShdw dist="76200" dir="13500000">
                                <a:prstClr val="black">
                                  <a:alpha val="12000"/>
                                </a:prstClr>
                              </a:innerShdw>
                            </a:effectLst>
                          </wps:spPr>
                          <wps:bodyPr rtlCol="0" anchor="ctr"/>
                        </wps:wsp>
                        <wps:wsp>
                          <wps:cNvPr id="395" name="任意多边形 38" descr="KSO_WM_UNIT_INDEX=1_21&amp;KSO_WM_UNIT_TYPE=m_i&amp;KSO_WM_UNIT_ID=wpsdiag20163422_5*m_i*1_21&amp;KSO_WM_UNIT_LAYERLEVEL=1_1&amp;KSO_WM_UNIT_CLEAR=1&amp;KSO_WM_TAG_VERSION=1.0&amp;KSO_WM_BEAUTIFY_FLAG=#wm#&amp;KSO_WM_TEMPLATE_CATEGORY=wpsdiag&amp;KSO_WM_TEMPLATE_INDEX=20163422&amp;KSO_WM_SLIDE_ITEM_CNT=5&amp;KSO_WM_DIAGRAM_GROUP_CODE=m1_1&amp;KSO_WM_UNIT_LINE_FORE_SCHEMECOLOR_INDEX=0&amp;KSO_WM_UNIT_LINE_BACK_SCHEMECOLOR_INDEX=0&amp;KSO_WM_UNIT_LINE_FILL_TYPE=1"/>
                          <wps:cNvSpPr/>
                          <wps:spPr>
                            <a:xfrm>
                              <a:off x="1859779" y="724115"/>
                              <a:ext cx="167035" cy="747724"/>
                            </a:xfrm>
                            <a:custGeom>
                              <a:avLst/>
                              <a:gdLst>
                                <a:gd name="connsiteX0" fmla="*/ 0 w 200069"/>
                                <a:gd name="connsiteY0" fmla="*/ 0 h 904875"/>
                                <a:gd name="connsiteX1" fmla="*/ 200025 w 200069"/>
                                <a:gd name="connsiteY1" fmla="*/ 490538 h 904875"/>
                                <a:gd name="connsiteX2" fmla="*/ 14288 w 200069"/>
                                <a:gd name="connsiteY2" fmla="*/ 904875 h 904875"/>
                                <a:gd name="connsiteX0-1" fmla="*/ 0 w 202450"/>
                                <a:gd name="connsiteY0-2" fmla="*/ 0 h 904875"/>
                                <a:gd name="connsiteX1-3" fmla="*/ 202407 w 202450"/>
                                <a:gd name="connsiteY1-4" fmla="*/ 471488 h 904875"/>
                                <a:gd name="connsiteX2-5" fmla="*/ 14288 w 202450"/>
                                <a:gd name="connsiteY2-6" fmla="*/ 904875 h 904875"/>
                                <a:gd name="connsiteX0-7" fmla="*/ 0 w 202558"/>
                                <a:gd name="connsiteY0-8" fmla="*/ 0 h 904875"/>
                                <a:gd name="connsiteX1-9" fmla="*/ 202407 w 202558"/>
                                <a:gd name="connsiteY1-10" fmla="*/ 471488 h 904875"/>
                                <a:gd name="connsiteX2-11" fmla="*/ 14288 w 202558"/>
                                <a:gd name="connsiteY2-12" fmla="*/ 904875 h 904875"/>
                                <a:gd name="connsiteX0-13" fmla="*/ 0 w 204846"/>
                                <a:gd name="connsiteY0-14" fmla="*/ 0 h 897731"/>
                                <a:gd name="connsiteX1-15" fmla="*/ 204788 w 204846"/>
                                <a:gd name="connsiteY1-16" fmla="*/ 464344 h 897731"/>
                                <a:gd name="connsiteX2-17" fmla="*/ 16669 w 204846"/>
                                <a:gd name="connsiteY2-18" fmla="*/ 897731 h 897731"/>
                                <a:gd name="connsiteX0-19" fmla="*/ 0 w 204846"/>
                                <a:gd name="connsiteY0-20" fmla="*/ 0 h 897731"/>
                                <a:gd name="connsiteX1-21" fmla="*/ 204788 w 204846"/>
                                <a:gd name="connsiteY1-22" fmla="*/ 464344 h 897731"/>
                                <a:gd name="connsiteX2-23" fmla="*/ 16669 w 204846"/>
                                <a:gd name="connsiteY2-24" fmla="*/ 897731 h 897731"/>
                                <a:gd name="connsiteX0-25" fmla="*/ 0 w 204798"/>
                                <a:gd name="connsiteY0-26" fmla="*/ 0 h 916781"/>
                                <a:gd name="connsiteX1-27" fmla="*/ 204788 w 204798"/>
                                <a:gd name="connsiteY1-28" fmla="*/ 464344 h 916781"/>
                                <a:gd name="connsiteX2-29" fmla="*/ 7144 w 204798"/>
                                <a:gd name="connsiteY2-30" fmla="*/ 916781 h 916781"/>
                                <a:gd name="connsiteX0-31" fmla="*/ 0 w 204800"/>
                                <a:gd name="connsiteY0-32" fmla="*/ 0 h 916781"/>
                                <a:gd name="connsiteX1-33" fmla="*/ 204788 w 204800"/>
                                <a:gd name="connsiteY1-34" fmla="*/ 464344 h 916781"/>
                                <a:gd name="connsiteX2-35" fmla="*/ 7144 w 204800"/>
                                <a:gd name="connsiteY2-36" fmla="*/ 916781 h 916781"/>
                              </a:gdLst>
                              <a:ahLst/>
                              <a:cxnLst>
                                <a:cxn ang="0">
                                  <a:pos x="connsiteX0-31" y="connsiteY0-32"/>
                                </a:cxn>
                                <a:cxn ang="0">
                                  <a:pos x="connsiteX1-33" y="connsiteY1-34"/>
                                </a:cxn>
                                <a:cxn ang="0">
                                  <a:pos x="connsiteX2-35" y="connsiteY2-36"/>
                                </a:cxn>
                              </a:cxnLst>
                              <a:rect l="l" t="t" r="r" b="b"/>
                              <a:pathLst>
                                <a:path w="204800" h="916781">
                                  <a:moveTo>
                                    <a:pt x="0" y="0"/>
                                  </a:moveTo>
                                  <a:cubicBezTo>
                                    <a:pt x="158353" y="148432"/>
                                    <a:pt x="203597" y="311547"/>
                                    <a:pt x="204788" y="464344"/>
                                  </a:cubicBezTo>
                                  <a:cubicBezTo>
                                    <a:pt x="205979" y="617141"/>
                                    <a:pt x="120253" y="789782"/>
                                    <a:pt x="7144" y="916781"/>
                                  </a:cubicBezTo>
                                </a:path>
                              </a:pathLst>
                            </a:custGeom>
                            <a:noFill/>
                            <a:ln w="25400" cap="flat" cmpd="sng" algn="ctr">
                              <a:solidFill>
                                <a:srgbClr val="C2F0DD"/>
                              </a:solidFill>
                              <a:prstDash val="solid"/>
                              <a:miter lim="800000"/>
                              <a:headEnd type="oval" w="sm" len="sm"/>
                              <a:tailEnd type="oval" w="sm" len="sm"/>
                            </a:ln>
                            <a:effectLst/>
                          </wps:spPr>
                          <wps:bodyPr rtlCol="0" anchor="ctr"/>
                        </wps:wsp>
                        <wps:wsp>
                          <wps:cNvPr id="396" name="直接连接符 126" descr="KSO_WM_UNIT_INDEX=1_22&amp;KSO_WM_UNIT_TYPE=m_i&amp;KSO_WM_UNIT_ID=wpsdiag20163422_5*m_i*1_22&amp;KSO_WM_UNIT_LAYERLEVEL=1_1&amp;KSO_WM_UNIT_CLEAR=1&amp;KSO_WM_TAG_VERSION=1.0&amp;KSO_WM_BEAUTIFY_FLAG=#wm#&amp;KSO_WM_TEMPLATE_CATEGORY=wpsdiag&amp;KSO_WM_TEMPLATE_INDEX=20163422&amp;KSO_WM_SLIDE_ITEM_CNT=5&amp;KSO_WM_DIAGRAM_GROUP_CODE=m1_1&amp;KSO_WM_UNIT_LINE_FORE_SCHEMECOLOR_INDEX=0&amp;KSO_WM_UNIT_LINE_BACK_SCHEMECOLOR_INDEX=0&amp;KSO_WM_UNIT_LINE_FILL_TYPE=1"/>
                          <wps:cNvCnPr/>
                          <wps:spPr>
                            <a:xfrm>
                              <a:off x="2024872" y="1096035"/>
                              <a:ext cx="188388" cy="0"/>
                            </a:xfrm>
                            <a:prstGeom prst="line">
                              <a:avLst/>
                            </a:prstGeom>
                            <a:noFill/>
                            <a:ln w="25400" cap="flat" cmpd="sng" algn="ctr">
                              <a:solidFill>
                                <a:srgbClr val="C2F0DD"/>
                              </a:solidFill>
                              <a:prstDash val="solid"/>
                              <a:miter lim="800000"/>
                              <a:tailEnd type="oval" w="sm" len="sm"/>
                            </a:ln>
                            <a:effectLst/>
                          </wps:spPr>
                          <wps:bodyPr/>
                        </wps:wsp>
                        <wps:wsp>
                          <wps:cNvPr id="397" name="椭圆 127" descr="KSO_WM_UNIT_INDEX=1_23&amp;KSO_WM_UNIT_TYPE=m_i&amp;KSO_WM_UNIT_ID=wpsdiag20163422_5*m_i*1_23&amp;KSO_WM_UNIT_LAYERLEVEL=1_1&amp;KSO_WM_UNIT_CLEAR=1&amp;KSO_WM_TAG_VERSION=1.0&amp;KSO_WM_BEAUTIFY_FLAG=#wm#&amp;KSO_WM_TEMPLATE_CATEGORY=wpsdiag&amp;KSO_WM_TEMPLATE_INDEX=20163422&amp;KSO_WM_SLIDE_ITEM_CNT=5&amp;KSO_WM_DIAGRAM_GROUP_CODE=m1_1&amp;KSO_WM_UNIT_FILL_FORE_SCHEMECOLOR_INDEX=5&amp;KSO_WM_UNIT_FILL_BACK_SCHEMECOLOR_INDEX=0&amp;KSO_WM_UNIT_FILL_TYPE=1"/>
                          <wps:cNvSpPr/>
                          <wps:spPr>
                            <a:xfrm>
                              <a:off x="1973410" y="1044574"/>
                              <a:ext cx="102924" cy="102924"/>
                            </a:xfrm>
                            <a:prstGeom prst="ellipse">
                              <a:avLst/>
                            </a:prstGeom>
                            <a:solidFill>
                              <a:srgbClr val="66D9AB"/>
                            </a:solidFill>
                            <a:ln w="12700" cap="flat" cmpd="sng" algn="ctr">
                              <a:noFill/>
                              <a:prstDash val="solid"/>
                              <a:miter lim="800000"/>
                            </a:ln>
                            <a:effectLst/>
                          </wps:spPr>
                          <wps:bodyPr rtlCol="0" anchor="ctr"/>
                        </wps:wsp>
                        <wps:wsp>
                          <wps:cNvPr id="398" name="矩形 128" descr="KSO_WM_UNIT_INDEX=1_4_1&amp;KSO_WM_UNIT_TYPE=m_h_a&amp;KSO_WM_UNIT_ID=wpsdiag20163422_5*m_h_a*1_4_1&amp;KSO_WM_UNIT_LAYERLEVEL=1_1_1&amp;KSO_WM_UNIT_HIGHLIGHT=0&amp;KSO_WM_UNIT_CLEAR=0&amp;KSO_WM_UNIT_COMPATIBLE=0&amp;KSO_WM_UNIT_PRESET_TEXT=LOREM IPSUM&amp;KSO_WM_UNIT_VALUE=7&amp;KSO_WM_TAG_VERSION=1.0&amp;KSO_WM_BEAUTIFY_FLAG=#wm#&amp;KSO_WM_TEMPLATE_CATEGORY=wpsdiag&amp;KSO_WM_TEMPLATE_INDEX=20163422&amp;KSO_WM_SLIDE_ITEM_CNT=5&amp;KSO_WM_DIAGRAM_GROUP_CODE=m1_1&amp;KSO_WM_UNIT_TEXT_FILL_FORE_SCHEMECOLOR_INDEX=5&amp;KSO_WM_UNIT_TEXT_FILL_TYPE=1"/>
                          <wps:cNvSpPr/>
                          <wps:spPr>
                            <a:xfrm>
                              <a:off x="2260313" y="856424"/>
                              <a:ext cx="1498755" cy="492122"/>
                            </a:xfrm>
                            <a:prstGeom prst="rect">
                              <a:avLst/>
                            </a:prstGeom>
                          </wps:spPr>
                          <wps:txbx>
                            <w:txbxContent>
                              <w:p w:rsidR="0099740E" w:rsidRDefault="00E22F62">
                                <w:pPr>
                                  <w:pStyle w:val="a9"/>
                                  <w:snapToGrid w:val="0"/>
                                  <w:spacing w:before="0" w:beforeAutospacing="0" w:after="0" w:afterAutospacing="0" w:line="192" w:lineRule="auto"/>
                                  <w:rPr>
                                    <w:rFonts w:ascii="微软雅黑" w:eastAsia="微软雅黑" w:hAnsi="微软雅黑"/>
                                    <w:b/>
                                    <w:bCs/>
                                    <w:color w:val="1D8D8A"/>
                                    <w:sz w:val="20"/>
                                    <w:szCs w:val="28"/>
                                  </w:rPr>
                                </w:pPr>
                                <w:r>
                                  <w:rPr>
                                    <w:rFonts w:asciiTheme="minorEastAsia" w:eastAsiaTheme="minorEastAsia" w:hAnsiTheme="minorEastAsia" w:cstheme="minorEastAsia" w:hint="eastAsia"/>
                                    <w:b/>
                                    <w:bCs/>
                                    <w:sz w:val="28"/>
                                    <w:szCs w:val="28"/>
                                  </w:rPr>
                                  <w:t>专业人才的优势</w:t>
                                </w:r>
                              </w:p>
                            </w:txbxContent>
                          </wps:txbx>
                          <wps:bodyPr wrap="none" anchor="ctr" anchorCtr="0">
                            <a:noAutofit/>
                          </wps:bodyPr>
                        </wps:wsp>
                        <wps:wsp>
                          <wps:cNvPr id="400" name="KSO_Shape" descr="KSO_WM_UNIT_INDEX=1_24&amp;KSO_WM_UNIT_TYPE=m_i&amp;KSO_WM_UNIT_ID=wpsdiag20163422_5*m_i*1_24&amp;KSO_WM_UNIT_LAYERLEVEL=1_1&amp;KSO_WM_UNIT_CLEAR=1&amp;KSO_WM_TAG_VERSION=1.0&amp;KSO_WM_BEAUTIFY_FLAG=#wm#&amp;KSO_WM_TEMPLATE_CATEGORY=wpsdiag&amp;KSO_WM_TEMPLATE_INDEX=20163422&amp;KSO_WM_SLIDE_ITEM_CNT=5&amp;KSO_WM_DIAGRAM_GROUP_CODE=m1_1&amp;KSO_WM_UNIT_FILL_FORE_SCHEMECOLOR_INDEX=7&amp;KSO_WM_UNIT_FILL_BACK_SCHEMECOLOR_INDEX=0&amp;KSO_WM_UNIT_FILL_TYPE=1"/>
                          <wps:cNvSpPr/>
                          <wps:spPr bwMode="auto">
                            <a:xfrm>
                              <a:off x="1235271" y="971533"/>
                              <a:ext cx="274823" cy="272533"/>
                            </a:xfrm>
                            <a:custGeom>
                              <a:avLst/>
                              <a:gdLst>
                                <a:gd name="T0" fmla="*/ 0 w 1438275"/>
                                <a:gd name="T1" fmla="*/ 2252360 h 1425575"/>
                                <a:gd name="T2" fmla="*/ 365180 w 1438275"/>
                                <a:gd name="T3" fmla="*/ 2252360 h 1425575"/>
                                <a:gd name="T4" fmla="*/ 365180 w 1438275"/>
                                <a:gd name="T5" fmla="*/ 2946274 h 1425575"/>
                                <a:gd name="T6" fmla="*/ 2979731 w 1438275"/>
                                <a:gd name="T7" fmla="*/ 2946274 h 1425575"/>
                                <a:gd name="T8" fmla="*/ 2979731 w 1438275"/>
                                <a:gd name="T9" fmla="*/ 2252360 h 1425575"/>
                                <a:gd name="T10" fmla="*/ 3341959 w 1438275"/>
                                <a:gd name="T11" fmla="*/ 2252360 h 1425575"/>
                                <a:gd name="T12" fmla="*/ 3341959 w 1438275"/>
                                <a:gd name="T13" fmla="*/ 3315771 h 1425575"/>
                                <a:gd name="T14" fmla="*/ 0 w 1438275"/>
                                <a:gd name="T15" fmla="*/ 3315771 h 1425575"/>
                                <a:gd name="T16" fmla="*/ 1209893 w 1438275"/>
                                <a:gd name="T17" fmla="*/ 0 h 1425575"/>
                                <a:gd name="T18" fmla="*/ 2154199 w 1438275"/>
                                <a:gd name="T19" fmla="*/ 0 h 1425575"/>
                                <a:gd name="T20" fmla="*/ 2154199 w 1438275"/>
                                <a:gd name="T21" fmla="*/ 1183932 h 1425575"/>
                                <a:gd name="T22" fmla="*/ 2725946 w 1438275"/>
                                <a:gd name="T23" fmla="*/ 1183932 h 1425575"/>
                                <a:gd name="T24" fmla="*/ 1682783 w 1438275"/>
                                <a:gd name="T25" fmla="*/ 2632679 h 1425575"/>
                                <a:gd name="T26" fmla="*/ 1681307 w 1438275"/>
                                <a:gd name="T27" fmla="*/ 2632679 h 1425575"/>
                                <a:gd name="T28" fmla="*/ 638144 w 1438275"/>
                                <a:gd name="T29" fmla="*/ 1183932 h 1425575"/>
                                <a:gd name="T30" fmla="*/ 1209893 w 1438275"/>
                                <a:gd name="T31" fmla="*/ 1183932 h 1425575"/>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Lst>
                              <a:ahLst/>
                              <a:cxnLst>
                                <a:cxn ang="T32">
                                  <a:pos x="T0" y="T1"/>
                                </a:cxn>
                                <a:cxn ang="T33">
                                  <a:pos x="T2" y="T3"/>
                                </a:cxn>
                                <a:cxn ang="T34">
                                  <a:pos x="T4" y="T5"/>
                                </a:cxn>
                                <a:cxn ang="T35">
                                  <a:pos x="T6" y="T7"/>
                                </a:cxn>
                                <a:cxn ang="T36">
                                  <a:pos x="T8" y="T9"/>
                                </a:cxn>
                                <a:cxn ang="T37">
                                  <a:pos x="T10" y="T11"/>
                                </a:cxn>
                                <a:cxn ang="T38">
                                  <a:pos x="T12" y="T13"/>
                                </a:cxn>
                                <a:cxn ang="T39">
                                  <a:pos x="T14" y="T15"/>
                                </a:cxn>
                                <a:cxn ang="T40">
                                  <a:pos x="T16" y="T17"/>
                                </a:cxn>
                                <a:cxn ang="T41">
                                  <a:pos x="T18" y="T19"/>
                                </a:cxn>
                                <a:cxn ang="T42">
                                  <a:pos x="T20" y="T21"/>
                                </a:cxn>
                                <a:cxn ang="T43">
                                  <a:pos x="T22" y="T23"/>
                                </a:cxn>
                                <a:cxn ang="T44">
                                  <a:pos x="T24" y="T25"/>
                                </a:cxn>
                                <a:cxn ang="T45">
                                  <a:pos x="T26" y="T27"/>
                                </a:cxn>
                                <a:cxn ang="T46">
                                  <a:pos x="T28" y="T29"/>
                                </a:cxn>
                                <a:cxn ang="T47">
                                  <a:pos x="T30" y="T31"/>
                                </a:cxn>
                              </a:cxnLst>
                              <a:rect l="0" t="0" r="r" b="b"/>
                              <a:pathLst>
                                <a:path w="1438275" h="1425575">
                                  <a:moveTo>
                                    <a:pt x="0" y="968375"/>
                                  </a:moveTo>
                                  <a:lnTo>
                                    <a:pt x="157162" y="968375"/>
                                  </a:lnTo>
                                  <a:lnTo>
                                    <a:pt x="157162" y="1266715"/>
                                  </a:lnTo>
                                  <a:lnTo>
                                    <a:pt x="1282383" y="1266715"/>
                                  </a:lnTo>
                                  <a:lnTo>
                                    <a:pt x="1282383" y="968375"/>
                                  </a:lnTo>
                                  <a:lnTo>
                                    <a:pt x="1438275" y="968375"/>
                                  </a:lnTo>
                                  <a:lnTo>
                                    <a:pt x="1438275" y="1425575"/>
                                  </a:lnTo>
                                  <a:lnTo>
                                    <a:pt x="0" y="1425575"/>
                                  </a:lnTo>
                                  <a:lnTo>
                                    <a:pt x="0" y="968375"/>
                                  </a:lnTo>
                                  <a:close/>
                                  <a:moveTo>
                                    <a:pt x="520700" y="0"/>
                                  </a:moveTo>
                                  <a:lnTo>
                                    <a:pt x="927100" y="0"/>
                                  </a:lnTo>
                                  <a:lnTo>
                                    <a:pt x="927100" y="509017"/>
                                  </a:lnTo>
                                  <a:lnTo>
                                    <a:pt x="1173162" y="509017"/>
                                  </a:lnTo>
                                  <a:lnTo>
                                    <a:pt x="724217" y="1131888"/>
                                  </a:lnTo>
                                  <a:lnTo>
                                    <a:pt x="723582" y="1131888"/>
                                  </a:lnTo>
                                  <a:lnTo>
                                    <a:pt x="274637" y="509017"/>
                                  </a:lnTo>
                                  <a:lnTo>
                                    <a:pt x="520700" y="509017"/>
                                  </a:lnTo>
                                  <a:lnTo>
                                    <a:pt x="520700" y="0"/>
                                  </a:lnTo>
                                  <a:close/>
                                </a:path>
                              </a:pathLst>
                            </a:custGeom>
                            <a:solidFill>
                              <a:srgbClr val="FFFFFF"/>
                            </a:solidFill>
                            <a:ln>
                              <a:noFill/>
                            </a:ln>
                          </wps:spPr>
                          <wps:bodyPr anchor="ctr">
                            <a:scene3d>
                              <a:camera prst="orthographicFront"/>
                              <a:lightRig rig="threePt" dir="t"/>
                            </a:scene3d>
                            <a:sp3d>
                              <a:contourClr>
                                <a:srgbClr val="FFFFFF"/>
                              </a:contourClr>
                            </a:sp3d>
                          </wps:bodyPr>
                        </wps:wsp>
                      </wpg:grpSp>
                      <wpg:grpSp>
                        <wpg:cNvPr id="297" name="组合 131"/>
                        <wpg:cNvGrpSpPr/>
                        <wpg:grpSpPr>
                          <a:xfrm>
                            <a:off x="-1" y="881242"/>
                            <a:ext cx="995903" cy="436871"/>
                            <a:chOff x="-1" y="881242"/>
                            <a:chExt cx="3742972" cy="1641918"/>
                          </a:xfrm>
                        </wpg:grpSpPr>
                        <wps:wsp>
                          <wps:cNvPr id="402" name="椭圆 132" descr="KSO_WM_UNIT_INDEX=1_25&amp;KSO_WM_UNIT_TYPE=m_i&amp;KSO_WM_UNIT_ID=wpsdiag20163422_5*m_i*1_25&amp;KSO_WM_UNIT_LAYERLEVEL=1_1&amp;KSO_WM_UNIT_CLEAR=1&amp;KSO_WM_TAG_VERSION=1.0&amp;KSO_WM_BEAUTIFY_FLAG=#wm#&amp;KSO_WM_TEMPLATE_CATEGORY=wpsdiag&amp;KSO_WM_TEMPLATE_INDEX=20163422&amp;KSO_WM_SLIDE_ITEM_CNT=5&amp;KSO_WM_DIAGRAM_GROUP_CODE=m1_1&amp;KSO_WM_UNIT_FILL_FORE_SCHEMECOLOR_INDEX=7&amp;KSO_WM_UNIT_FILL_BACK_SCHEMECOLOR_INDEX=0&amp;KSO_WM_UNIT_LINE_FORE_SCHEMECOLOR_INDEX=0&amp;KSO_WM_UNIT_LINE_BACK_SCHEMECOLOR_INDEX=0&amp;KSO_WM_UNIT_FILL_TYPE=1&amp;KSO_WM_UNIT_LINE_FILL_TYPE=1"/>
                          <wps:cNvSpPr/>
                          <wps:spPr>
                            <a:xfrm flipH="1">
                              <a:off x="2865123" y="881242"/>
                              <a:ext cx="877848" cy="877848"/>
                            </a:xfrm>
                            <a:prstGeom prst="ellipse">
                              <a:avLst/>
                            </a:prstGeom>
                            <a:solidFill>
                              <a:srgbClr val="FFFFFF"/>
                            </a:solidFill>
                            <a:ln w="3175" cap="flat" cmpd="sng" algn="ctr">
                              <a:solidFill>
                                <a:srgbClr val="DDDDDD"/>
                              </a:solidFill>
                              <a:prstDash val="solid"/>
                              <a:miter lim="800000"/>
                            </a:ln>
                            <a:effectLst>
                              <a:outerShdw dist="63500" dir="2700000" algn="tl" rotWithShape="0">
                                <a:prstClr val="black">
                                  <a:alpha val="10000"/>
                                </a:prstClr>
                              </a:outerShdw>
                            </a:effectLst>
                          </wps:spPr>
                          <wps:bodyPr rtlCol="0" anchor="ctr"/>
                        </wps:wsp>
                        <wps:wsp>
                          <wps:cNvPr id="403" name="椭圆 133" descr="KSO_WM_UNIT_INDEX=1_26&amp;KSO_WM_UNIT_TYPE=m_i&amp;KSO_WM_UNIT_ID=wpsdiag20163422_5*m_i*1_26&amp;KSO_WM_UNIT_LAYERLEVEL=1_1&amp;KSO_WM_UNIT_CLEAR=1&amp;KSO_WM_TAG_VERSION=1.0&amp;KSO_WM_BEAUTIFY_FLAG=#wm#&amp;KSO_WM_TEMPLATE_CATEGORY=wpsdiag&amp;KSO_WM_TEMPLATE_INDEX=20163422&amp;KSO_WM_SLIDE_ITEM_CNT=5&amp;KSO_WM_DIAGRAM_GROUP_CODE=m1_1&amp;KSO_WM_UNIT_FILL_FORE_SCHEMECOLOR_INDEX=6&amp;KSO_WM_UNIT_FILL_BACK_SCHEMECOLOR_INDEX=0&amp;KSO_WM_UNIT_FILL_TYPE=1"/>
                          <wps:cNvSpPr/>
                          <wps:spPr>
                            <a:xfrm flipH="1">
                              <a:off x="2942808" y="958927"/>
                              <a:ext cx="722476" cy="722476"/>
                            </a:xfrm>
                            <a:prstGeom prst="ellipse">
                              <a:avLst/>
                            </a:prstGeom>
                            <a:solidFill>
                              <a:srgbClr val="27BDBA"/>
                            </a:solidFill>
                            <a:ln w="12700" cap="flat" cmpd="sng" algn="ctr">
                              <a:noFill/>
                              <a:prstDash val="solid"/>
                              <a:miter lim="800000"/>
                            </a:ln>
                            <a:effectLst>
                              <a:innerShdw dist="76200" dir="13500000">
                                <a:prstClr val="black">
                                  <a:alpha val="12000"/>
                                </a:prstClr>
                              </a:innerShdw>
                            </a:effectLst>
                          </wps:spPr>
                          <wps:bodyPr rtlCol="0" anchor="ctr"/>
                        </wps:wsp>
                        <wps:wsp>
                          <wps:cNvPr id="404" name="任意多边形 56" descr="KSO_WM_UNIT_INDEX=1_27&amp;KSO_WM_UNIT_TYPE=m_i&amp;KSO_WM_UNIT_ID=wpsdiag20163422_5*m_i*1_27&amp;KSO_WM_UNIT_LAYERLEVEL=1_1&amp;KSO_WM_UNIT_CLEAR=1&amp;KSO_WM_TAG_VERSION=1.0&amp;KSO_WM_BEAUTIFY_FLAG=#wm#&amp;KSO_WM_TEMPLATE_CATEGORY=wpsdiag&amp;KSO_WM_TEMPLATE_INDEX=20163422&amp;KSO_WM_SLIDE_ITEM_CNT=5&amp;KSO_WM_DIAGRAM_GROUP_CODE=m1_1&amp;KSO_WM_UNIT_LINE_FORE_SCHEMECOLOR_INDEX=0&amp;KSO_WM_UNIT_LINE_BACK_SCHEMECOLOR_INDEX=0&amp;KSO_WM_UNIT_LINE_FILL_TYPE=1"/>
                          <wps:cNvSpPr/>
                          <wps:spPr>
                            <a:xfrm flipH="1">
                              <a:off x="2649534" y="946304"/>
                              <a:ext cx="167035" cy="747724"/>
                            </a:xfrm>
                            <a:custGeom>
                              <a:avLst/>
                              <a:gdLst>
                                <a:gd name="connsiteX0" fmla="*/ 0 w 200069"/>
                                <a:gd name="connsiteY0" fmla="*/ 0 h 904875"/>
                                <a:gd name="connsiteX1" fmla="*/ 200025 w 200069"/>
                                <a:gd name="connsiteY1" fmla="*/ 490538 h 904875"/>
                                <a:gd name="connsiteX2" fmla="*/ 14288 w 200069"/>
                                <a:gd name="connsiteY2" fmla="*/ 904875 h 904875"/>
                                <a:gd name="connsiteX0-1" fmla="*/ 0 w 202450"/>
                                <a:gd name="connsiteY0-2" fmla="*/ 0 h 904875"/>
                                <a:gd name="connsiteX1-3" fmla="*/ 202407 w 202450"/>
                                <a:gd name="connsiteY1-4" fmla="*/ 471488 h 904875"/>
                                <a:gd name="connsiteX2-5" fmla="*/ 14288 w 202450"/>
                                <a:gd name="connsiteY2-6" fmla="*/ 904875 h 904875"/>
                                <a:gd name="connsiteX0-7" fmla="*/ 0 w 202558"/>
                                <a:gd name="connsiteY0-8" fmla="*/ 0 h 904875"/>
                                <a:gd name="connsiteX1-9" fmla="*/ 202407 w 202558"/>
                                <a:gd name="connsiteY1-10" fmla="*/ 471488 h 904875"/>
                                <a:gd name="connsiteX2-11" fmla="*/ 14288 w 202558"/>
                                <a:gd name="connsiteY2-12" fmla="*/ 904875 h 904875"/>
                                <a:gd name="connsiteX0-13" fmla="*/ 0 w 204846"/>
                                <a:gd name="connsiteY0-14" fmla="*/ 0 h 897731"/>
                                <a:gd name="connsiteX1-15" fmla="*/ 204788 w 204846"/>
                                <a:gd name="connsiteY1-16" fmla="*/ 464344 h 897731"/>
                                <a:gd name="connsiteX2-17" fmla="*/ 16669 w 204846"/>
                                <a:gd name="connsiteY2-18" fmla="*/ 897731 h 897731"/>
                                <a:gd name="connsiteX0-19" fmla="*/ 0 w 204846"/>
                                <a:gd name="connsiteY0-20" fmla="*/ 0 h 897731"/>
                                <a:gd name="connsiteX1-21" fmla="*/ 204788 w 204846"/>
                                <a:gd name="connsiteY1-22" fmla="*/ 464344 h 897731"/>
                                <a:gd name="connsiteX2-23" fmla="*/ 16669 w 204846"/>
                                <a:gd name="connsiteY2-24" fmla="*/ 897731 h 897731"/>
                                <a:gd name="connsiteX0-25" fmla="*/ 0 w 204798"/>
                                <a:gd name="connsiteY0-26" fmla="*/ 0 h 916781"/>
                                <a:gd name="connsiteX1-27" fmla="*/ 204788 w 204798"/>
                                <a:gd name="connsiteY1-28" fmla="*/ 464344 h 916781"/>
                                <a:gd name="connsiteX2-29" fmla="*/ 7144 w 204798"/>
                                <a:gd name="connsiteY2-30" fmla="*/ 916781 h 916781"/>
                                <a:gd name="connsiteX0-31" fmla="*/ 0 w 204800"/>
                                <a:gd name="connsiteY0-32" fmla="*/ 0 h 916781"/>
                                <a:gd name="connsiteX1-33" fmla="*/ 204788 w 204800"/>
                                <a:gd name="connsiteY1-34" fmla="*/ 464344 h 916781"/>
                                <a:gd name="connsiteX2-35" fmla="*/ 7144 w 204800"/>
                                <a:gd name="connsiteY2-36" fmla="*/ 916781 h 916781"/>
                              </a:gdLst>
                              <a:ahLst/>
                              <a:cxnLst>
                                <a:cxn ang="0">
                                  <a:pos x="connsiteX0-31" y="connsiteY0-32"/>
                                </a:cxn>
                                <a:cxn ang="0">
                                  <a:pos x="connsiteX1-33" y="connsiteY1-34"/>
                                </a:cxn>
                                <a:cxn ang="0">
                                  <a:pos x="connsiteX2-35" y="connsiteY2-36"/>
                                </a:cxn>
                              </a:cxnLst>
                              <a:rect l="l" t="t" r="r" b="b"/>
                              <a:pathLst>
                                <a:path w="204800" h="916781">
                                  <a:moveTo>
                                    <a:pt x="0" y="0"/>
                                  </a:moveTo>
                                  <a:cubicBezTo>
                                    <a:pt x="158353" y="148432"/>
                                    <a:pt x="203597" y="311547"/>
                                    <a:pt x="204788" y="464344"/>
                                  </a:cubicBezTo>
                                  <a:cubicBezTo>
                                    <a:pt x="205979" y="617141"/>
                                    <a:pt x="120253" y="789782"/>
                                    <a:pt x="7144" y="916781"/>
                                  </a:cubicBezTo>
                                </a:path>
                              </a:pathLst>
                            </a:custGeom>
                            <a:noFill/>
                            <a:ln w="25400" cap="flat" cmpd="sng" algn="ctr">
                              <a:solidFill>
                                <a:srgbClr val="A1ECEA"/>
                              </a:solidFill>
                              <a:prstDash val="solid"/>
                              <a:miter lim="800000"/>
                              <a:headEnd type="oval" w="sm" len="sm"/>
                              <a:tailEnd type="oval" w="sm" len="sm"/>
                            </a:ln>
                            <a:effectLst/>
                          </wps:spPr>
                          <wps:bodyPr rtlCol="0" anchor="ctr"/>
                        </wps:wsp>
                        <wps:wsp>
                          <wps:cNvPr id="405" name="直接连接符 135" descr="KSO_WM_UNIT_INDEX=1_28&amp;KSO_WM_UNIT_TYPE=m_i&amp;KSO_WM_UNIT_ID=wpsdiag20163422_5*m_i*1_28&amp;KSO_WM_UNIT_LAYERLEVEL=1_1&amp;KSO_WM_UNIT_CLEAR=1&amp;KSO_WM_TAG_VERSION=1.0&amp;KSO_WM_BEAUTIFY_FLAG=#wm#&amp;KSO_WM_TEMPLATE_CATEGORY=wpsdiag&amp;KSO_WM_TEMPLATE_INDEX=20163422&amp;KSO_WM_SLIDE_ITEM_CNT=5&amp;KSO_WM_DIAGRAM_GROUP_CODE=m1_1&amp;KSO_WM_UNIT_LINE_FORE_SCHEMECOLOR_INDEX=0&amp;KSO_WM_UNIT_LINE_BACK_SCHEMECOLOR_INDEX=0&amp;KSO_WM_UNIT_LINE_FILL_TYPE=1"/>
                          <wps:cNvCnPr/>
                          <wps:spPr>
                            <a:xfrm flipH="1">
                              <a:off x="2463088" y="1318223"/>
                              <a:ext cx="188388" cy="0"/>
                            </a:xfrm>
                            <a:prstGeom prst="line">
                              <a:avLst/>
                            </a:prstGeom>
                            <a:noFill/>
                            <a:ln w="25400" cap="flat" cmpd="sng" algn="ctr">
                              <a:solidFill>
                                <a:srgbClr val="A1ECEA"/>
                              </a:solidFill>
                              <a:prstDash val="solid"/>
                              <a:miter lim="800000"/>
                              <a:tailEnd type="oval" w="sm" len="sm"/>
                            </a:ln>
                            <a:effectLst/>
                          </wps:spPr>
                          <wps:bodyPr/>
                        </wps:wsp>
                        <wps:wsp>
                          <wps:cNvPr id="406" name="椭圆 136" descr="KSO_WM_UNIT_INDEX=1_29&amp;KSO_WM_UNIT_TYPE=m_i&amp;KSO_WM_UNIT_ID=wpsdiag20163422_5*m_i*1_29&amp;KSO_WM_UNIT_LAYERLEVEL=1_1&amp;KSO_WM_UNIT_CLEAR=1&amp;KSO_WM_TAG_VERSION=1.0&amp;KSO_WM_BEAUTIFY_FLAG=#wm#&amp;KSO_WM_TEMPLATE_CATEGORY=wpsdiag&amp;KSO_WM_TEMPLATE_INDEX=20163422&amp;KSO_WM_SLIDE_ITEM_CNT=5&amp;KSO_WM_DIAGRAM_GROUP_CODE=m1_1&amp;KSO_WM_UNIT_FILL_FORE_SCHEMECOLOR_INDEX=6&amp;KSO_WM_UNIT_FILL_BACK_SCHEMECOLOR_INDEX=0&amp;KSO_WM_UNIT_FILL_TYPE=1"/>
                          <wps:cNvSpPr/>
                          <wps:spPr>
                            <a:xfrm flipH="1">
                              <a:off x="2600014" y="1266762"/>
                              <a:ext cx="102924" cy="102924"/>
                            </a:xfrm>
                            <a:prstGeom prst="ellipse">
                              <a:avLst/>
                            </a:prstGeom>
                            <a:solidFill>
                              <a:srgbClr val="27BDBA"/>
                            </a:solidFill>
                            <a:ln w="12700" cap="flat" cmpd="sng" algn="ctr">
                              <a:noFill/>
                              <a:prstDash val="solid"/>
                              <a:miter lim="800000"/>
                            </a:ln>
                            <a:effectLst/>
                          </wps:spPr>
                          <wps:bodyPr rtlCol="0" anchor="ctr"/>
                        </wps:wsp>
                        <wps:wsp>
                          <wps:cNvPr id="407" name="矩形 137" descr="KSO_WM_UNIT_INDEX=1_5_1&amp;KSO_WM_UNIT_TYPE=m_h_a&amp;KSO_WM_UNIT_ID=wpsdiag20163422_5*m_h_a*1_5_1&amp;KSO_WM_UNIT_LAYERLEVEL=1_1_1&amp;KSO_WM_UNIT_HIGHLIGHT=0&amp;KSO_WM_UNIT_CLEAR=0&amp;KSO_WM_UNIT_COMPATIBLE=0&amp;KSO_WM_UNIT_PRESET_TEXT=LOREM IPSUM&amp;KSO_WM_UNIT_VALUE=7&amp;KSO_WM_TAG_VERSION=1.0&amp;KSO_WM_BEAUTIFY_FLAG=#wm#&amp;KSO_WM_TEMPLATE_CATEGORY=wpsdiag&amp;KSO_WM_TEMPLATE_INDEX=20163422&amp;KSO_WM_SLIDE_ITEM_CNT=5&amp;KSO_WM_DIAGRAM_GROUP_CODE=m1_1&amp;KSO_WM_UNIT_TEXT_FILL_FORE_SCHEMECOLOR_INDEX=4&amp;KSO_WM_UNIT_TEXT_FILL_TYPE=1"/>
                          <wps:cNvSpPr/>
                          <wps:spPr>
                            <a:xfrm>
                              <a:off x="-1" y="1064611"/>
                              <a:ext cx="1312076" cy="491400"/>
                            </a:xfrm>
                            <a:prstGeom prst="rect">
                              <a:avLst/>
                            </a:prstGeom>
                          </wps:spPr>
                          <wps:txbx>
                            <w:txbxContent>
                              <w:p w:rsidR="0099740E" w:rsidRDefault="00E22F62">
                                <w:pPr>
                                  <w:pStyle w:val="a9"/>
                                  <w:snapToGrid w:val="0"/>
                                  <w:spacing w:before="0" w:beforeAutospacing="0" w:after="0" w:afterAutospacing="0" w:line="192" w:lineRule="auto"/>
                                  <w:jc w:val="right"/>
                                  <w:rPr>
                                    <w:rFonts w:ascii="微软雅黑" w:eastAsia="微软雅黑" w:hAnsi="微软雅黑"/>
                                    <w:b/>
                                    <w:bCs/>
                                    <w:color w:val="2FBF85"/>
                                    <w:sz w:val="18"/>
                                  </w:rPr>
                                </w:pPr>
                                <w:r>
                                  <w:rPr>
                                    <w:rFonts w:asciiTheme="minorEastAsia" w:eastAsiaTheme="minorEastAsia" w:hAnsiTheme="minorEastAsia" w:cstheme="minorEastAsia" w:hint="eastAsia"/>
                                    <w:b/>
                                    <w:bCs/>
                                  </w:rPr>
                                  <w:t>合作伙伴的优势</w:t>
                                </w:r>
                              </w:p>
                            </w:txbxContent>
                          </wps:txbx>
                          <wps:bodyPr wrap="none" anchor="ctr" anchorCtr="0">
                            <a:noAutofit/>
                          </wps:bodyPr>
                        </wps:wsp>
                        <wps:wsp>
                          <wps:cNvPr id="408" name="矩形 138" descr="KSO_WM_UNIT_INDEX=1_5_1&amp;KSO_WM_UNIT_TYPE=m_h_f&amp;KSO_WM_UNIT_ID=wpsdiag20163422_5*m_h_f*1_5_1&amp;KSO_WM_UNIT_LAYERLEVEL=1_1_1&amp;KSO_WM_UNIT_HIGHLIGHT=0&amp;KSO_WM_UNIT_CLEAR=0&amp;KSO_WM_UNIT_COMPATIBLE=0&amp;KSO_WM_UNIT_PRESET_TEXT=Lorem ipsum dolor sit amet, consectetur&amp;KSO_WM_UNIT_VALUE=30&amp;KSO_WM_TAG_VERSION=1.0&amp;KSO_WM_BEAUTIFY_FLAG=#wm#&amp;KSO_WM_TEMPLATE_CATEGORY=wpsdiag&amp;KSO_WM_TEMPLATE_INDEX=20163422&amp;KSO_WM_SLIDE_ITEM_CNT=5&amp;KSO_WM_DIAGRAM_GROUP_CODE=m1_1&amp;KSO_WM_UNIT_TEXT_FILL_FORE_SCHEMECOLOR_INDEX=13&amp;KSO_WM_UNIT_TEXT_FILL_TYPE=1"/>
                          <wps:cNvSpPr/>
                          <wps:spPr>
                            <a:xfrm>
                              <a:off x="19930" y="1482876"/>
                              <a:ext cx="2426177" cy="1040284"/>
                            </a:xfrm>
                            <a:prstGeom prst="rect">
                              <a:avLst/>
                            </a:prstGeom>
                          </wps:spPr>
                          <wps:txbx>
                            <w:txbxContent>
                              <w:p w:rsidR="0099740E" w:rsidRDefault="00E22F62">
                                <w:pPr>
                                  <w:pStyle w:val="a9"/>
                                  <w:snapToGrid w:val="0"/>
                                  <w:spacing w:before="0" w:beforeAutospacing="0" w:after="0" w:afterAutospacing="0"/>
                                  <w:rPr>
                                    <w:rFonts w:ascii="微软雅黑" w:eastAsia="微软雅黑" w:hAnsi="微软雅黑"/>
                                    <w:color w:val="595959"/>
                                    <w:sz w:val="18"/>
                                  </w:rPr>
                                </w:pPr>
                                <w:r>
                                  <w:rPr>
                                    <w:rFonts w:asciiTheme="minorEastAsia" w:eastAsiaTheme="minorEastAsia" w:hAnsiTheme="minorEastAsia" w:cstheme="minorEastAsia" w:hint="eastAsia"/>
                                  </w:rPr>
                                  <w:t>公司在多年的业务发展中积累了一批长期稳定的战略合作伙伴，构成了公司影视作品的市场保证</w:t>
                                </w:r>
                              </w:p>
                            </w:txbxContent>
                          </wps:txbx>
                          <wps:bodyPr wrap="square" anchor="t" anchorCtr="0">
                            <a:noAutofit/>
                          </wps:bodyPr>
                        </wps:wsp>
                        <wps:wsp>
                          <wps:cNvPr id="409" name="KSO_Shape" descr="KSO_WM_UNIT_INDEX=1_30&amp;KSO_WM_UNIT_TYPE=m_i&amp;KSO_WM_UNIT_ID=wpsdiag20163422_5*m_i*1_30&amp;KSO_WM_UNIT_LAYERLEVEL=1_1&amp;KSO_WM_UNIT_CLEAR=1&amp;KSO_WM_TAG_VERSION=1.0&amp;KSO_WM_BEAUTIFY_FLAG=#wm#&amp;KSO_WM_TEMPLATE_CATEGORY=wpsdiag&amp;KSO_WM_TEMPLATE_INDEX=20163422&amp;KSO_WM_SLIDE_ITEM_CNT=5&amp;KSO_WM_DIAGRAM_GROUP_CODE=m1_1&amp;KSO_WM_UNIT_FILL_FORE_SCHEMECOLOR_INDEX=7&amp;KSO_WM_UNIT_FILL_BACK_SCHEMECOLOR_INDEX=0&amp;KSO_WM_UNIT_FILL_TYPE=1"/>
                          <wps:cNvSpPr/>
                          <wps:spPr>
                            <a:xfrm>
                              <a:off x="3176734" y="1193913"/>
                              <a:ext cx="254625" cy="252504"/>
                            </a:xfrm>
                            <a:custGeom>
                              <a:avLst/>
                              <a:gdLst>
                                <a:gd name="connsiteX0" fmla="*/ 347114 w 393729"/>
                                <a:gd name="connsiteY0" fmla="*/ 112 h 390624"/>
                                <a:gd name="connsiteX1" fmla="*/ 366249 w 393729"/>
                                <a:gd name="connsiteY1" fmla="*/ 5364 h 390624"/>
                                <a:gd name="connsiteX2" fmla="*/ 388366 w 393729"/>
                                <a:gd name="connsiteY2" fmla="*/ 72481 h 390624"/>
                                <a:gd name="connsiteX3" fmla="*/ 321248 w 393729"/>
                                <a:gd name="connsiteY3" fmla="*/ 94598 h 390624"/>
                                <a:gd name="connsiteX4" fmla="*/ 304750 w 393729"/>
                                <a:gd name="connsiteY4" fmla="*/ 80728 h 390624"/>
                                <a:gd name="connsiteX5" fmla="*/ 98330 w 393729"/>
                                <a:gd name="connsiteY5" fmla="*/ 148748 h 390624"/>
                                <a:gd name="connsiteX6" fmla="*/ 94598 w 393729"/>
                                <a:gd name="connsiteY6" fmla="*/ 162346 h 390624"/>
                                <a:gd name="connsiteX7" fmla="*/ 91507 w 393729"/>
                                <a:gd name="connsiteY7" fmla="*/ 166277 h 390624"/>
                                <a:gd name="connsiteX8" fmla="*/ 229420 w 393729"/>
                                <a:gd name="connsiteY8" fmla="*/ 293815 h 390624"/>
                                <a:gd name="connsiteX9" fmla="*/ 268686 w 393729"/>
                                <a:gd name="connsiteY9" fmla="*/ 296027 h 390624"/>
                                <a:gd name="connsiteX10" fmla="*/ 290802 w 393729"/>
                                <a:gd name="connsiteY10" fmla="*/ 363144 h 390624"/>
                                <a:gd name="connsiteX11" fmla="*/ 223685 w 393729"/>
                                <a:gd name="connsiteY11" fmla="*/ 385261 h 390624"/>
                                <a:gd name="connsiteX12" fmla="*/ 200613 w 393729"/>
                                <a:gd name="connsiteY12" fmla="*/ 321625 h 390624"/>
                                <a:gd name="connsiteX13" fmla="*/ 56603 w 393729"/>
                                <a:gd name="connsiteY13" fmla="*/ 188448 h 390624"/>
                                <a:gd name="connsiteX14" fmla="*/ 27481 w 393729"/>
                                <a:gd name="connsiteY14" fmla="*/ 184462 h 390624"/>
                                <a:gd name="connsiteX15" fmla="*/ 5364 w 393729"/>
                                <a:gd name="connsiteY15" fmla="*/ 117345 h 390624"/>
                                <a:gd name="connsiteX16" fmla="*/ 72481 w 393729"/>
                                <a:gd name="connsiteY16" fmla="*/ 95228 h 390624"/>
                                <a:gd name="connsiteX17" fmla="*/ 89283 w 393729"/>
                                <a:gd name="connsiteY17" fmla="*/ 109639 h 390624"/>
                                <a:gd name="connsiteX18" fmla="*/ 295206 w 393729"/>
                                <a:gd name="connsiteY18" fmla="*/ 41783 h 390624"/>
                                <a:gd name="connsiteX19" fmla="*/ 299132 w 393729"/>
                                <a:gd name="connsiteY19" fmla="*/ 27480 h 390624"/>
                                <a:gd name="connsiteX20" fmla="*/ 347114 w 393729"/>
                                <a:gd name="connsiteY20" fmla="*/ 112 h 39062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Lst>
                              <a:rect l="l" t="t" r="r" b="b"/>
                              <a:pathLst>
                                <a:path w="393729" h="390624">
                                  <a:moveTo>
                                    <a:pt x="347114" y="112"/>
                                  </a:moveTo>
                                  <a:cubicBezTo>
                                    <a:pt x="353590" y="546"/>
                                    <a:pt x="360089" y="2257"/>
                                    <a:pt x="366249" y="5364"/>
                                  </a:cubicBezTo>
                                  <a:cubicBezTo>
                                    <a:pt x="390891" y="17791"/>
                                    <a:pt x="400792" y="47840"/>
                                    <a:pt x="388366" y="72481"/>
                                  </a:cubicBezTo>
                                  <a:cubicBezTo>
                                    <a:pt x="375939" y="97123"/>
                                    <a:pt x="345890" y="107025"/>
                                    <a:pt x="321248" y="94598"/>
                                  </a:cubicBezTo>
                                  <a:cubicBezTo>
                                    <a:pt x="314512" y="91201"/>
                                    <a:pt x="308877" y="86487"/>
                                    <a:pt x="304750" y="80728"/>
                                  </a:cubicBezTo>
                                  <a:lnTo>
                                    <a:pt x="98330" y="148748"/>
                                  </a:lnTo>
                                  <a:cubicBezTo>
                                    <a:pt x="98294" y="153464"/>
                                    <a:pt x="96795" y="157989"/>
                                    <a:pt x="94598" y="162346"/>
                                  </a:cubicBezTo>
                                  <a:lnTo>
                                    <a:pt x="91507" y="166277"/>
                                  </a:lnTo>
                                  <a:lnTo>
                                    <a:pt x="229420" y="293815"/>
                                  </a:lnTo>
                                  <a:cubicBezTo>
                                    <a:pt x="241784" y="289147"/>
                                    <a:pt x="255956" y="289607"/>
                                    <a:pt x="268686" y="296027"/>
                                  </a:cubicBezTo>
                                  <a:cubicBezTo>
                                    <a:pt x="293327" y="308454"/>
                                    <a:pt x="303229" y="338503"/>
                                    <a:pt x="290802" y="363144"/>
                                  </a:cubicBezTo>
                                  <a:cubicBezTo>
                                    <a:pt x="278375" y="387786"/>
                                    <a:pt x="248326" y="397688"/>
                                    <a:pt x="223685" y="385261"/>
                                  </a:cubicBezTo>
                                  <a:cubicBezTo>
                                    <a:pt x="200118" y="373376"/>
                                    <a:pt x="190033" y="345372"/>
                                    <a:pt x="200613" y="321625"/>
                                  </a:cubicBezTo>
                                  <a:lnTo>
                                    <a:pt x="56603" y="188448"/>
                                  </a:lnTo>
                                  <a:cubicBezTo>
                                    <a:pt x="47044" y="190691"/>
                                    <a:pt x="36870" y="189197"/>
                                    <a:pt x="27481" y="184462"/>
                                  </a:cubicBezTo>
                                  <a:cubicBezTo>
                                    <a:pt x="2839" y="172035"/>
                                    <a:pt x="-7063" y="141986"/>
                                    <a:pt x="5364" y="117345"/>
                                  </a:cubicBezTo>
                                  <a:cubicBezTo>
                                    <a:pt x="17791" y="92703"/>
                                    <a:pt x="47840" y="82801"/>
                                    <a:pt x="72481" y="95228"/>
                                  </a:cubicBezTo>
                                  <a:cubicBezTo>
                                    <a:pt x="79414" y="98724"/>
                                    <a:pt x="85180" y="103616"/>
                                    <a:pt x="89283" y="109639"/>
                                  </a:cubicBezTo>
                                  <a:lnTo>
                                    <a:pt x="295206" y="41783"/>
                                  </a:lnTo>
                                  <a:cubicBezTo>
                                    <a:pt x="295278" y="36844"/>
                                    <a:pt x="296818" y="32068"/>
                                    <a:pt x="299132" y="27480"/>
                                  </a:cubicBezTo>
                                  <a:cubicBezTo>
                                    <a:pt x="308452" y="8999"/>
                                    <a:pt x="327684" y="-1191"/>
                                    <a:pt x="347114" y="112"/>
                                  </a:cubicBezTo>
                                  <a:close/>
                                </a:path>
                              </a:pathLst>
                            </a:custGeom>
                            <a:solidFill>
                              <a:srgbClr val="FFFFFF"/>
                            </a:solidFill>
                            <a:ln w="12700" cap="flat" cmpd="sng" algn="ctr">
                              <a:noFill/>
                              <a:prstDash val="solid"/>
                              <a:miter lim="800000"/>
                            </a:ln>
                            <a:effectLst/>
                          </wps:spPr>
                          <wps:bodyPr anchor="ctr"/>
                        </wps:wsp>
                      </wpg:grpSp>
                    </wpg:wgp>
                  </a:graphicData>
                </a:graphic>
              </wp:inline>
            </w:drawing>
          </mc:Choice>
          <mc:Fallback xmlns:wpsCustomData="http://www.wps.cn/officeDocument/2013/wpsCustomData" xmlns:w15="http://schemas.microsoft.com/office/word/2012/wordml">
            <w:pict>
              <v:group id="组合 1" o:spid="_x0000_s1026" o:spt="203" alt="KSO_WM_TAG_VERSION=1.0&amp;KSO_WM_BEAUTIFY_FLAG=#wm#&amp;KSO_WM_UNIT_TYPE=i&amp;KSO_WM_UNIT_ID=wpsdiag20163422_5*i*1&amp;KSO_WM_TEMPLATE_CATEGORY=wpsdiag&amp;KSO_WM_TEMPLATE_INDEX=20163422" style="height:344.25pt;width:543.45pt;" coordorigin="-1,0" coordsize="1921241,1318113" o:gfxdata="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">
                <o:lock v:ext="edit" aspectratio="f"/>
                <v:group id="组合 95" o:spid="_x0000_s1026" o:spt="203" style="position:absolute;left:933377;top:218402;height:432209;width:987863;" coordorigin="933377,218402" coordsize="3712754,1624404" o:gfxdata="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y75hgL0AAADcAAAADwAAAAAAAAABACAAAAAiAAAAZHJzL2Rvd25yZXYueG1s&#10;UEsBAhQAFAAAAAgAh07iQDMvBZ47AAAAOQAAABUAAAAAAAAAAQAgAAAADAEAAGRycy9ncm91cHNo&#10;YXBleG1sLnhtbFBLBQYAAAAABgAGAGABAADJAwAAAAA=&#10;">
                  <o:lock v:ext="edit" aspectratio="f"/>
                  <v:shape id="椭圆 96" o:spid="_x0000_s1026" o:spt="3" alt="KSO_WM_UNIT_INDEX=1_1&amp;KSO_WM_UNIT_TYPE=m_i&amp;KSO_WM_UNIT_ID=wpsdiag20163422_5*m_i*1_1&amp;KSO_WM_UNIT_LAYERLEVEL=1_1&amp;KSO_WM_UNIT_CLEAR=1&amp;KSO_WM_TAG_VERSION=1.0&amp;KSO_WM_BEAUTIFY_FLAG=#wm#&amp;KSO_WM_TEMPLATE_CATEGORY=wpsdiag&amp;KSO_WM_TEMPLATE_INDEX=20163422&amp;KSO_WM_SLIDE_ITEM_CNT=5&amp;KSO_WM_DIAGRAM_GROUP_CODE=m1_1&amp;KSO_WM_UNIT_FILL_FORE_SCHEMECOLOR_INDEX=7&amp;KSO_WM_UNIT_FILL_BACK_SCHEMECOLOR_INDEX=0&amp;KSO_WM_UNIT_LINE_FORE_SCHEMECOLOR_INDEX=0&amp;KSO_WM_UNIT_LINE_BACK_SCHEMECOLOR_INDEX=0&amp;KSO_WM_UNIT_FILL_TYPE=1&amp;KSO_WM_UNIT_LINE_FILL_TYPE=1" type="#_x0000_t3" style="position:absolute;left:933377;top:218402;height:877848;width:877848;v-text-anchor:middle;" fillcolor="#FFFFFF" filled="t" stroked="t" coordsize="21600,21600" o:gfxdata="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GC73a/&#10;AAAA3AAAAA8AAAAAAAAAAQAgAAAAIgAAAGRycy9kb3ducmV2LnhtbFBLAQIUABQAAAAIAIdO4kAz&#10;LwWeOwAAADkAAAAQAAAAAAAAAAEAIAAAAA4BAABkcnMvc2hhcGV4bWwueG1sUEsFBgAAAAAGAAYA&#10;WwEAALgDAAAAAA==&#10;">
                    <v:fill on="t" focussize="0,0"/>
                    <v:stroke weight="0.25pt" color="#DDDDDD" miterlimit="8" joinstyle="miter"/>
                    <v:imagedata o:title=""/>
                    <o:lock v:ext="edit" aspectratio="f"/>
                    <v:shadow on="t" color="#000000" opacity="6553f" offset="3.53551181102362pt,3.53551181102362pt" origin="-32768f,-32768f" matrix="65536f,0f,0f,65536f"/>
                  </v:shape>
                  <v:shape id="椭圆 97" o:spid="_x0000_s1026" o:spt="3" alt="KSO_WM_UNIT_INDEX=1_2&amp;KSO_WM_UNIT_TYPE=m_i&amp;KSO_WM_UNIT_ID=wpsdiag20163422_5*m_i*1_2&amp;KSO_WM_UNIT_LAYERLEVEL=1_1&amp;KSO_WM_UNIT_CLEAR=1&amp;KSO_WM_TAG_VERSION=1.0&amp;KSO_WM_BEAUTIFY_FLAG=#wm#&amp;KSO_WM_TEMPLATE_CATEGORY=wpsdiag&amp;KSO_WM_TEMPLATE_INDEX=20163422&amp;KSO_WM_SLIDE_ITEM_CNT=5&amp;KSO_WM_DIAGRAM_GROUP_CODE=m1_1&amp;KSO_WM_UNIT_FILL_FORE_SCHEMECOLOR_INDEX=5&amp;KSO_WM_UNIT_FILL_BACK_SCHEMECOLOR_INDEX=0&amp;KSO_WM_UNIT_FILL_TYPE=1" type="#_x0000_t3" style="position:absolute;left:1011062;top:296088;height:722476;width:722477;v-text-anchor:middle;" fillcolor="#66D9AB" filled="t" stroked="f" coordsize="21600,21600" o:gfxdata="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yvgDbvQAA&#10;ANwAAAAPAAAAAAAAAAEAIAAAACIAAABkcnMvZG93bnJldi54bWxQSwECFAAUAAAACACHTuJAMy8F&#10;njsAAAA5AAAAEAAAAAAAAAABACAAAAAMAQAAZHJzL3NoYXBleG1sLnhtbFBLBQYAAAAABgAGAFsB&#10;AAC2AwAAAAA=&#10;">
                    <v:fill on="t" focussize="0,0"/>
                    <v:stroke on="f" weight="1pt" miterlimit="8" joinstyle="miter"/>
                    <v:imagedata o:title=""/>
                    <o:lock v:ext="edit" aspectratio="f"/>
                  </v:shape>
                  <v:shape id="任意多边形 8" o:spid="_x0000_s1026" o:spt="100" alt="KSO_WM_UNIT_INDEX=1_3&amp;KSO_WM_UNIT_TYPE=m_i&amp;KSO_WM_UNIT_ID=wpsdiag20163422_5*m_i*1_3&amp;KSO_WM_UNIT_LAYERLEVEL=1_1&amp;KSO_WM_UNIT_CLEAR=1&amp;KSO_WM_TAG_VERSION=1.0&amp;KSO_WM_BEAUTIFY_FLAG=#wm#&amp;KSO_WM_TEMPLATE_CATEGORY=wpsdiag&amp;KSO_WM_TEMPLATE_INDEX=20163422&amp;KSO_WM_SLIDE_ITEM_CNT=5&amp;KSO_WM_DIAGRAM_GROUP_CODE=m1_1&amp;KSO_WM_UNIT_LINE_FORE_SCHEMECOLOR_INDEX=0&amp;KSO_WM_UNIT_LINE_BACK_SCHEMECOLOR_INDEX=0&amp;KSO_WM_UNIT_LINE_FILL_TYPE=1" style="position:absolute;left:1859779;top:283464;height:747724;width:167035;v-text-anchor:middle;" filled="f" stroked="t" coordsize="204800,916781" o:gfxdata="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bndqq8AAAA&#10;3AAAAA8AAAAAAAAAAQAgAAAAIgAAAGRycy9kb3ducmV2LnhtbFBLAQIUABQAAAAIAIdO4kAzLwWe&#10;OwAAADkAAAAQAAAAAAAAAAEAIAAAAAsBAABkcnMvc2hhcGV4bWwueG1sUEsFBgAAAAAGAAYAWwEA&#10;ALUDAAAAAA==&#10;" path="m0,0c158353,148432,203597,311547,204788,464344c205979,617141,120253,789782,7144,916781e">
                    <v:path o:connectlocs="0,0;167025,378717;5826,747724" o:connectangles="0,0,0"/>
                    <v:fill on="f" focussize="0,0"/>
                    <v:stroke weight="2pt" color="#C2F0DD" miterlimit="8" joinstyle="miter" startarrow="oval" startarrowwidth="narrow" startarrowlength="short" endarrow="oval" endarrowwidth="narrow" endarrowlength="short"/>
                    <v:imagedata o:title=""/>
                    <o:lock v:ext="edit" aspectratio="f"/>
                  </v:shape>
                  <v:line id="直接连接符 99" o:spid="_x0000_s1026" o:spt="20" alt="KSO_WM_UNIT_INDEX=1_4&amp;KSO_WM_UNIT_TYPE=m_i&amp;KSO_WM_UNIT_ID=wpsdiag20163422_5*m_i*1_4&amp;KSO_WM_UNIT_LAYERLEVEL=1_1&amp;KSO_WM_UNIT_CLEAR=1&amp;KSO_WM_TAG_VERSION=1.0&amp;KSO_WM_BEAUTIFY_FLAG=#wm#&amp;KSO_WM_TEMPLATE_CATEGORY=wpsdiag&amp;KSO_WM_TEMPLATE_INDEX=20163422&amp;KSO_WM_SLIDE_ITEM_CNT=5&amp;KSO_WM_DIAGRAM_GROUP_CODE=m1_1&amp;KSO_WM_UNIT_LINE_FORE_SCHEMECOLOR_INDEX=0&amp;KSO_WM_UNIT_LINE_BACK_SCHEMECOLOR_INDEX=0&amp;KSO_WM_UNIT_LINE_FILL_TYPE=1" style="position:absolute;left:2024872;top:655384;height:0;width:188388;" filled="f" stroked="t" coordsize="21600,21600" o:gfxdata="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83GJu8AAAA&#10;3AAAAA8AAAAAAAAAAQAgAAAAIgAAAGRycy9kb3ducmV2LnhtbFBLAQIUABQAAAAIAIdO4kAzLwWe&#10;OwAAADkAAAAQAAAAAAAAAAEAIAAAAAsBAABkcnMvc2hhcGV4bWwueG1sUEsFBgAAAAAGAAYAWwEA&#10;ALUDAAAAAA==&#10;">
                    <v:fill on="f" focussize="0,0"/>
                    <v:stroke weight="2pt" color="#C2F0DD" miterlimit="8" joinstyle="miter" endarrow="oval" endarrowwidth="narrow" endarrowlength="short"/>
                    <v:imagedata o:title=""/>
                    <o:lock v:ext="edit" aspectratio="f"/>
                  </v:line>
                  <v:shape id="椭圆 100" o:spid="_x0000_s1026" o:spt="3" alt="KSO_WM_UNIT_INDEX=1_5&amp;KSO_WM_UNIT_TYPE=m_i&amp;KSO_WM_UNIT_ID=wpsdiag20163422_5*m_i*1_5&amp;KSO_WM_UNIT_LAYERLEVEL=1_1&amp;KSO_WM_UNIT_CLEAR=1&amp;KSO_WM_TAG_VERSION=1.0&amp;KSO_WM_BEAUTIFY_FLAG=#wm#&amp;KSO_WM_TEMPLATE_CATEGORY=wpsdiag&amp;KSO_WM_TEMPLATE_INDEX=20163422&amp;KSO_WM_SLIDE_ITEM_CNT=5&amp;KSO_WM_DIAGRAM_GROUP_CODE=m1_1&amp;KSO_WM_UNIT_FILL_FORE_SCHEMECOLOR_INDEX=5&amp;KSO_WM_UNIT_FILL_BACK_SCHEMECOLOR_INDEX=0&amp;KSO_WM_UNIT_FILL_TYPE=1" type="#_x0000_t3" style="position:absolute;left:1973410;top:603923;height:102924;width:102924;v-text-anchor:middle;" fillcolor="#66D9AB" filled="t" stroked="f" coordsize="21600,21600" o:gfxdata="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PiODnK5AAAA3AAA&#10;AA8AAAAAAAAAAQAgAAAAIgAAAGRycy9kb3ducmV2LnhtbFBLAQIUABQAAAAIAIdO4kAzLwWeOwAA&#10;ADkAAAAQAAAAAAAAAAEAIAAAAAgBAABkcnMvc2hhcGV4bWwueG1sUEsFBgAAAAAGAAYAWwEAALID&#10;AAAAAA==&#10;">
                    <v:fill on="t" focussize="0,0"/>
                    <v:stroke on="f" weight="1pt" miterlimit="8" joinstyle="miter"/>
                    <v:imagedata o:title=""/>
                    <o:lock v:ext="edit" aspectratio="f"/>
                  </v:shape>
                  <v:rect id="矩形 101" o:spid="_x0000_s1026" o:spt="1" alt="KSO_WM_UNIT_INDEX=1_2_1&amp;KSO_WM_UNIT_TYPE=m_h_a&amp;KSO_WM_UNIT_ID=wpsdiag20163422_5*m_h_a*1_2_1&amp;KSO_WM_UNIT_LAYERLEVEL=1_1_1&amp;KSO_WM_UNIT_HIGHLIGHT=0&amp;KSO_WM_UNIT_CLEAR=0&amp;KSO_WM_UNIT_COMPATIBLE=0&amp;KSO_WM_UNIT_PRESET_TEXT=LOREM IPSUM&amp;KSO_WM_UNIT_VALUE=7&amp;KSO_WM_TAG_VERSION=1.0&amp;KSO_WM_BEAUTIFY_FLAG=#wm#&amp;KSO_WM_TEMPLATE_CATEGORY=wpsdiag&amp;KSO_WM_TEMPLATE_INDEX=20163422&amp;KSO_WM_SLIDE_ITEM_CNT=5&amp;KSO_WM_DIAGRAM_GROUP_CODE=m1_1&amp;KSO_WM_UNIT_TEXT_FILL_FORE_SCHEMECOLOR_INDEX=5&amp;KSO_WM_UNIT_TEXT_FILL_TYPE=1" style="position:absolute;left:2260344;top:416383;height:495720;width:1498755;mso-wrap-style:none;v-text-anchor:middle;" filled="f" stroked="f" coordsize="21600,21600" o:gfxdata="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0uq4&#10;6sEAAADcAAAADwAAAAAAAAABACAAAAAiAAAAZHJzL2Rvd25yZXYueG1sUEsBAhQAFAAAAAgAh07i&#10;QDMvBZ47AAAAOQAAABAAAAAAAAAAAQAgAAAAEAEAAGRycy9zaGFwZXhtbC54bWxQSwUGAAAAAAYA&#10;BgBbAQAAugMAAAAA&#10;">
                    <v:fill on="f" focussize="0,0"/>
                    <v:stroke on="f"/>
                    <v:imagedata o:title=""/>
                    <o:lock v:ext="edit" aspectratio="f"/>
                    <v:textbox>
                      <w:txbxContent>
                        <w:p>
                          <w:pPr>
                            <w:pStyle w:val="20"/>
                            <w:snapToGrid w:val="0"/>
                            <w:spacing w:before="0" w:beforeAutospacing="0" w:after="0" w:afterAutospacing="0" w:line="192" w:lineRule="auto"/>
                            <w:rPr>
                              <w:rFonts w:asciiTheme="majorEastAsia" w:hAnsiTheme="majorEastAsia" w:eastAsiaTheme="majorEastAsia" w:cstheme="majorEastAsia"/>
                              <w:b/>
                              <w:bCs/>
                              <w:color w:val="1D8D8A"/>
                              <w:sz w:val="20"/>
                              <w:szCs w:val="28"/>
                            </w:rPr>
                          </w:pPr>
                          <w:r>
                            <w:rPr>
                              <w:rFonts w:hint="eastAsia" w:asciiTheme="majorEastAsia" w:hAnsiTheme="majorEastAsia" w:eastAsiaTheme="majorEastAsia" w:cstheme="majorEastAsia"/>
                              <w:b/>
                              <w:bCs/>
                              <w:sz w:val="28"/>
                              <w:szCs w:val="28"/>
                            </w:rPr>
                            <w:t>运营体系的优势</w:t>
                          </w:r>
                        </w:p>
                      </w:txbxContent>
                    </v:textbox>
                  </v:rect>
                  <v:rect id="矩形 102" o:spid="_x0000_s1026" o:spt="1" alt="KSO_WM_UNIT_INDEX=1_2_1&amp;KSO_WM_UNIT_TYPE=m_h_f&amp;KSO_WM_UNIT_ID=wpsdiag20163422_5*m_h_f*1_2_1&amp;KSO_WM_UNIT_LAYERLEVEL=1_1_1&amp;KSO_WM_UNIT_HIGHLIGHT=0&amp;KSO_WM_UNIT_CLEAR=0&amp;KSO_WM_UNIT_COMPATIBLE=0&amp;KSO_WM_UNIT_PRESET_TEXT=Lorem ipsum dolor sit amet, consectetur&amp;KSO_WM_UNIT_VALUE=30&amp;KSO_WM_TAG_VERSION=1.0&amp;KSO_WM_BEAUTIFY_FLAG=#wm#&amp;KSO_WM_TEMPLATE_CATEGORY=wpsdiag&amp;KSO_WM_TEMPLATE_INDEX=20163422&amp;KSO_WM_SLIDE_ITEM_CNT=5&amp;KSO_WM_DIAGRAM_GROUP_CODE=m1_1&amp;KSO_WM_UNIT_TEXT_FILL_FORE_SCHEMECOLOR_INDEX=13&amp;KSO_WM_UNIT_TEXT_FILL_TYPE=1" style="position:absolute;left:2219965;top:700610;height:1142196;width:2426166;" filled="f" stroked="f" coordsize="21600,21600" o:gfxdata="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nC6774A&#10;AADcAAAADwAAAAAAAAABACAAAAAiAAAAZHJzL2Rvd25yZXYueG1sUEsBAhQAFAAAAAgAh07iQDMv&#10;BZ47AAAAOQAAABAAAAAAAAAAAQAgAAAADQEAAGRycy9zaGFwZXhtbC54bWxQSwUGAAAAAAYABgBb&#10;AQAAtwMAAAAA&#10;">
                    <v:fill on="f" focussize="0,0"/>
                    <v:stroke on="f"/>
                    <v:imagedata o:title=""/>
                    <o:lock v:ext="edit" aspectratio="f"/>
                    <v:textbox>
                      <w:txbxContent>
                        <w:p>
                          <w:pPr>
                            <w:pStyle w:val="20"/>
                            <w:snapToGrid w:val="0"/>
                            <w:spacing w:before="0" w:beforeAutospacing="0" w:after="0" w:afterAutospacing="0" w:line="192" w:lineRule="auto"/>
                            <w:rPr>
                              <w:rFonts w:asciiTheme="minorEastAsia" w:hAnsiTheme="minorEastAsia" w:eastAsiaTheme="minorEastAsia" w:cstheme="minorEastAsia"/>
                            </w:rPr>
                          </w:pPr>
                        </w:p>
                        <w:p>
                          <w:pPr>
                            <w:pStyle w:val="20"/>
                            <w:snapToGrid w:val="0"/>
                            <w:spacing w:before="0" w:beforeAutospacing="0" w:after="0" w:afterAutospacing="0"/>
                            <w:rPr>
                              <w:rFonts w:ascii="微软雅黑" w:hAnsi="微软雅黑" w:eastAsia="微软雅黑"/>
                              <w:color w:val="595959"/>
                              <w:sz w:val="18"/>
                            </w:rPr>
                          </w:pPr>
                          <w:r>
                            <w:rPr>
                              <w:rFonts w:hint="eastAsia" w:asciiTheme="minorEastAsia" w:hAnsiTheme="minorEastAsia" w:eastAsiaTheme="minorEastAsia" w:cstheme="minorEastAsia"/>
                            </w:rPr>
                            <w:t>将国外先进的管理理念与中国传媒产业现状相结合，将公司各业务环节以模块化和标准化的方式进行再造</w:t>
                          </w:r>
                        </w:p>
                      </w:txbxContent>
                    </v:textbox>
                  </v:rect>
                  <v:shape id="KSO_Shape" o:spid="_x0000_s1026" o:spt="100" alt="KSO_WM_UNIT_INDEX=1_6&amp;KSO_WM_UNIT_TYPE=m_i&amp;KSO_WM_UNIT_ID=wpsdiag20163422_5*m_i*1_6&amp;KSO_WM_UNIT_LAYERLEVEL=1_1&amp;KSO_WM_UNIT_CLEAR=1&amp;KSO_WM_TAG_VERSION=1.0&amp;KSO_WM_BEAUTIFY_FLAG=#wm#&amp;KSO_WM_TEMPLATE_CATEGORY=wpsdiag&amp;KSO_WM_TEMPLATE_INDEX=20163422&amp;KSO_WM_SLIDE_ITEM_CNT=5&amp;KSO_WM_DIAGRAM_GROUP_CODE=m1_1&amp;KSO_WM_UNIT_FILL_FORE_SCHEMECOLOR_INDEX=7&amp;KSO_WM_UNIT_FILL_BACK_SCHEMECOLOR_INDEX=0&amp;KSO_WM_UNIT_FILL_TYPE=1" style="position:absolute;left:1191632;top:531325;height:248118;width:361337;v-text-anchor:middle;" fillcolor="#FFFFFF" filled="t" stroked="f" coordsize="1721074,1180530" o:gfxdata="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WddSm8AAAA&#10;3AAAAA8AAAAAAAAAAQAgAAAAIgAAAGRycy9kb3ducmV2LnhtbFBLAQIUABQAAAAIAIdO4kAzLwWe&#10;OwAAADkAAAAQAAAAAAAAAAEAIAAAAAsBAABkcnMvc2hhcGV4bWwueG1sUEsFBgAAAAAGAAYAWwEA&#10;ALUDAAAAAA==&#10;" path="m1720704,0l1721074,328961,1609393,253106,1153934,933995,899597,519521,532223,1009354,292016,792697,0,1180530,0,996382,277886,613720,503963,839796,923147,316994,1158644,731468,1529274,198688,1414772,120917xe">
                    <v:path o:connectlocs="361259,0;361337,69139;337889,53196;242266,196302;188869,109190;111739,212141;61308,166605;0,248118;0,209414;58341,128988;105806,176504;193813,66624;243255,153736;321068,41759;297029,25413" o:connectangles="0,0,0,0,0,0,0,0,0,0,0,0,0,0,0"/>
                    <v:fill on="t" focussize="0,0"/>
                    <v:stroke on="f" weight="1pt" miterlimit="8" joinstyle="miter"/>
                    <v:imagedata o:title=""/>
                    <o:lock v:ext="edit" aspectratio="f"/>
                    <v:textbox inset="1.43677165354331pt,0.718425196850394pt,1.43677165354331pt,0.718425196850394pt"/>
                  </v:shape>
                </v:group>
                <v:group id="组合 104" o:spid="_x0000_s1026" o:spt="203" style="position:absolute;left:-1;top:0;height:370204;width:995903;" coordsize="3742971,1391359" o:gfxdata="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DbycIYvwAAANwAAAAPAAAAAAAAAAEAIAAAACIAAABkcnMvZG93bnJldi54&#10;bWxQSwECFAAUAAAACACHTuJAMy8FnjsAAAA5AAAAFQAAAAAAAAABACAAAAAOAQAAZHJzL2dyb3Vw&#10;c2hhcGV4bWwueG1sUEsFBgAAAAAGAAYAYAEAAMsDAAAAAA==&#10;">
                  <o:lock v:ext="edit" aspectratio="f"/>
                  <v:shape id="椭圆 105" o:spid="_x0000_s1026" o:spt="3" alt="KSO_WM_UNIT_INDEX=1_7&amp;KSO_WM_UNIT_TYPE=m_i&amp;KSO_WM_UNIT_ID=wpsdiag20163422_5*m_i*1_7&amp;KSO_WM_UNIT_LAYERLEVEL=1_1&amp;KSO_WM_UNIT_CLEAR=1&amp;KSO_WM_TAG_VERSION=1.0&amp;KSO_WM_BEAUTIFY_FLAG=#wm#&amp;KSO_WM_TEMPLATE_CATEGORY=wpsdiag&amp;KSO_WM_TEMPLATE_INDEX=20163422&amp;KSO_WM_SLIDE_ITEM_CNT=5&amp;KSO_WM_DIAGRAM_GROUP_CODE=m1_1&amp;KSO_WM_UNIT_FILL_FORE_SCHEMECOLOR_INDEX=7&amp;KSO_WM_UNIT_FILL_BACK_SCHEMECOLOR_INDEX=0&amp;KSO_WM_UNIT_LINE_FORE_SCHEMECOLOR_INDEX=0&amp;KSO_WM_UNIT_LINE_BACK_SCHEMECOLOR_INDEX=0&amp;KSO_WM_UNIT_FILL_TYPE=1&amp;KSO_WM_UNIT_LINE_FILL_TYPE=1" type="#_x0000_t3" style="position:absolute;left:2865123;top:0;flip:x;height:877848;width:877848;v-text-anchor:middle;" fillcolor="#FFFFFF" filled="t" stroked="t" coordsize="21600,21600" o:gfxdata="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6TkpS/&#10;AAAA3AAAAA8AAAAAAAAAAQAgAAAAIgAAAGRycy9kb3ducmV2LnhtbFBLAQIUABQAAAAIAIdO4kAz&#10;LwWeOwAAADkAAAAQAAAAAAAAAAEAIAAAAA4BAABkcnMvc2hhcGV4bWwueG1sUEsFBgAAAAAGAAYA&#10;WwEAALgDAAAAAA==&#10;">
                    <v:fill on="t" focussize="0,0"/>
                    <v:stroke weight="0.25pt" color="#DDDDDD" miterlimit="8" joinstyle="miter"/>
                    <v:imagedata o:title=""/>
                    <o:lock v:ext="edit" aspectratio="f"/>
                    <v:shadow on="t" color="#000000" opacity="6553f" offset="3.53551181102362pt,3.53551181102362pt" origin="-32768f,-32768f" matrix="65536f,0f,0f,65536f"/>
                  </v:shape>
                  <v:shape id="椭圆 106" o:spid="_x0000_s1026" o:spt="3" alt="KSO_WM_UNIT_INDEX=1_8&amp;KSO_WM_UNIT_TYPE=m_i&amp;KSO_WM_UNIT_ID=wpsdiag20163422_5*m_i*1_8&amp;KSO_WM_UNIT_LAYERLEVEL=1_1&amp;KSO_WM_UNIT_CLEAR=1&amp;KSO_WM_TAG_VERSION=1.0&amp;KSO_WM_BEAUTIFY_FLAG=#wm#&amp;KSO_WM_TEMPLATE_CATEGORY=wpsdiag&amp;KSO_WM_TEMPLATE_INDEX=20163422&amp;KSO_WM_SLIDE_ITEM_CNT=5&amp;KSO_WM_DIAGRAM_GROUP_CODE=m1_1&amp;KSO_WM_UNIT_FILL_FORE_SCHEMECOLOR_INDEX=6&amp;KSO_WM_UNIT_FILL_BACK_SCHEMECOLOR_INDEX=0&amp;KSO_WM_UNIT_FILL_TYPE=1" type="#_x0000_t3" style="position:absolute;left:2942808;top:77685;flip:x;height:722476;width:722476;v-text-anchor:middle;" fillcolor="#27BDBA" filled="t" stroked="f" coordsize="21600,21600" o:gfxdata="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zNSxr4A&#10;AADcAAAADwAAAAAAAAABACAAAAAiAAAAZHJzL2Rvd25yZXYueG1sUEsBAhQAFAAAAAgAh07iQDMv&#10;BZ47AAAAOQAAABAAAAAAAAAAAQAgAAAADQEAAGRycy9zaGFwZXhtbC54bWxQSwUGAAAAAAYABgBb&#10;AQAAtwMAAAAA&#10;">
                    <v:fill on="t" focussize="0,0"/>
                    <v:stroke on="f" weight="1pt" miterlimit="8" joinstyle="miter"/>
                    <v:imagedata o:title=""/>
                    <o:lock v:ext="edit" aspectratio="f"/>
                  </v:shape>
                  <v:shape id="任意多边形 22" o:spid="_x0000_s1026" o:spt="100" alt="KSO_WM_UNIT_INDEX=1_9&amp;KSO_WM_UNIT_TYPE=m_i&amp;KSO_WM_UNIT_ID=wpsdiag20163422_5*m_i*1_9&amp;KSO_WM_UNIT_LAYERLEVEL=1_1&amp;KSO_WM_UNIT_CLEAR=1&amp;KSO_WM_TAG_VERSION=1.0&amp;KSO_WM_BEAUTIFY_FLAG=#wm#&amp;KSO_WM_TEMPLATE_CATEGORY=wpsdiag&amp;KSO_WM_TEMPLATE_INDEX=20163422&amp;KSO_WM_SLIDE_ITEM_CNT=5&amp;KSO_WM_DIAGRAM_GROUP_CODE=m1_1&amp;KSO_WM_UNIT_LINE_FORE_SCHEMECOLOR_INDEX=0&amp;KSO_WM_UNIT_LINE_BACK_SCHEMECOLOR_INDEX=0&amp;KSO_WM_UNIT_LINE_FILL_TYPE=1" style="position:absolute;left:2649534;top:65062;flip:x;height:747724;width:167035;v-text-anchor:middle;" filled="f" stroked="t" coordsize="204800,916781" o:gfxdata="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PgFUr4A&#10;AADcAAAADwAAAAAAAAABACAAAAAiAAAAZHJzL2Rvd25yZXYueG1sUEsBAhQAFAAAAAgAh07iQDMv&#10;BZ47AAAAOQAAABAAAAAAAAAAAQAgAAAADQEAAGRycy9zaGFwZXhtbC54bWxQSwUGAAAAAAYABgBb&#10;AQAAtwMAAAAA&#10;" path="m0,0c158353,148432,203597,311547,204788,464344c205979,617141,120253,789782,7144,916781e">
                    <v:path o:connectlocs="0,0;167025,378717;5826,747724" o:connectangles="0,0,0"/>
                    <v:fill on="f" focussize="0,0"/>
                    <v:stroke weight="2pt" color="#A1ECEA" miterlimit="8" joinstyle="miter" startarrow="oval" startarrowwidth="narrow" startarrowlength="short" endarrow="oval" endarrowwidth="narrow" endarrowlength="short"/>
                    <v:imagedata o:title=""/>
                    <o:lock v:ext="edit" aspectratio="f"/>
                  </v:shape>
                  <v:line id="直接连接符 108" o:spid="_x0000_s1026" o:spt="20" alt="KSO_WM_UNIT_INDEX=1_10&amp;KSO_WM_UNIT_TYPE=m_i&amp;KSO_WM_UNIT_ID=wpsdiag20163422_5*m_i*1_10&amp;KSO_WM_UNIT_LAYERLEVEL=1_1&amp;KSO_WM_UNIT_CLEAR=1&amp;KSO_WM_TAG_VERSION=1.0&amp;KSO_WM_BEAUTIFY_FLAG=#wm#&amp;KSO_WM_TEMPLATE_CATEGORY=wpsdiag&amp;KSO_WM_TEMPLATE_INDEX=20163422&amp;KSO_WM_SLIDE_ITEM_CNT=5&amp;KSO_WM_DIAGRAM_GROUP_CODE=m1_1&amp;KSO_WM_UNIT_LINE_FORE_SCHEMECOLOR_INDEX=0&amp;KSO_WM_UNIT_LINE_BACK_SCHEMECOLOR_INDEX=0&amp;KSO_WM_UNIT_LINE_FILL_TYPE=1" style="position:absolute;left:2463088;top:436982;flip:x;height:0;width:188388;" filled="f" stroked="t" coordsize="21600,21600" o:gfxdata="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U7DMm8AAAA&#10;3AAAAA8AAAAAAAAAAQAgAAAAIgAAAGRycy9kb3ducmV2LnhtbFBLAQIUABQAAAAIAIdO4kAzLwWe&#10;OwAAADkAAAAQAAAAAAAAAAEAIAAAAAsBAABkcnMvc2hhcGV4bWwueG1sUEsFBgAAAAAGAAYAWwEA&#10;ALUDAAAAAA==&#10;">
                    <v:fill on="f" focussize="0,0"/>
                    <v:stroke weight="2pt" color="#A1ECEA" miterlimit="8" joinstyle="miter" endarrow="oval" endarrowwidth="narrow" endarrowlength="short"/>
                    <v:imagedata o:title=""/>
                    <o:lock v:ext="edit" aspectratio="f"/>
                  </v:line>
                  <v:shape id="椭圆 109" o:spid="_x0000_s1026" o:spt="3" alt="KSO_WM_UNIT_INDEX=1_11&amp;KSO_WM_UNIT_TYPE=m_i&amp;KSO_WM_UNIT_ID=wpsdiag20163422_5*m_i*1_11&amp;KSO_WM_UNIT_LAYERLEVEL=1_1&amp;KSO_WM_UNIT_CLEAR=1&amp;KSO_WM_TAG_VERSION=1.0&amp;KSO_WM_BEAUTIFY_FLAG=#wm#&amp;KSO_WM_TEMPLATE_CATEGORY=wpsdiag&amp;KSO_WM_TEMPLATE_INDEX=20163422&amp;KSO_WM_SLIDE_ITEM_CNT=5&amp;KSO_WM_DIAGRAM_GROUP_CODE=m1_1&amp;KSO_WM_UNIT_FILL_FORE_SCHEMECOLOR_INDEX=6&amp;KSO_WM_UNIT_FILL_BACK_SCHEMECOLOR_INDEX=0&amp;KSO_WM_UNIT_FILL_TYPE=1" type="#_x0000_t3" style="position:absolute;left:2600014;top:385520;flip:x;height:102924;width:102924;v-text-anchor:middle;" fillcolor="#27BDBA" filled="t" stroked="f" coordsize="21600,21600" o:gfxdata="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KsxrS/&#10;AAAA3AAAAA8AAAAAAAAAAQAgAAAAIgAAAGRycy9kb3ducmV2LnhtbFBLAQIUABQAAAAIAIdO4kAz&#10;LwWeOwAAADkAAAAQAAAAAAAAAAEAIAAAAA4BAABkcnMvc2hhcGV4bWwueG1sUEsFBgAAAAAGAAYA&#10;WwEAALgDAAAAAA==&#10;">
                    <v:fill on="t" focussize="0,0"/>
                    <v:stroke on="f" weight="1pt" miterlimit="8" joinstyle="miter"/>
                    <v:imagedata o:title=""/>
                    <o:lock v:ext="edit" aspectratio="f"/>
                  </v:shape>
                  <v:shape id="KSO_Shape" o:spid="_x0000_s1026" o:spt="100" alt="KSO_WM_UNIT_INDEX=1_12&amp;KSO_WM_UNIT_TYPE=m_i&amp;KSO_WM_UNIT_ID=wpsdiag20163422_5*m_i*1_12&amp;KSO_WM_UNIT_LAYERLEVEL=1_1&amp;KSO_WM_UNIT_CLEAR=1&amp;KSO_WM_TAG_VERSION=1.0&amp;KSO_WM_BEAUTIFY_FLAG=#wm#&amp;KSO_WM_TEMPLATE_CATEGORY=wpsdiag&amp;KSO_WM_TEMPLATE_INDEX=20163422&amp;KSO_WM_SLIDE_ITEM_CNT=5&amp;KSO_WM_DIAGRAM_GROUP_CODE=m1_1&amp;KSO_WM_UNIT_FILL_FORE_SCHEMECOLOR_INDEX=7&amp;KSO_WM_UNIT_FILL_BACK_SCHEMECOLOR_INDEX=0&amp;KSO_WM_UNIT_FILL_TYPE=1" style="position:absolute;left:3140635;top:298184;height:326821;width:326821;v-text-anchor:middle;" fillcolor="#FFFFFF" filled="t" stroked="f" coordsize="1589088,1589088" o:gfxdata="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LUZSq8AAAA&#10;3AAAAA8AAAAAAAAAAQAgAAAAIgAAAGRycy9kb3ducmV2LnhtbFBLAQIUABQAAAAIAIdO4kAzLwWe&#10;OwAAADkAAAAQAAAAAAAAAAEAIAAAAAsBAABkcnMvc2hhcGV4bWwueG1sUEsFBgAAAAAGAAYAWwEA&#10;ALUDAAAAAA==&#10;" path="m916859,288925l954088,332030,816067,450682,817430,454085,818338,457488,819246,461118,820381,464748,820835,468378,821289,472008,821743,475865,821743,479722,821743,483805,821289,487662,820835,491746,820154,495602,819246,499459,818338,503089,816976,506946,815840,510349,814251,513979,812662,517382,810619,520785,808803,523961,806760,527137,804263,530313,801993,533036,799496,535985,796772,538707,794048,541203,791324,543698,788146,545967,785194,548009,781789,550051,778611,552093,775433,553908,771801,555496,768396,556857,764537,558218,760905,559352,757046,560260,753413,560940,749327,561621,745241,562075,692121,754005,697343,756728,702110,759904,706650,763080,710963,766937,715049,770794,718908,774877,722313,779188,725718,783952,728670,788943,731167,793934,733437,799379,735253,804824,736615,810496,737750,816167,738431,822066,738658,828191,738658,832729,738431,836812,737523,840896,736842,844980,735934,849063,734799,852920,733664,856777,732075,860407,730259,864263,728670,867666,726626,871296,724583,874699,722086,877876,719589,881052,717092,884228,714141,886950,711417,889673,708239,892395,705288,894891,702110,896933,698705,899428,695299,901243,691440,903058,688035,904646,684176,906234,680317,907595,676231,908730,672372,909637,668286,910318,664199,910771,659886,911225,655573,911225,651260,911225,646947,910771,643088,910318,638775,909637,634915,908730,630829,907595,627197,906234,623338,904646,619706,903058,616074,901243,612669,899428,609037,896933,605858,894891,602680,892395,599729,889673,596778,886950,594054,884228,591557,881052,588833,877876,586790,874699,584520,871296,582704,867666,580661,864263,579072,860407,577710,856777,576348,852920,575212,849063,574077,844980,573396,840896,572942,836812,572488,832729,572488,828191,572488,825242,572715,822066,573623,815940,574986,810042,576575,804370,454445,733134,449904,736083,444910,738352,439689,740166,434468,741981,429020,743569,423571,744477,417669,745158,412221,745384,408589,745158,405411,744931,398828,744023,305755,898294,257175,869255,349113,716118,347070,713396,344573,710220,342757,707497,340714,704321,339125,701145,337536,697969,335720,694793,334358,691390,333223,687987,332087,684584,331179,680954,330498,677324,329590,673467,329136,670064,328909,665981,328909,662351,328909,658040,329363,653730,330044,649646,330725,645335,331633,641479,332768,637395,333904,633765,335493,629908,337082,626279,339125,622649,340941,619246,342984,615843,345481,612666,347978,609263,350475,606314,353426,603592,356150,600642,359101,598147,362279,595878,365458,593383,369090,591341,372495,589299,376127,587484,379759,585669,383618,584308,387250,582947,391336,581812,395196,580905,399509,580224,403368,579544,407681,579317,412221,579090,416307,579317,420620,579544,424707,580224,428793,580905,432652,581812,436738,582947,440597,584308,444456,585669,447861,587484,451720,589299,454899,591341,458531,593383,461709,595878,464887,598147,467838,600642,470562,603592,473513,606314,476010,609263,478734,612666,481004,615843,483047,619246,484864,622649,486907,626279,488496,629908,490085,633765,491220,637395,492355,641479,493490,645335,494171,649646,494625,653730,495079,658040,495079,662351,495079,665527,494852,669157,494398,672333,493944,675509,492355,682088,490539,688214,610853,758543,616528,755140,622430,752417,628559,749922,634915,748107,690305,547101,686673,544152,682814,540976,679409,537800,676004,533943,673053,530540,670102,526456,667605,522373,665107,518062,662837,513979,661021,509214,659432,504450,658070,499913,657162,494922,656027,489931,655573,484940,655573,479722,655573,475411,655800,471327,656708,467017,657389,463160,658297,458850,659432,455220,660567,451136,661929,447506,663745,443649,665561,440246,667605,436617,669648,433440,672145,430037,674642,426861,677139,423912,679863,420963,682814,418240,685765,415518,688943,413249,692121,410980,695526,408712,698932,406670,702791,404855,706196,403267,710055,401679,713914,400318,718000,399410,721859,398503,725945,397595,730032,397141,734345,396915,738658,396688,744106,396915,749554,397595,754775,398276,759770,399637,764764,400998,769758,403040,774298,405082,778838,407577,916859,288925xm607752,120128l595738,120581,583950,121488,571936,122621,559921,123755,548133,125341,536119,127154,524331,129421,512543,131688,500755,134407,489194,137581,477406,140754,466072,144380,454511,148234,443176,152313,431615,156620,420508,161380,409400,166593,398519,171579,387411,177246,376530,183139,365876,189485,355221,195831,344794,202631,334593,209431,324392,216684,314191,224163,304443,232323,294695,240483,284948,248869,275654,257482,266359,266548,257518,275614,248678,285134,240290,294654,232129,304400,224195,314373,216714,324346,209460,334545,202433,344971,195632,355397,189058,366050,183164,376703,177271,387583,171603,398462,166390,409342,161402,420448,156642,431554,152108,443114,148028,454673,144174,466006,140774,477565,137373,489125,134426,500911,131706,512470,129213,524256,127172,536269,125359,548055,123772,560068,122185,571854,121278,583867,120598,595880,120145,607666,120145,619905,120145,631918,120598,643704,121278,655717,122185,667503,123772,679516,125359,691529,127172,703315,129213,715328,131706,726887,134426,738673,137373,750460,140774,762019,144174,773579,148028,784911,152108,796471,156642,807804,161402,819136,166390,830016,171603,841122,177271,852002,183164,862881,189058,873534,195632,884187,202433,894613,209460,904813,216714,915239,224195,925212,232129,934958,240290,944931,248678,954450,257518,963743,266359,973036,275654,982102,284948,990715,294695,999102,304443,1007261,314191,1015194,324392,1022674,334593,1029927,344794,1036953,355221,1043753,365876,1050099,376530,1056446,387411,1062339,398292,1067779,409400,1072992,420508,1078205,431615,1082738,443176,1087271,454511,1091351,466072,1095204,477406,1098830,489194,1102004,500755,1104950,512543,1107897,524331,1110163,536119,1112203,548133,1114243,559921,1115830,571936,1116963,583950,1118096,595738,1118776,607752,1119230,619540,1119230,631782,1119230,643796,1118776,655584,1118096,667598,1116963,679613,1115830,691401,1114243,703415,1112203,715203,1110163,726991,1107897,738779,1104950,750340,1102004,762128,1098830,773462,1095204,785023,1091351,796358,1087271,807692,1082738,819026,1078205,830134,1072992,841015,1067779,852123,1062339,862777,1056446,873658,1050099,884086,1043753,894740,1036953,904941,1029927,915142,1022674,925343,1015194,935091,1007261,944839,999102,954586,990715,963880,982102,972948,973036,982016,963743,990856,954450,999244,944931,1007405,934958,1015339,925212,1022820,915239,1030074,904813,1037101,894613,1043902,884187,1050249,873534,1056370,862881,1062263,852002,1067931,841122,1073144,830016,1078132,819136,1082892,807804,1087426,796471,1091280,784911,1095360,773579,1098760,762019,1102161,750460,1105108,738673,1107828,726887,1110321,715328,1112362,703315,1114175,691529,1115762,679516,1117122,667503,1118256,655717,1118936,643704,1119389,631918,1119389,619905,1119389,607666,1118936,595880,1118256,583867,1117122,571854,1115762,560068,1114175,548055,1112362,536269,1110321,524256,1107828,512470,1105108,500911,1102161,489125,1098760,477565,1095360,466006,1091280,454673,1087426,443114,1082892,431554,1078132,420448,1073144,409342,1067931,398462,1062263,387583,1056370,376703,1050249,366050,1043902,355397,1037101,344971,1030074,334545,1022820,324346,1015339,314373,1007405,304400,999244,294654,990856,285134,982016,275614,972948,266548,963880,257482,954586,248869,944839,240483,935091,232323,925343,224163,915142,216684,904941,209431,894740,202631,884086,195831,873658,189485,862777,183139,852123,177246,841015,171579,830134,166593,819026,161380,807692,156620,796358,152313,785023,148234,773462,144380,762128,140754,750340,137581,738779,134407,726991,131688,715203,129421,703415,127154,691401,125341,679613,123755,667598,122621,655584,121488,643796,120581,631782,120128,619540,120128,607752,120128xm619540,0l634502,227,649690,907,664198,1587,678933,3173,694121,4533,708629,6573,723364,8840,738098,11560,752607,14506,767115,17906,781623,21533,796131,25839,810412,30146,824694,34905,838975,40118,853030,45558,866858,51451,880686,57571,894514,64144,907888,71170,921263,78423,934638,85903,947786,93836,960934,102222,973401,110835,986096,119901,998791,129421,1010805,139167,1023046,149140,1034607,159793,1046395,170446,1057956,181779,1067251,191072,1076318,200591,1084932,210564,1093546,220310,1101934,230283,1110095,240709,1117802,250909,1125510,261108,1132764,271988,1139791,282414,1146592,293294,1153166,304173,1159513,315279,1165634,326159,1171527,337492,1177195,348598,1182408,360157,1187622,371490,1192610,383050,1197143,394609,1201677,406395,1205984,418181,1209611,429741,1213465,441754,1216865,453540,1219812,465552,1222986,477792,1225706,489578,1228200,501818,1230240,514057,1232280,526070,1233867,538536,1235680,550775,1236814,563015,1237720,575254,1238401,587720,1239081,599733,1239307,612199,1239307,624665,1239081,636678,1238627,649144,1237947,661610,1237040,673623,1235907,686089,1234320,698102,1232507,710341,1230693,722807,1228653,734820,1226159,746833,1223439,759073,1220719,771085,1217545,783098,1214145,795111,1210518,806897,1206664,818683,1202357,830469,1198277,842255,1193516,853588,1188529,865374,1183769,876934,1178328,888267,1172661,899599,1166767,910706,1160646,921812,1534229,1295115,1540350,1301461,1545790,1308034,1551231,1314607,1556445,1321407,1560752,1328433,1565286,1335460,1569366,1342713,1572766,1349966,1576167,1357219,1578887,1364698,1581381,1372178,1583648,1379658,1585461,1387137,1586821,1394617,1587955,1402323,1588635,1409803,1589088,1417283,1589088,1424762,1588861,1432242,1588181,1439495,1587274,1446748,1585914,1454001,1584101,1461027,1581834,1467827,1579340,1474627,1576620,1481200,1573220,1487773,1569593,1494119,1565512,1500239,1561432,1506132,1556445,1511572,1551231,1517011,1517228,1551237,1511787,1556223,1506120,1561209,1500226,1565516,1494106,1569369,1487985,1573222,1481411,1576395,1474837,1579342,1468036,1581835,1461009,1583875,1453982,1585688,1446728,1587275,1439474,1588182,1432219,1588862,1424739,1589088,1417258,1589088,1409777,1588862,1402296,1587955,1394589,1587048,1387108,1585235,1379628,1583422,1372147,1581382,1364666,1578662,1357186,1575942,1349931,1572769,1342677,1569142,1335423,1565289,1328396,1560756,1321369,1556223,1314568,1551237,1307994,1545797,1301420,1540130,1295299,1534011,921716,1160708,910835,1166827,899501,1172720,888166,1178160,876832,1183600,865498,1188586,853710,1193346,842375,1198106,830588,1202412,818573,1206492,807012,1210572,794997,1213972,783210,1217598,771195,1220545,758954,1223265,746939,1226211,734698,1228478,722457,1230518,710442,1232784,698201,1234371,685960,1235731,673719,1236864,661478,1237771,649010,1238451,636769,1239131,624527,1239357,612060,1239357,599818,1239131,587577,1238451,575109,1237544,562868,1236638,550627,1235504,538612,1233918,526145,1232331,513903,1230291,501889,1228025,489648,1225758,477633,1222811,465619,1219865,453604,1216918,441590,1213292,429802,1209665,418014,1205812,406453,1201506,394665,1197199,383104,1192440,371543,1187680,359982,1182467,348647,1177027,337313,1171360,326205,1165694,315097,1159574,304216,1153228,293109,1146655,282454,1139629,272026,1132602,261145,1125349,250944,1117643,240517,1109937,230316,1101777,220341,1093617,210367,1085004,200620,1076391,191099,1067099,181578,1057806,170470,1046473,159589,1034913,149161,1022901,139187,1010888,129213,998648,119918,985956,110851,973489,102237,960797,93849,947651,85688,934505,78208,921358,70954,907986,64153,894386,57579,880560,51232,866734,45338,852908,39897,838856,34910,824803,30150,810524,25616,796244,21535,781738,17682,767232,14508,752726,11334,738220,8841,723487,6574,708755,4307,694022,2947,679289,1587,664330,680,649597,227,634638,0,619905,227,604946,680,589987,1587,575254,2947,560295,4307,545562,6574,530830,8841,516097,11334,501364,14508,486858,17682,472352,21535,457846,25616,443340,30150,429061,34910,414781,39897,400502,45338,386449,51232,372850,57579,359024,64153,345198,70954,331599,78208,318226,85688,304853,93849,291934,102237,278788,110851,266095,119918,253402,129213,240936,139187,228697,149161,216457,159589,204671,170470,193111,181578,181779,193139,170446,204473,159793,216488,149140,228729,139167,240743,129421,253438,119901,266133,110835,278600,102222,291748,93836,304896,85903,318271,78423,331646,71170,345020,64144,358848,57571,372676,51451,386504,45558,400559,40118,414840,34905,429122,30146,443403,25839,457911,21533,472419,17906,486927,14506,501435,11560,515944,8840,530678,6573,545413,4533,560148,3173,575109,1587,589844,907,604806,227,619540,0xe">
                    <v:path o:connectlocs="202378,121241;196445,132819;184748,138469;181278,198431;179655,213925;169636,223042;155532,223769;144674,215659;141204,202682;99955,183664;81876,168785;82716,155305;91839,145292;105719,143223;117361,150215;122062,163304;168349,133378;161632,118276;166334,105243;177975,98251;149842,29617;109266,37553;72657,59291;45159,92877;31354,132218;31354,173404;45159,212745;72657,246330;109266,268069;149842,275948;190698,270024;228145,250298;257376,217998;273137,179215;275093,138086;263300,98241;237646,63482;201932,39788;161635,29953;185557,3576;233678,23135;271684,56776;294040,94441;304659,135794;303430,178209;290519,219004;389278,336469;390004,361896;366866,387881;341994,390843;227251,286175;187121,301598;144868,305342;103062,297295;64385,277457;29566,243089;6315,196315;167,145462;11178,95279;39346,50462;81767,17547;130839,1620" o:connectangles="0,0,0,0,0,0,0,0,0,0,0,0,0,0,0,0,0,0,0,0,0,0,0,0,0,0,0,0,0,0,0,0,0,0,0,0,0,0,0,0,0,0,0,0,0,0,0,0,0,0,0,0,0,0,0,0,0,0,0,0,0,0"/>
                    <v:fill on="t" focussize="0,0"/>
                    <v:stroke on="f"/>
                    <v:imagedata o:title=""/>
                    <o:lock v:ext="edit" aspectratio="f"/>
                  </v:shape>
                  <v:rect id="矩形 111" o:spid="_x0000_s1026" o:spt="1" alt="KSO_WM_UNIT_INDEX=1_1_1&amp;KSO_WM_UNIT_TYPE=m_h_a&amp;KSO_WM_UNIT_ID=wpsdiag20163422_5*m_h_a*1_1_1&amp;KSO_WM_UNIT_LAYERLEVEL=1_1_1&amp;KSO_WM_UNIT_HIGHLIGHT=0&amp;KSO_WM_UNIT_CLEAR=0&amp;KSO_WM_UNIT_COMPATIBLE=0&amp;KSO_WM_UNIT_PRESET_TEXT=LOREM IPSUM&amp;KSO_WM_UNIT_VALUE=7&amp;KSO_WM_TAG_VERSION=1.0&amp;KSO_WM_BEAUTIFY_FLAG=#wm#&amp;KSO_WM_TEMPLATE_CATEGORY=wpsdiag&amp;KSO_WM_TEMPLATE_INDEX=20163422&amp;KSO_WM_SLIDE_ITEM_CNT=5&amp;KSO_WM_DIAGRAM_GROUP_CODE=m1_1&amp;KSO_WM_UNIT_TEXT_FILL_FORE_SCHEMECOLOR_INDEX=4&amp;KSO_WM_UNIT_TEXT_FILL_TYPE=1" style="position:absolute;left:0;top:183969;height:497876;width:1312076;mso-wrap-style:none;v-text-anchor:middle;" filled="f" stroked="f" coordsize="21600,21600" o:gfxdata="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5z/I&#10;zcEAAADcAAAADwAAAAAAAAABACAAAAAiAAAAZHJzL2Rvd25yZXYueG1sUEsBAhQAFAAAAAgAh07i&#10;QDMvBZ47AAAAOQAAABAAAAAAAAAAAQAgAAAAEAEAAGRycy9zaGFwZXhtbC54bWxQSwUGAAAAAAYA&#10;BgBbAQAAugMAAAAA&#10;">
                    <v:fill on="f" focussize="0,0"/>
                    <v:stroke on="f"/>
                    <v:imagedata o:title=""/>
                    <o:lock v:ext="edit" aspectratio="f"/>
                    <v:textbox>
                      <w:txbxContent>
                        <w:p>
                          <w:pPr>
                            <w:pStyle w:val="20"/>
                            <w:snapToGrid w:val="0"/>
                            <w:spacing w:before="0" w:beforeAutospacing="0" w:after="0" w:afterAutospacing="0" w:line="192" w:lineRule="auto"/>
                            <w:jc w:val="right"/>
                            <w:rPr>
                              <w:rFonts w:ascii="微软雅黑" w:hAnsi="微软雅黑" w:eastAsia="微软雅黑"/>
                              <w:color w:val="2FBF85"/>
                              <w:sz w:val="18"/>
                            </w:rPr>
                          </w:pPr>
                          <w:r>
                            <w:rPr>
                              <w:rFonts w:hint="eastAsia" w:asciiTheme="minorEastAsia" w:hAnsiTheme="minorEastAsia" w:eastAsiaTheme="minorEastAsia" w:cstheme="minorEastAsia"/>
                              <w:b/>
                              <w:bCs/>
                              <w:sz w:val="28"/>
                              <w:szCs w:val="28"/>
                            </w:rPr>
                            <w:t>产业链的优势</w:t>
                          </w:r>
                          <w:r>
                            <w:rPr>
                              <w:rFonts w:hint="eastAsia" w:asciiTheme="minorEastAsia" w:hAnsiTheme="minorEastAsia" w:eastAsiaTheme="minorEastAsia" w:cstheme="minorEastAsia"/>
                            </w:rPr>
                            <w:t xml:space="preserve">  </w:t>
                          </w:r>
                        </w:p>
                      </w:txbxContent>
                    </v:textbox>
                  </v:rect>
                  <v:rect id="矩形 112" o:spid="_x0000_s1026" o:spt="1" alt="KSO_WM_UNIT_INDEX=1_1_1&amp;KSO_WM_UNIT_TYPE=m_h_f&amp;KSO_WM_UNIT_ID=wpsdiag20163422_5*m_h_f*1_1_1&amp;KSO_WM_UNIT_LAYERLEVEL=1_1_1&amp;KSO_WM_UNIT_HIGHLIGHT=0&amp;KSO_WM_UNIT_CLEAR=0&amp;KSO_WM_UNIT_COMPATIBLE=0&amp;KSO_WM_UNIT_PRESET_TEXT=Lorem ipsum dolor sit amet, consectetur&amp;KSO_WM_UNIT_VALUE=30&amp;KSO_WM_TAG_VERSION=1.0&amp;KSO_WM_BEAUTIFY_FLAG=#wm#&amp;KSO_WM_TEMPLATE_CATEGORY=wpsdiag&amp;KSO_WM_TEMPLATE_INDEX=20163422&amp;KSO_WM_SLIDE_ITEM_CNT=5&amp;KSO_WM_DIAGRAM_GROUP_CODE=m1_1&amp;KSO_WM_UNIT_TEXT_FILL_FORE_SCHEMECOLOR_INDEX=13&amp;KSO_WM_UNIT_TEXT_FILL_TYPE=1" style="position:absolute;left:0;top:578083;height:813276;width:2426228;" filled="f" stroked="f" coordsize="21600,21600" o:gfxdata="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6XKyL4A&#10;AADcAAAADwAAAAAAAAABACAAAAAiAAAAZHJzL2Rvd25yZXYueG1sUEsBAhQAFAAAAAgAh07iQDMv&#10;BZ47AAAAOQAAABAAAAAAAAAAAQAgAAAADQEAAGRycy9zaGFwZXhtbC54bWxQSwUGAAAAAAYABgBb&#10;AQAAtwMAAAAA&#10;">
                    <v:fill on="f" focussize="0,0"/>
                    <v:stroke on="f"/>
                    <v:imagedata o:title=""/>
                    <o:lock v:ext="edit" aspectratio="f"/>
                    <v:textbox>
                      <w:txbxContent>
                        <w:p>
                          <w:pPr>
                            <w:pStyle w:val="20"/>
                            <w:snapToGrid w:val="0"/>
                            <w:spacing w:before="0" w:beforeAutospacing="0" w:after="0" w:afterAutospacing="0" w:line="192" w:lineRule="auto"/>
                            <w:rPr>
                              <w:rFonts w:ascii="微软雅黑" w:hAnsi="微软雅黑" w:eastAsia="微软雅黑"/>
                              <w:color w:val="595959"/>
                            </w:rPr>
                          </w:pPr>
                          <w:r>
                            <w:rPr>
                              <w:rFonts w:hint="eastAsia" w:asciiTheme="minorEastAsia" w:hAnsiTheme="minorEastAsia" w:eastAsiaTheme="minorEastAsia" w:cstheme="minorEastAsia"/>
                            </w:rPr>
                            <w:t>将电影、电视和艺人经纪三大业务板块的有效整合</w:t>
                          </w:r>
                        </w:p>
                      </w:txbxContent>
                    </v:textbox>
                  </v:rect>
                </v:group>
                <v:group id="组合 113" o:spid="_x0000_s1026" o:spt="203" style="position:absolute;left:-1;top:440590;height:405929;width:995903;" coordorigin="0,440590" coordsize="3742971,1525627" o:gfxdata="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">
                  <o:lock v:ext="edit" aspectratio="f"/>
                  <v:shape id="椭圆 114" o:spid="_x0000_s1026" o:spt="3" alt="KSO_WM_UNIT_INDEX=1_13&amp;KSO_WM_UNIT_TYPE=m_i&amp;KSO_WM_UNIT_ID=wpsdiag20163422_5*m_i*1_13&amp;KSO_WM_UNIT_LAYERLEVEL=1_1&amp;KSO_WM_UNIT_CLEAR=1&amp;KSO_WM_TAG_VERSION=1.0&amp;KSO_WM_BEAUTIFY_FLAG=#wm#&amp;KSO_WM_TEMPLATE_CATEGORY=wpsdiag&amp;KSO_WM_TEMPLATE_INDEX=20163422&amp;KSO_WM_SLIDE_ITEM_CNT=5&amp;KSO_WM_DIAGRAM_GROUP_CODE=m1_1&amp;KSO_WM_UNIT_FILL_FORE_SCHEMECOLOR_INDEX=7&amp;KSO_WM_UNIT_FILL_BACK_SCHEMECOLOR_INDEX=0&amp;KSO_WM_UNIT_LINE_FORE_SCHEMECOLOR_INDEX=0&amp;KSO_WM_UNIT_LINE_BACK_SCHEMECOLOR_INDEX=0&amp;KSO_WM_UNIT_FILL_TYPE=1&amp;KSO_WM_UNIT_LINE_FILL_TYPE=1" type="#_x0000_t3" style="position:absolute;left:2865123;top:440590;flip:x;height:877848;width:877848;v-text-anchor:middle;" fillcolor="#FFFFFF" filled="t" stroked="t" coordsize="21600,21600" o:gfxdata="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QKRyi/&#10;AAAA3AAAAA8AAAAAAAAAAQAgAAAAIgAAAGRycy9kb3ducmV2LnhtbFBLAQIUABQAAAAIAIdO4kAz&#10;LwWeOwAAADkAAAAQAAAAAAAAAAEAIAAAAA4BAABkcnMvc2hhcGV4bWwueG1sUEsFBgAAAAAGAAYA&#10;WwEAALgDAAAAAA==&#10;">
                    <v:fill on="t" focussize="0,0"/>
                    <v:stroke weight="0.25pt" color="#DDDDDD" miterlimit="8" joinstyle="miter"/>
                    <v:imagedata o:title=""/>
                    <o:lock v:ext="edit" aspectratio="f"/>
                    <v:shadow on="t" color="#000000" opacity="6553f" offset="3.53551181102362pt,3.53551181102362pt" origin="-32768f,-32768f" matrix="65536f,0f,0f,65536f"/>
                  </v:shape>
                  <v:shape id="椭圆 115" o:spid="_x0000_s1026" o:spt="3" alt="KSO_WM_UNIT_INDEX=1_14&amp;KSO_WM_UNIT_TYPE=m_i&amp;KSO_WM_UNIT_ID=wpsdiag20163422_5*m_i*1_14&amp;KSO_WM_UNIT_LAYERLEVEL=1_1&amp;KSO_WM_UNIT_CLEAR=1&amp;KSO_WM_TAG_VERSION=1.0&amp;KSO_WM_BEAUTIFY_FLAG=#wm#&amp;KSO_WM_TEMPLATE_CATEGORY=wpsdiag&amp;KSO_WM_TEMPLATE_INDEX=20163422&amp;KSO_WM_SLIDE_ITEM_CNT=5&amp;KSO_WM_DIAGRAM_GROUP_CODE=m1_1&amp;KSO_WM_UNIT_FILL_FORE_SCHEMECOLOR_INDEX=0&amp;KSO_WM_UNIT_FILL_BACK_SCHEMECOLOR_INDEX=0&amp;KSO_WM_UNIT_FILL_TYPE=1" type="#_x0000_t3" style="position:absolute;left:2942808;top:518275;flip:x;height:722476;width:722476;v-text-anchor:middle;" fillcolor="#CFD90A" filled="t" stroked="f" coordsize="21600,21600" o:gfxdata="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uC85m8AAAA&#10;3AAAAA8AAAAAAAAAAQAgAAAAIgAAAGRycy9kb3ducmV2LnhtbFBLAQIUABQAAAAIAIdO4kAzLwWe&#10;OwAAADkAAAAQAAAAAAAAAAEAIAAAAAsBAABkcnMvc2hhcGV4bWwueG1sUEsFBgAAAAAGAAYAWwEA&#10;ALUDAAAAAA==&#10;">
                    <v:fill on="t" focussize="0,0"/>
                    <v:stroke on="f" weight="1pt" miterlimit="8" joinstyle="miter"/>
                    <v:imagedata o:title=""/>
                    <o:lock v:ext="edit" aspectratio="f"/>
                  </v:shape>
                  <v:shape id="任意多边形 29" o:spid="_x0000_s1026" o:spt="100" alt="KSO_WM_UNIT_INDEX=1_15&amp;KSO_WM_UNIT_TYPE=m_i&amp;KSO_WM_UNIT_ID=wpsdiag20163422_5*m_i*1_15&amp;KSO_WM_UNIT_LAYERLEVEL=1_1&amp;KSO_WM_UNIT_CLEAR=1&amp;KSO_WM_TAG_VERSION=1.0&amp;KSO_WM_BEAUTIFY_FLAG=#wm#&amp;KSO_WM_TEMPLATE_CATEGORY=wpsdiag&amp;KSO_WM_TEMPLATE_INDEX=20163422&amp;KSO_WM_SLIDE_ITEM_CNT=5&amp;KSO_WM_DIAGRAM_GROUP_CODE=m1_1&amp;KSO_WM_UNIT_LINE_FORE_SCHEMECOLOR_INDEX=0&amp;KSO_WM_UNIT_LINE_BACK_SCHEMECOLOR_INDEX=0&amp;KSO_WM_UNIT_LINE_FILL_TYPE=1" style="position:absolute;left:2649534;top:505652;flip:x;height:747724;width:167035;v-text-anchor:middle;" filled="f" stroked="t" coordsize="204800,916781" o:gfxdata="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IXo6qvQAA&#10;ANwAAAAPAAAAAAAAAAEAIAAAACIAAABkcnMvZG93bnJldi54bWxQSwECFAAUAAAACACHTuJAMy8F&#10;njsAAAA5AAAAEAAAAAAAAAABACAAAAAMAQAAZHJzL3NoYXBleG1sLnhtbFBLBQYAAAAABgAGAFsB&#10;AAC2AwAAAAA=&#10;" path="m0,0c158353,148432,203597,311547,204788,464344c205979,617141,120253,789782,7144,916781e">
                    <v:path o:connectlocs="0,0;167025,378717;5826,747724" o:connectangles="0,0,0"/>
                    <v:fill on="f" focussize="0,0"/>
                    <v:stroke weight="2pt" color="#F5FA93" miterlimit="8" joinstyle="miter" startarrow="oval" startarrowwidth="narrow" startarrowlength="short" endarrow="oval" endarrowwidth="narrow" endarrowlength="short"/>
                    <v:imagedata o:title=""/>
                    <o:lock v:ext="edit" aspectratio="f"/>
                  </v:shape>
                  <v:line id="直接连接符 117" o:spid="_x0000_s1026" o:spt="20" alt="KSO_WM_UNIT_INDEX=1_16&amp;KSO_WM_UNIT_TYPE=m_i&amp;KSO_WM_UNIT_ID=wpsdiag20163422_5*m_i*1_16&amp;KSO_WM_UNIT_LAYERLEVEL=1_1&amp;KSO_WM_UNIT_CLEAR=1&amp;KSO_WM_TAG_VERSION=1.0&amp;KSO_WM_BEAUTIFY_FLAG=#wm#&amp;KSO_WM_TEMPLATE_CATEGORY=wpsdiag&amp;KSO_WM_TEMPLATE_INDEX=20163422&amp;KSO_WM_SLIDE_ITEM_CNT=5&amp;KSO_WM_DIAGRAM_GROUP_CODE=m1_1&amp;KSO_WM_UNIT_LINE_FORE_SCHEMECOLOR_INDEX=0&amp;KSO_WM_UNIT_LINE_BACK_SCHEMECOLOR_INDEX=0&amp;KSO_WM_UNIT_LINE_FILL_TYPE=1" style="position:absolute;left:2463088;top:877571;flip:x;height:0;width:188388;" filled="f" stroked="t" coordsize="21600,21600" o:gfxdata="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dMBpi/&#10;AAAA3AAAAA8AAAAAAAAAAQAgAAAAIgAAAGRycy9kb3ducmV2LnhtbFBLAQIUABQAAAAIAIdO4kAz&#10;LwWeOwAAADkAAAAQAAAAAAAAAAEAIAAAAA4BAABkcnMvc2hhcGV4bWwueG1sUEsFBgAAAAAGAAYA&#10;WwEAALgDAAAAAA==&#10;">
                    <v:fill on="f" focussize="0,0"/>
                    <v:stroke weight="2pt" color="#F5FA93" miterlimit="8" joinstyle="miter" endarrow="oval" endarrowwidth="narrow" endarrowlength="short"/>
                    <v:imagedata o:title=""/>
                    <o:lock v:ext="edit" aspectratio="f"/>
                  </v:line>
                  <v:shape id="椭圆 118" o:spid="_x0000_s1026" o:spt="3" alt="KSO_WM_UNIT_INDEX=1_17&amp;KSO_WM_UNIT_TYPE=m_i&amp;KSO_WM_UNIT_ID=wpsdiag20163422_5*m_i*1_17&amp;KSO_WM_UNIT_LAYERLEVEL=1_1&amp;KSO_WM_UNIT_CLEAR=1&amp;KSO_WM_TAG_VERSION=1.0&amp;KSO_WM_BEAUTIFY_FLAG=#wm#&amp;KSO_WM_TEMPLATE_CATEGORY=wpsdiag&amp;KSO_WM_TEMPLATE_INDEX=20163422&amp;KSO_WM_SLIDE_ITEM_CNT=5&amp;KSO_WM_DIAGRAM_GROUP_CODE=m1_1&amp;KSO_WM_UNIT_FILL_FORE_SCHEMECOLOR_INDEX=0&amp;KSO_WM_UNIT_FILL_BACK_SCHEMECOLOR_INDEX=0&amp;KSO_WM_UNIT_FILL_TYPE=1" type="#_x0000_t3" style="position:absolute;left:2600014;top:826110;flip:x;height:102924;width:102924;v-text-anchor:middle;" fillcolor="#CFD90A" filled="t" stroked="f" coordsize="21600,21600" o:gfxdata="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xYNcB7UAAADcAAAADwAA&#10;AAAAAAABACAAAAAiAAAAZHJzL2Rvd25yZXYueG1sUEsBAhQAFAAAAAgAh07iQDMvBZ47AAAAOQAA&#10;ABAAAAAAAAAAAQAgAAAABAEAAGRycy9zaGFwZXhtbC54bWxQSwUGAAAAAAYABgBbAQAArgMAAAAA&#10;">
                    <v:fill on="t" focussize="0,0"/>
                    <v:stroke on="f" weight="1pt" miterlimit="8" joinstyle="miter"/>
                    <v:imagedata o:title=""/>
                    <o:lock v:ext="edit" aspectratio="f"/>
                  </v:shape>
                  <v:shape id="KSO_Shape" o:spid="_x0000_s1026" o:spt="100" alt="KSO_WM_UNIT_INDEX=1_18&amp;KSO_WM_UNIT_TYPE=m_i&amp;KSO_WM_UNIT_ID=wpsdiag20163422_5*m_i*1_18&amp;KSO_WM_UNIT_LAYERLEVEL=1_1&amp;KSO_WM_UNIT_CLEAR=1&amp;KSO_WM_TAG_VERSION=1.0&amp;KSO_WM_BEAUTIFY_FLAG=#wm#&amp;KSO_WM_TEMPLATE_CATEGORY=wpsdiag&amp;KSO_WM_TEMPLATE_INDEX=20163422&amp;KSO_WM_SLIDE_ITEM_CNT=5&amp;KSO_WM_DIAGRAM_GROUP_CODE=m1_1&amp;KSO_WM_UNIT_FILL_FORE_SCHEMECOLOR_INDEX=7&amp;KSO_WM_UNIT_FILL_BACK_SCHEMECOLOR_INDEX=0&amp;KSO_WM_UNIT_FILL_TYPE=1" style="position:absolute;left:3088077;top:744032;height:267081;width:431937;v-text-anchor:middle;" fillcolor="#FFFFFF" filled="t" stroked="f" coordsize="2063518,1276454" o:gfxdata="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AQqn2&#10;wAAAANwAAAAPAAAAAAAAAAEAIAAAACIAAABkcnMvZG93bnJldi54bWxQSwECFAAUAAAACACHTuJA&#10;My8FnjsAAAA5AAAAEAAAAAAAAAABACAAAAAPAQAAZHJzL3NoYXBleG1sLnhtbFBLBQYAAAAABgAG&#10;AFsBAAC5AwAAAAA=&#10;" path="m1631470,557485c1479172,557485,1355710,680947,1355710,833245c1355710,985543,1479172,1109005,1631470,1109005c1783768,1109005,1907230,985543,1907230,833245c1907230,680947,1783768,557485,1631470,557485xm1596087,400771l1666853,400771,1682233,488008c1729134,494904,1774137,511284,1814498,536149l1882355,479207,1936564,524695,1892271,601408c1923766,636838,1947711,678313,1962647,723304l2051230,723302,2063518,792992,1980277,823287c1981630,870672,1973314,917837,1955836,961902l2023695,1018840,1988313,1080125,1905073,1049826c1875651,1086995,1838963,1117779,1797250,1140300l1812635,1227537,1746136,1251740,1701847,1175024c1655416,1184585,1607524,1184585,1561093,1175024l1516804,1251740,1450306,1227537,1465691,1140300c1423978,1117779,1387290,1086995,1357868,1049826l1274628,1080125,1239245,1018840,1307105,961902c1289627,917837,1281310,870672,1282663,823287l1199422,792992,1211710,723302,1300293,723304c1315229,678313,1339174,636838,1370670,601408l1326376,524695,1380586,479207,1448443,536149c1488803,511284,1533807,494905,1580707,488008l1596087,400771xm648072,235071c419625,235071,234432,420264,234432,648711c234432,877158,419625,1062352,648072,1062352c876519,1062352,1061712,877158,1061712,648711c1061712,420264,876519,235071,648072,235071xm594998,0l701146,0,724216,130856c794567,141200,862072,165770,922614,203067l1024399,117654,1105713,185886,1039273,300956c1086516,354101,1122434,416314,1144837,483799l1277712,483796,1296144,588332,1171283,633774c1173312,704852,1160838,775599,1134620,841697l1236410,927104,1183336,1019032,1058476,973583c1014343,1029336,959312,1075513,896742,1109294l919819,1240149,820071,1276454,753637,1161380c683991,1175721,612153,1175721,542507,1161380l476073,1276454,376326,1240149,399403,1109294c336833,1075513,281802,1029336,237669,973583l112809,1019032,59735,927104,161524,841697c135307,775599,122832,704852,124862,633774l0,588332,18432,483796,151306,483799c173710,416314,209628,354100,256871,300956l190431,185886,271746,117654,373531,203067c434072,165770,501577,141200,571928,130856l594998,0xe">
                    <v:path o:connectlocs="223274,137008;314105,137008;262862,65897;277050,80242;310008,78794;311641,98888;337821,118930;326135,135371;333286,167525;313750,172620;298526,201841;280280,193206;249805,205820;241387,187497;209921,177602;215269,158163;197535,130389;214147,118931;218443,86274;238546,88157;262862,65897;38609,106665;174855,106665;97991,0;119272,21516;168710,19345;171160,49485;210428,79549;192900,104209;203626,152441;174322,160083;151486,203914;124117,190963;78405,209884;65778,182398;18578,167557;26601,138398;0,96738;24918,79549;31362,30564;61517,33389;97991,0" o:connectangles="0,0,0,0,0,0,0,0,0,0,0,0,0,0,0,0,0,0,0,0,0,0,0,0,0,0,0,0,0,0,0,0,0,0,0,0,0,0,0,0,0,0"/>
                    <v:fill on="t" focussize="0,0"/>
                    <v:stroke on="f"/>
                    <v:imagedata o:title=""/>
                    <o:lock v:ext="edit" aspectratio="f"/>
                    <v:textbox inset="10.5055905511811pt,12.0603149606299pt,10.5055905511811pt,12.8792913385827pt"/>
                  </v:shape>
                  <v:rect id="矩形 120" o:spid="_x0000_s1026" o:spt="1" alt="KSO_WM_UNIT_INDEX=1_3_1&amp;KSO_WM_UNIT_TYPE=m_h_a&amp;KSO_WM_UNIT_ID=wpsdiag20163422_5*m_h_a*1_3_1&amp;KSO_WM_UNIT_LAYERLEVEL=1_1_1&amp;KSO_WM_UNIT_HIGHLIGHT=0&amp;KSO_WM_UNIT_CLEAR=0&amp;KSO_WM_UNIT_COMPATIBLE=0&amp;KSO_WM_UNIT_PRESET_TEXT=LOREM IPSUM&amp;KSO_WM_UNIT_VALUE=7&amp;KSO_WM_TAG_VERSION=1.0&amp;KSO_WM_BEAUTIFY_FLAG=#wm#&amp;KSO_WM_TEMPLATE_CATEGORY=wpsdiag&amp;KSO_WM_TEMPLATE_INDEX=20163422&amp;KSO_WM_SLIDE_ITEM_CNT=5&amp;KSO_WM_DIAGRAM_GROUP_CODE=m1_1&amp;KSO_WM_UNIT_TEXT_FILL_FORE_SCHEMECOLOR_INDEX=6&amp;KSO_WM_UNIT_TEXT_FILL_TYPE=1" style="position:absolute;left:0;top:624365;height:498595;width:1312076;mso-wrap-style:none;v-text-anchor:middle;" filled="f" stroked="f" coordsize="21600,21600" o:gfxdata="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ar7i74A&#10;AADcAAAADwAAAAAAAAABACAAAAAiAAAAZHJzL2Rvd25yZXYueG1sUEsBAhQAFAAAAAgAh07iQDMv&#10;BZ47AAAAOQAAABAAAAAAAAAAAQAgAAAADQEAAGRycy9zaGFwZXhtbC54bWxQSwUGAAAAAAYABgBb&#10;AQAAtwMAAAAA&#10;">
                    <v:fill on="f" focussize="0,0"/>
                    <v:stroke on="f"/>
                    <v:imagedata o:title=""/>
                    <o:lock v:ext="edit" aspectratio="f"/>
                    <v:textbox>
                      <w:txbxContent>
                        <w:p>
                          <w:pPr>
                            <w:pStyle w:val="20"/>
                            <w:snapToGrid w:val="0"/>
                            <w:spacing w:before="0" w:beforeAutospacing="0" w:after="0" w:afterAutospacing="0" w:line="192" w:lineRule="auto"/>
                            <w:jc w:val="right"/>
                            <w:rPr>
                              <w:rFonts w:ascii="微软雅黑" w:hAnsi="微软雅黑" w:eastAsia="微软雅黑"/>
                              <w:b/>
                              <w:bCs/>
                              <w:color w:val="BFBFBF"/>
                              <w:sz w:val="18"/>
                            </w:rPr>
                          </w:pPr>
                          <w:r>
                            <w:rPr>
                              <w:rFonts w:hint="eastAsia" w:asciiTheme="minorEastAsia" w:hAnsiTheme="minorEastAsia" w:eastAsiaTheme="minorEastAsia" w:cstheme="minorEastAsia"/>
                              <w:b/>
                              <w:bCs/>
                            </w:rPr>
                            <w:t>公司品牌的优势</w:t>
                          </w:r>
                        </w:p>
                      </w:txbxContent>
                    </v:textbox>
                  </v:rect>
                  <v:rect id="矩形 121" o:spid="_x0000_s1026" o:spt="1" alt="KSO_WM_UNIT_INDEX=1_3_1&amp;KSO_WM_UNIT_TYPE=m_h_f&amp;KSO_WM_UNIT_ID=wpsdiag20163422_5*m_h_f*1_3_1&amp;KSO_WM_UNIT_LAYERLEVEL=1_1_1&amp;KSO_WM_UNIT_HIGHLIGHT=0&amp;KSO_WM_UNIT_CLEAR=0&amp;KSO_WM_UNIT_COMPATIBLE=0&amp;KSO_WM_UNIT_PRESET_TEXT=Lorem ipsum dolor sit amet, consectetur&amp;KSO_WM_UNIT_VALUE=30&amp;KSO_WM_TAG_VERSION=1.0&amp;KSO_WM_BEAUTIFY_FLAG=#wm#&amp;KSO_WM_TEMPLATE_CATEGORY=wpsdiag&amp;KSO_WM_TEMPLATE_INDEX=20163422&amp;KSO_WM_SLIDE_ITEM_CNT=5&amp;KSO_WM_DIAGRAM_GROUP_CODE=m1_1&amp;KSO_WM_UNIT_TEXT_FILL_FORE_SCHEMECOLOR_INDEX=13&amp;KSO_WM_UNIT_TEXT_FILL_TYPE=1" style="position:absolute;left:0;top:1018996;height:947221;width:2426101;" filled="f" stroked="f" coordsize="21600,21600" o:gfxdata="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KuwmK/&#10;AAAA3AAAAA8AAAAAAAAAAQAgAAAAIgAAAGRycy9kb3ducmV2LnhtbFBLAQIUABQAAAAIAIdO4kAz&#10;LwWeOwAAADkAAAAQAAAAAAAAAAEAIAAAAA4BAABkcnMvc2hhcGV4bWwueG1sUEsFBgAAAAAGAAYA&#10;WwEAALgDAAAAAA==&#10;">
                    <v:fill on="f" focussize="0,0"/>
                    <v:stroke on="f"/>
                    <v:imagedata o:title=""/>
                    <o:lock v:ext="edit" aspectratio="f"/>
                    <v:textbox>
                      <w:txbxContent>
                        <w:p>
                          <w:pPr>
                            <w:jc w:val="left"/>
                            <w:rPr>
                              <w:rFonts w:asciiTheme="minorEastAsia" w:hAnsiTheme="minorEastAsia" w:eastAsiaTheme="minorEastAsia" w:cstheme="minorEastAsia"/>
                              <w:sz w:val="22"/>
                              <w:szCs w:val="22"/>
                            </w:rPr>
                          </w:pPr>
                          <w:r>
                            <w:rPr>
                              <w:rFonts w:hint="eastAsia" w:asciiTheme="minorEastAsia" w:hAnsiTheme="minorEastAsia" w:eastAsiaTheme="minorEastAsia" w:cstheme="minorEastAsia"/>
                              <w:szCs w:val="24"/>
                            </w:rPr>
                            <w:t>公司已开展品牌授权业务，充分挖掘自身品牌价值，提升公司盈利能力，进一步巩固品牌优势地位。</w:t>
                          </w:r>
                        </w:p>
                        <w:p>
                          <w:pPr>
                            <w:pStyle w:val="20"/>
                            <w:snapToGrid w:val="0"/>
                            <w:spacing w:before="0" w:beforeAutospacing="0" w:after="0" w:afterAutospacing="0" w:line="192" w:lineRule="auto"/>
                            <w:jc w:val="right"/>
                            <w:rPr>
                              <w:rFonts w:ascii="微软雅黑" w:hAnsi="微软雅黑" w:eastAsia="微软雅黑"/>
                              <w:color w:val="595959"/>
                              <w:sz w:val="18"/>
                            </w:rPr>
                          </w:pPr>
                        </w:p>
                      </w:txbxContent>
                    </v:textbox>
                  </v:rect>
                </v:group>
                <v:group id="组合 122" o:spid="_x0000_s1026" o:spt="203" style="position:absolute;left:933377;top:659053;height:233571;width:751840;" coordorigin="933377,659053" coordsize="2825691,877848" o:gfxdata="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CErUsa+AAAA3AAAAA8AAAAAAAAAAQAgAAAAIgAAAGRycy9kb3ducmV2Lnht&#10;bFBLAQIUABQAAAAIAIdO4kAzLwWeOwAAADkAAAAVAAAAAAAAAAEAIAAAAA0BAABkcnMvZ3JvdXBz&#10;aGFwZXhtbC54bWxQSwUGAAAAAAYABgBgAQAAygMAAAAA&#10;">
                  <o:lock v:ext="edit" aspectratio="f"/>
                  <v:shape id="椭圆 123" o:spid="_x0000_s1026" o:spt="3" alt="KSO_WM_UNIT_INDEX=1_19&amp;KSO_WM_UNIT_TYPE=m_i&amp;KSO_WM_UNIT_ID=wpsdiag20163422_5*m_i*1_19&amp;KSO_WM_UNIT_LAYERLEVEL=1_1&amp;KSO_WM_UNIT_CLEAR=1&amp;KSO_WM_TAG_VERSION=1.0&amp;KSO_WM_BEAUTIFY_FLAG=#wm#&amp;KSO_WM_TEMPLATE_CATEGORY=wpsdiag&amp;KSO_WM_TEMPLATE_INDEX=20163422&amp;KSO_WM_SLIDE_ITEM_CNT=5&amp;KSO_WM_DIAGRAM_GROUP_CODE=m1_1&amp;KSO_WM_UNIT_FILL_FORE_SCHEMECOLOR_INDEX=7&amp;KSO_WM_UNIT_FILL_BACK_SCHEMECOLOR_INDEX=0&amp;KSO_WM_UNIT_LINE_FORE_SCHEMECOLOR_INDEX=0&amp;KSO_WM_UNIT_LINE_BACK_SCHEMECOLOR_INDEX=0&amp;KSO_WM_UNIT_FILL_TYPE=1&amp;KSO_WM_UNIT_LINE_FILL_TYPE=1" type="#_x0000_t3" style="position:absolute;left:933377;top:659053;height:877848;width:877848;v-text-anchor:middle;" fillcolor="#FFFFFF" filled="t" stroked="t" coordsize="21600,21600" o:gfxdata="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kIDzJ&#10;wAAAANwAAAAPAAAAAAAAAAEAIAAAACIAAABkcnMvZG93bnJldi54bWxQSwECFAAUAAAACACHTuJA&#10;My8FnjsAAAA5AAAAEAAAAAAAAAABACAAAAAPAQAAZHJzL3NoYXBleG1sLnhtbFBLBQYAAAAABgAG&#10;AFsBAAC5AwAAAAA=&#10;">
                    <v:fill on="t" focussize="0,0"/>
                    <v:stroke weight="0.25pt" color="#DDDDDD" miterlimit="8" joinstyle="miter"/>
                    <v:imagedata o:title=""/>
                    <o:lock v:ext="edit" aspectratio="f"/>
                    <v:shadow on="t" color="#000000" opacity="6553f" offset="3.53551181102362pt,3.53551181102362pt" origin="-32768f,-32768f" matrix="65536f,0f,0f,65536f"/>
                  </v:shape>
                  <v:shape id="椭圆 124" o:spid="_x0000_s1026" o:spt="3" alt="KSO_WM_UNIT_INDEX=1_20&amp;KSO_WM_UNIT_TYPE=m_i&amp;KSO_WM_UNIT_ID=wpsdiag20163422_5*m_i*1_20&amp;KSO_WM_UNIT_LAYERLEVEL=1_1&amp;KSO_WM_UNIT_CLEAR=1&amp;KSO_WM_TAG_VERSION=1.0&amp;KSO_WM_BEAUTIFY_FLAG=#wm#&amp;KSO_WM_TEMPLATE_CATEGORY=wpsdiag&amp;KSO_WM_TEMPLATE_INDEX=20163422&amp;KSO_WM_SLIDE_ITEM_CNT=5&amp;KSO_WM_DIAGRAM_GROUP_CODE=m1_1&amp;KSO_WM_UNIT_FILL_FORE_SCHEMECOLOR_INDEX=5&amp;KSO_WM_UNIT_FILL_BACK_SCHEMECOLOR_INDEX=0&amp;KSO_WM_UNIT_FILL_TYPE=1" type="#_x0000_t3" style="position:absolute;left:1011062;top:736739;height:722476;width:722477;v-text-anchor:middle;" fillcolor="#66D9AB" filled="t" stroked="f" coordsize="21600,21600" o:gfxdata="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7nui74A&#10;AADcAAAADwAAAAAAAAABACAAAAAiAAAAZHJzL2Rvd25yZXYueG1sUEsBAhQAFAAAAAgAh07iQDMv&#10;BZ47AAAAOQAAABAAAAAAAAAAAQAgAAAADQEAAGRycy9zaGFwZXhtbC54bWxQSwUGAAAAAAYABgBb&#10;AQAAtwMAAAAA&#10;">
                    <v:fill on="t" focussize="0,0"/>
                    <v:stroke on="f" weight="1pt" miterlimit="8" joinstyle="miter"/>
                    <v:imagedata o:title=""/>
                    <o:lock v:ext="edit" aspectratio="f"/>
                  </v:shape>
                  <v:shape id="任意多边形 38" o:spid="_x0000_s1026" o:spt="100" alt="KSO_WM_UNIT_INDEX=1_21&amp;KSO_WM_UNIT_TYPE=m_i&amp;KSO_WM_UNIT_ID=wpsdiag20163422_5*m_i*1_21&amp;KSO_WM_UNIT_LAYERLEVEL=1_1&amp;KSO_WM_UNIT_CLEAR=1&amp;KSO_WM_TAG_VERSION=1.0&amp;KSO_WM_BEAUTIFY_FLAG=#wm#&amp;KSO_WM_TEMPLATE_CATEGORY=wpsdiag&amp;KSO_WM_TEMPLATE_INDEX=20163422&amp;KSO_WM_SLIDE_ITEM_CNT=5&amp;KSO_WM_DIAGRAM_GROUP_CODE=m1_1&amp;KSO_WM_UNIT_LINE_FORE_SCHEMECOLOR_INDEX=0&amp;KSO_WM_UNIT_LINE_BACK_SCHEMECOLOR_INDEX=0&amp;KSO_WM_UNIT_LINE_FILL_TYPE=1" style="position:absolute;left:1859779;top:724115;height:747724;width:167035;v-text-anchor:middle;" filled="f" stroked="t" coordsize="204800,916781" o:gfxdata="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dM6kT&#10;wAAAANwAAAAPAAAAAAAAAAEAIAAAACIAAABkcnMvZG93bnJldi54bWxQSwECFAAUAAAACACHTuJA&#10;My8FnjsAAAA5AAAAEAAAAAAAAAABACAAAAAPAQAAZHJzL3NoYXBleG1sLnhtbFBLBQYAAAAABgAG&#10;AFsBAAC5AwAAAAA=&#10;" path="m0,0c158353,148432,203597,311547,204788,464344c205979,617141,120253,789782,7144,916781e">
                    <v:path o:connectlocs="0,0;167025,378717;5826,747724" o:connectangles="0,0,0"/>
                    <v:fill on="f" focussize="0,0"/>
                    <v:stroke weight="2pt" color="#C2F0DD" miterlimit="8" joinstyle="miter" startarrow="oval" startarrowwidth="narrow" startarrowlength="short" endarrow="oval" endarrowwidth="narrow" endarrowlength="short"/>
                    <v:imagedata o:title=""/>
                    <o:lock v:ext="edit" aspectratio="f"/>
                  </v:shape>
                  <v:line id="直接连接符 126" o:spid="_x0000_s1026" o:spt="20" alt="KSO_WM_UNIT_INDEX=1_22&amp;KSO_WM_UNIT_TYPE=m_i&amp;KSO_WM_UNIT_ID=wpsdiag20163422_5*m_i*1_22&amp;KSO_WM_UNIT_LAYERLEVEL=1_1&amp;KSO_WM_UNIT_CLEAR=1&amp;KSO_WM_TAG_VERSION=1.0&amp;KSO_WM_BEAUTIFY_FLAG=#wm#&amp;KSO_WM_TEMPLATE_CATEGORY=wpsdiag&amp;KSO_WM_TEMPLATE_INDEX=20163422&amp;KSO_WM_SLIDE_ITEM_CNT=5&amp;KSO_WM_DIAGRAM_GROUP_CODE=m1_1&amp;KSO_WM_UNIT_LINE_FORE_SCHEMECOLOR_INDEX=0&amp;KSO_WM_UNIT_LINE_BACK_SCHEMECOLOR_INDEX=0&amp;KSO_WM_UNIT_LINE_FILL_TYPE=1" style="position:absolute;left:2024872;top:1096035;height:0;width:188388;" filled="f" stroked="t" coordsize="21600,21600" o:gfxdata="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t9/M68AAAA&#10;3AAAAA8AAAAAAAAAAQAgAAAAIgAAAGRycy9kb3ducmV2LnhtbFBLAQIUABQAAAAIAIdO4kAzLwWe&#10;OwAAADkAAAAQAAAAAAAAAAEAIAAAAAsBAABkcnMvc2hhcGV4bWwueG1sUEsFBgAAAAAGAAYAWwEA&#10;ALUDAAAAAA==&#10;">
                    <v:fill on="f" focussize="0,0"/>
                    <v:stroke weight="2pt" color="#C2F0DD" miterlimit="8" joinstyle="miter" endarrow="oval" endarrowwidth="narrow" endarrowlength="short"/>
                    <v:imagedata o:title=""/>
                    <o:lock v:ext="edit" aspectratio="f"/>
                  </v:line>
                  <v:shape id="椭圆 127" o:spid="_x0000_s1026" o:spt="3" alt="KSO_WM_UNIT_INDEX=1_23&amp;KSO_WM_UNIT_TYPE=m_i&amp;KSO_WM_UNIT_ID=wpsdiag20163422_5*m_i*1_23&amp;KSO_WM_UNIT_LAYERLEVEL=1_1&amp;KSO_WM_UNIT_CLEAR=1&amp;KSO_WM_TAG_VERSION=1.0&amp;KSO_WM_BEAUTIFY_FLAG=#wm#&amp;KSO_WM_TEMPLATE_CATEGORY=wpsdiag&amp;KSO_WM_TEMPLATE_INDEX=20163422&amp;KSO_WM_SLIDE_ITEM_CNT=5&amp;KSO_WM_DIAGRAM_GROUP_CODE=m1_1&amp;KSO_WM_UNIT_FILL_FORE_SCHEMECOLOR_INDEX=5&amp;KSO_WM_UNIT_FILL_BACK_SCHEMECOLOR_INDEX=0&amp;KSO_WM_UNIT_FILL_TYPE=1" type="#_x0000_t3" style="position:absolute;left:1973410;top:1044574;height:102924;width:102924;v-text-anchor:middle;" fillcolor="#66D9AB" filled="t" stroked="f" coordsize="21600,21600" o:gfxdata="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Ha3D8vQAA&#10;ANwAAAAPAAAAAAAAAAEAIAAAACIAAABkcnMvZG93bnJldi54bWxQSwECFAAUAAAACACHTuJAMy8F&#10;njsAAAA5AAAAEAAAAAAAAAABACAAAAAMAQAAZHJzL3NoYXBleG1sLnhtbFBLBQYAAAAABgAGAFsB&#10;AAC2AwAAAAA=&#10;">
                    <v:fill on="t" focussize="0,0"/>
                    <v:stroke on="f" weight="1pt" miterlimit="8" joinstyle="miter"/>
                    <v:imagedata o:title=""/>
                    <o:lock v:ext="edit" aspectratio="f"/>
                  </v:shape>
                  <v:rect id="矩形 128" o:spid="_x0000_s1026" o:spt="1" alt="KSO_WM_UNIT_INDEX=1_4_1&amp;KSO_WM_UNIT_TYPE=m_h_a&amp;KSO_WM_UNIT_ID=wpsdiag20163422_5*m_h_a*1_4_1&amp;KSO_WM_UNIT_LAYERLEVEL=1_1_1&amp;KSO_WM_UNIT_HIGHLIGHT=0&amp;KSO_WM_UNIT_CLEAR=0&amp;KSO_WM_UNIT_COMPATIBLE=0&amp;KSO_WM_UNIT_PRESET_TEXT=LOREM IPSUM&amp;KSO_WM_UNIT_VALUE=7&amp;KSO_WM_TAG_VERSION=1.0&amp;KSO_WM_BEAUTIFY_FLAG=#wm#&amp;KSO_WM_TEMPLATE_CATEGORY=wpsdiag&amp;KSO_WM_TEMPLATE_INDEX=20163422&amp;KSO_WM_SLIDE_ITEM_CNT=5&amp;KSO_WM_DIAGRAM_GROUP_CODE=m1_1&amp;KSO_WM_UNIT_TEXT_FILL_FORE_SCHEMECOLOR_INDEX=5&amp;KSO_WM_UNIT_TEXT_FILL_TYPE=1" style="position:absolute;left:2260313;top:856424;height:492122;width:1498755;mso-wrap-style:none;v-text-anchor:middle;" filled="f" stroked="f" coordsize="21600,21600" o:gfxdata="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89z3jb4A&#10;AADcAAAADwAAAAAAAAABACAAAAAiAAAAZHJzL2Rvd25yZXYueG1sUEsBAhQAFAAAAAgAh07iQDMv&#10;BZ47AAAAOQAAABAAAAAAAAAAAQAgAAAADQEAAGRycy9zaGFwZXhtbC54bWxQSwUGAAAAAAYABgBb&#10;AQAAtwMAAAAA&#10;">
                    <v:fill on="f" focussize="0,0"/>
                    <v:stroke on="f"/>
                    <v:imagedata o:title=""/>
                    <o:lock v:ext="edit" aspectratio="f"/>
                    <v:textbox>
                      <w:txbxContent>
                        <w:p>
                          <w:pPr>
                            <w:pStyle w:val="20"/>
                            <w:snapToGrid w:val="0"/>
                            <w:spacing w:before="0" w:beforeAutospacing="0" w:after="0" w:afterAutospacing="0" w:line="192" w:lineRule="auto"/>
                            <w:rPr>
                              <w:rFonts w:ascii="微软雅黑" w:hAnsi="微软雅黑" w:eastAsia="微软雅黑"/>
                              <w:b/>
                              <w:bCs/>
                              <w:color w:val="1D8D8A"/>
                              <w:sz w:val="20"/>
                              <w:szCs w:val="28"/>
                            </w:rPr>
                          </w:pPr>
                          <w:r>
                            <w:rPr>
                              <w:rFonts w:hint="eastAsia" w:asciiTheme="minorEastAsia" w:hAnsiTheme="minorEastAsia" w:eastAsiaTheme="minorEastAsia" w:cstheme="minorEastAsia"/>
                              <w:b/>
                              <w:bCs/>
                              <w:sz w:val="28"/>
                              <w:szCs w:val="28"/>
                            </w:rPr>
                            <w:t>专业人才的优势</w:t>
                          </w:r>
                        </w:p>
                      </w:txbxContent>
                    </v:textbox>
                  </v:rect>
                  <v:shape id="KSO_Shape" o:spid="_x0000_s1026" o:spt="100" alt="KSO_WM_UNIT_INDEX=1_24&amp;KSO_WM_UNIT_TYPE=m_i&amp;KSO_WM_UNIT_ID=wpsdiag20163422_5*m_i*1_24&amp;KSO_WM_UNIT_LAYERLEVEL=1_1&amp;KSO_WM_UNIT_CLEAR=1&amp;KSO_WM_TAG_VERSION=1.0&amp;KSO_WM_BEAUTIFY_FLAG=#wm#&amp;KSO_WM_TEMPLATE_CATEGORY=wpsdiag&amp;KSO_WM_TEMPLATE_INDEX=20163422&amp;KSO_WM_SLIDE_ITEM_CNT=5&amp;KSO_WM_DIAGRAM_GROUP_CODE=m1_1&amp;KSO_WM_UNIT_FILL_FORE_SCHEMECOLOR_INDEX=7&amp;KSO_WM_UNIT_FILL_BACK_SCHEMECOLOR_INDEX=0&amp;KSO_WM_UNIT_FILL_TYPE=1" style="position:absolute;left:1235271;top:971533;height:272533;width:274823;v-text-anchor:middle;" fillcolor="#FFFFFF" filled="t" stroked="f" coordsize="1438275,1425575" o:gfxdata="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D1QIyLsAAADc&#10;AAAADwAAAAAAAAABACAAAAAiAAAAZHJzL2Rvd25yZXYueG1sUEsBAhQAFAAAAAgAh07iQDMvBZ47&#10;AAAAOQAAABAAAAAAAAAAAQAgAAAACgEAAGRycy9zaGFwZXhtbC54bWxQSwUGAAAAAAYABgBbAQAA&#10;tAMAAAAA&#10;" path="m0,968375l157162,968375,157162,1266715,1282383,1266715,1282383,968375,1438275,968375,1438275,1425575,0,1425575,0,968375xm520700,0l927100,0,927100,509017,1173162,509017,724217,1131888,723582,1131888,274637,509017,520700,509017,520700,0xe">
                    <v:path o:connectlocs="0,430592;69777,430592;69777,563251;569361,563251;569361,430592;638575,430592;638575,633889;0,633889;231184,0;411620,0;411620,226337;520868,226337;321543,503300;321261,503300;121935,226337;231184,226337" o:connectangles="0,0,0,0,0,0,0,0,0,0,0,0,0,0,0,0"/>
                    <v:fill on="t" focussize="0,0"/>
                    <v:stroke on="f"/>
                    <v:imagedata o:title=""/>
                    <o:lock v:ext="edit" aspectratio="f"/>
                  </v:shape>
                </v:group>
                <v:group id="组合 131" o:spid="_x0000_s1026" o:spt="203" style="position:absolute;left:-1;top:881242;height:436871;width:995903;" coordorigin="-1,881242" coordsize="3742972,1641918" o:gfxdata="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AxXPFevwAAANwAAAAPAAAAAAAAAAEAIAAAACIAAABkcnMvZG93bnJldi54&#10;bWxQSwECFAAUAAAACACHTuJAMy8FnjsAAAA5AAAAFQAAAAAAAAABACAAAAAOAQAAZHJzL2dyb3Vw&#10;c2hhcGV4bWwueG1sUEsFBgAAAAAGAAYAYAEAAMsDAAAAAA==&#10;">
                  <o:lock v:ext="edit" aspectratio="f"/>
                  <v:shape id="椭圆 132" o:spid="_x0000_s1026" o:spt="3" alt="KSO_WM_UNIT_INDEX=1_25&amp;KSO_WM_UNIT_TYPE=m_i&amp;KSO_WM_UNIT_ID=wpsdiag20163422_5*m_i*1_25&amp;KSO_WM_UNIT_LAYERLEVEL=1_1&amp;KSO_WM_UNIT_CLEAR=1&amp;KSO_WM_TAG_VERSION=1.0&amp;KSO_WM_BEAUTIFY_FLAG=#wm#&amp;KSO_WM_TEMPLATE_CATEGORY=wpsdiag&amp;KSO_WM_TEMPLATE_INDEX=20163422&amp;KSO_WM_SLIDE_ITEM_CNT=5&amp;KSO_WM_DIAGRAM_GROUP_CODE=m1_1&amp;KSO_WM_UNIT_FILL_FORE_SCHEMECOLOR_INDEX=7&amp;KSO_WM_UNIT_FILL_BACK_SCHEMECOLOR_INDEX=0&amp;KSO_WM_UNIT_LINE_FORE_SCHEMECOLOR_INDEX=0&amp;KSO_WM_UNIT_LINE_BACK_SCHEMECOLOR_INDEX=0&amp;KSO_WM_UNIT_FILL_TYPE=1&amp;KSO_WM_UNIT_LINE_FILL_TYPE=1" type="#_x0000_t3" style="position:absolute;left:2865123;top:881242;flip:x;height:877848;width:877848;v-text-anchor:middle;" fillcolor="#FFFFFF" filled="t" stroked="t" coordsize="21600,21600" o:gfxdata="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da0+L4A&#10;AADcAAAADwAAAAAAAAABACAAAAAiAAAAZHJzL2Rvd25yZXYueG1sUEsBAhQAFAAAAAgAh07iQDMv&#10;BZ47AAAAOQAAABAAAAAAAAAAAQAgAAAADQEAAGRycy9zaGFwZXhtbC54bWxQSwUGAAAAAAYABgBb&#10;AQAAtwMAAAAA&#10;">
                    <v:fill on="t" focussize="0,0"/>
                    <v:stroke weight="0.25pt" color="#DDDDDD" miterlimit="8" joinstyle="miter"/>
                    <v:imagedata o:title=""/>
                    <o:lock v:ext="edit" aspectratio="f"/>
                    <v:shadow on="t" color="#000000" opacity="6553f" offset="3.53551181102362pt,3.53551181102362pt" origin="-32768f,-32768f" matrix="65536f,0f,0f,65536f"/>
                  </v:shape>
                  <v:shape id="椭圆 133" o:spid="_x0000_s1026" o:spt="3" alt="KSO_WM_UNIT_INDEX=1_26&amp;KSO_WM_UNIT_TYPE=m_i&amp;KSO_WM_UNIT_ID=wpsdiag20163422_5*m_i*1_26&amp;KSO_WM_UNIT_LAYERLEVEL=1_1&amp;KSO_WM_UNIT_CLEAR=1&amp;KSO_WM_TAG_VERSION=1.0&amp;KSO_WM_BEAUTIFY_FLAG=#wm#&amp;KSO_WM_TEMPLATE_CATEGORY=wpsdiag&amp;KSO_WM_TEMPLATE_INDEX=20163422&amp;KSO_WM_SLIDE_ITEM_CNT=5&amp;KSO_WM_DIAGRAM_GROUP_CODE=m1_1&amp;KSO_WM_UNIT_FILL_FORE_SCHEMECOLOR_INDEX=6&amp;KSO_WM_UNIT_FILL_BACK_SCHEMECOLOR_INDEX=0&amp;KSO_WM_UNIT_FILL_TYPE=1" type="#_x0000_t3" style="position:absolute;left:2942808;top:958927;flip:x;height:722476;width:722476;v-text-anchor:middle;" fillcolor="#27BDBA" filled="t" stroked="f" coordsize="21600,21600" o:gfxdata="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voT0a/&#10;AAAA3AAAAA8AAAAAAAAAAQAgAAAAIgAAAGRycy9kb3ducmV2LnhtbFBLAQIUABQAAAAIAIdO4kAz&#10;LwWeOwAAADkAAAAQAAAAAAAAAAEAIAAAAA4BAABkcnMvc2hhcGV4bWwueG1sUEsFBgAAAAAGAAYA&#10;WwEAALgDAAAAAA==&#10;">
                    <v:fill on="t" focussize="0,0"/>
                    <v:stroke on="f" weight="1pt" miterlimit="8" joinstyle="miter"/>
                    <v:imagedata o:title=""/>
                    <o:lock v:ext="edit" aspectratio="f"/>
                  </v:shape>
                  <v:shape id="任意多边形 56" o:spid="_x0000_s1026" o:spt="100" alt="KSO_WM_UNIT_INDEX=1_27&amp;KSO_WM_UNIT_TYPE=m_i&amp;KSO_WM_UNIT_ID=wpsdiag20163422_5*m_i*1_27&amp;KSO_WM_UNIT_LAYERLEVEL=1_1&amp;KSO_WM_UNIT_CLEAR=1&amp;KSO_WM_TAG_VERSION=1.0&amp;KSO_WM_BEAUTIFY_FLAG=#wm#&amp;KSO_WM_TEMPLATE_CATEGORY=wpsdiag&amp;KSO_WM_TEMPLATE_INDEX=20163422&amp;KSO_WM_SLIDE_ITEM_CNT=5&amp;KSO_WM_DIAGRAM_GROUP_CODE=m1_1&amp;KSO_WM_UNIT_LINE_FORE_SCHEMECOLOR_INDEX=0&amp;KSO_WM_UNIT_LINE_BACK_SCHEMECOLOR_INDEX=0&amp;KSO_WM_UNIT_LINE_FILL_TYPE=1" style="position:absolute;left:2649534;top:946304;flip:x;height:747724;width:167035;v-text-anchor:middle;" filled="f" stroked="t" coordsize="204800,916781" o:gfxdata="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0hiU9vQAA&#10;ANwAAAAPAAAAAAAAAAEAIAAAACIAAABkcnMvZG93bnJldi54bWxQSwECFAAUAAAACACHTuJAMy8F&#10;njsAAAA5AAAAEAAAAAAAAAABACAAAAAMAQAAZHJzL3NoYXBleG1sLnhtbFBLBQYAAAAABgAGAFsB&#10;AAC2AwAAAAA=&#10;" path="m0,0c158353,148432,203597,311547,204788,464344c205979,617141,120253,789782,7144,916781e">
                    <v:path o:connectlocs="0,0;167025,378717;5826,747724" o:connectangles="0,0,0"/>
                    <v:fill on="f" focussize="0,0"/>
                    <v:stroke weight="2pt" color="#A1ECEA" miterlimit="8" joinstyle="miter" startarrow="oval" startarrowwidth="narrow" startarrowlength="short" endarrow="oval" endarrowwidth="narrow" endarrowlength="short"/>
                    <v:imagedata o:title=""/>
                    <o:lock v:ext="edit" aspectratio="f"/>
                  </v:shape>
                  <v:line id="直接连接符 135" o:spid="_x0000_s1026" o:spt="20" alt="KSO_WM_UNIT_INDEX=1_28&amp;KSO_WM_UNIT_TYPE=m_i&amp;KSO_WM_UNIT_ID=wpsdiag20163422_5*m_i*1_28&amp;KSO_WM_UNIT_LAYERLEVEL=1_1&amp;KSO_WM_UNIT_CLEAR=1&amp;KSO_WM_TAG_VERSION=1.0&amp;KSO_WM_BEAUTIFY_FLAG=#wm#&amp;KSO_WM_TEMPLATE_CATEGORY=wpsdiag&amp;KSO_WM_TEMPLATE_INDEX=20163422&amp;KSO_WM_SLIDE_ITEM_CNT=5&amp;KSO_WM_DIAGRAM_GROUP_CODE=m1_1&amp;KSO_WM_UNIT_LINE_FORE_SCHEMECOLOR_INDEX=0&amp;KSO_WM_UNIT_LINE_BACK_SCHEMECOLOR_INDEX=0&amp;KSO_WM_UNIT_LINE_FILL_TYPE=1" style="position:absolute;left:2463088;top:1318223;flip:x;height:0;width:188388;" filled="f" stroked="t" coordsize="21600,21600" o:gfxdata="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OWHU+/&#10;AAAA3AAAAA8AAAAAAAAAAQAgAAAAIgAAAGRycy9kb3ducmV2LnhtbFBLAQIUABQAAAAIAIdO4kAz&#10;LwWeOwAAADkAAAAQAAAAAAAAAAEAIAAAAA4BAABkcnMvc2hhcGV4bWwueG1sUEsFBgAAAAAGAAYA&#10;WwEAALgDAAAAAA==&#10;">
                    <v:fill on="f" focussize="0,0"/>
                    <v:stroke weight="2pt" color="#A1ECEA" miterlimit="8" joinstyle="miter" endarrow="oval" endarrowwidth="narrow" endarrowlength="short"/>
                    <v:imagedata o:title=""/>
                    <o:lock v:ext="edit" aspectratio="f"/>
                  </v:line>
                  <v:shape id="椭圆 136" o:spid="_x0000_s1026" o:spt="3" alt="KSO_WM_UNIT_INDEX=1_29&amp;KSO_WM_UNIT_TYPE=m_i&amp;KSO_WM_UNIT_ID=wpsdiag20163422_5*m_i*1_29&amp;KSO_WM_UNIT_LAYERLEVEL=1_1&amp;KSO_WM_UNIT_CLEAR=1&amp;KSO_WM_TAG_VERSION=1.0&amp;KSO_WM_BEAUTIFY_FLAG=#wm#&amp;KSO_WM_TEMPLATE_CATEGORY=wpsdiag&amp;KSO_WM_TEMPLATE_INDEX=20163422&amp;KSO_WM_SLIDE_ITEM_CNT=5&amp;KSO_WM_DIAGRAM_GROUP_CODE=m1_1&amp;KSO_WM_UNIT_FILL_FORE_SCHEMECOLOR_INDEX=6&amp;KSO_WM_UNIT_FILL_BACK_SCHEMECOLOR_INDEX=0&amp;KSO_WM_UNIT_FILL_TYPE=1" type="#_x0000_t3" style="position:absolute;left:2600014;top:1266762;flip:x;height:102924;width:102924;v-text-anchor:middle;" fillcolor="#27BDBA" filled="t" stroked="f" coordsize="21600,21600" o:gfxdata="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uf7N6/&#10;AAAA3AAAAA8AAAAAAAAAAQAgAAAAIgAAAGRycy9kb3ducmV2LnhtbFBLAQIUABQAAAAIAIdO4kAz&#10;LwWeOwAAADkAAAAQAAAAAAAAAAEAIAAAAA4BAABkcnMvc2hhcGV4bWwueG1sUEsFBgAAAAAGAAYA&#10;WwEAALgDAAAAAA==&#10;">
                    <v:fill on="t" focussize="0,0"/>
                    <v:stroke on="f" weight="1pt" miterlimit="8" joinstyle="miter"/>
                    <v:imagedata o:title=""/>
                    <o:lock v:ext="edit" aspectratio="f"/>
                  </v:shape>
                  <v:rect id="矩形 137" o:spid="_x0000_s1026" o:spt="1" alt="KSO_WM_UNIT_INDEX=1_5_1&amp;KSO_WM_UNIT_TYPE=m_h_a&amp;KSO_WM_UNIT_ID=wpsdiag20163422_5*m_h_a*1_5_1&amp;KSO_WM_UNIT_LAYERLEVEL=1_1_1&amp;KSO_WM_UNIT_HIGHLIGHT=0&amp;KSO_WM_UNIT_CLEAR=0&amp;KSO_WM_UNIT_COMPATIBLE=0&amp;KSO_WM_UNIT_PRESET_TEXT=LOREM IPSUM&amp;KSO_WM_UNIT_VALUE=7&amp;KSO_WM_TAG_VERSION=1.0&amp;KSO_WM_BEAUTIFY_FLAG=#wm#&amp;KSO_WM_TEMPLATE_CATEGORY=wpsdiag&amp;KSO_WM_TEMPLATE_INDEX=20163422&amp;KSO_WM_SLIDE_ITEM_CNT=5&amp;KSO_WM_DIAGRAM_GROUP_CODE=m1_1&amp;KSO_WM_UNIT_TEXT_FILL_FORE_SCHEMECOLOR_INDEX=4&amp;KSO_WM_UNIT_TEXT_FILL_TYPE=1" style="position:absolute;left:-1;top:1064611;height:491400;width:1312076;mso-wrap-style:none;v-text-anchor:middle;" filled="f" stroked="f" coordsize="21600,21600" o:gfxdata="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quM7&#10;HcEAAADcAAAADwAAAAAAAAABACAAAAAiAAAAZHJzL2Rvd25yZXYueG1sUEsBAhQAFAAAAAgAh07i&#10;QDMvBZ47AAAAOQAAABAAAAAAAAAAAQAgAAAAEAEAAGRycy9zaGFwZXhtbC54bWxQSwUGAAAAAAYA&#10;BgBbAQAAugMAAAAA&#10;">
                    <v:fill on="f" focussize="0,0"/>
                    <v:stroke on="f"/>
                    <v:imagedata o:title=""/>
                    <o:lock v:ext="edit" aspectratio="f"/>
                    <v:textbox>
                      <w:txbxContent>
                        <w:p>
                          <w:pPr>
                            <w:pStyle w:val="20"/>
                            <w:snapToGrid w:val="0"/>
                            <w:spacing w:before="0" w:beforeAutospacing="0" w:after="0" w:afterAutospacing="0" w:line="192" w:lineRule="auto"/>
                            <w:jc w:val="right"/>
                            <w:rPr>
                              <w:rFonts w:ascii="微软雅黑" w:hAnsi="微软雅黑" w:eastAsia="微软雅黑"/>
                              <w:b/>
                              <w:bCs/>
                              <w:color w:val="2FBF85"/>
                              <w:sz w:val="18"/>
                            </w:rPr>
                          </w:pPr>
                          <w:r>
                            <w:rPr>
                              <w:rFonts w:hint="eastAsia" w:asciiTheme="minorEastAsia" w:hAnsiTheme="minorEastAsia" w:eastAsiaTheme="minorEastAsia" w:cstheme="minorEastAsia"/>
                              <w:b/>
                              <w:bCs/>
                            </w:rPr>
                            <w:t>合作伙伴的优势</w:t>
                          </w:r>
                        </w:p>
                      </w:txbxContent>
                    </v:textbox>
                  </v:rect>
                  <v:rect id="矩形 138" o:spid="_x0000_s1026" o:spt="1" alt="KSO_WM_UNIT_INDEX=1_5_1&amp;KSO_WM_UNIT_TYPE=m_h_f&amp;KSO_WM_UNIT_ID=wpsdiag20163422_5*m_h_f*1_5_1&amp;KSO_WM_UNIT_LAYERLEVEL=1_1_1&amp;KSO_WM_UNIT_HIGHLIGHT=0&amp;KSO_WM_UNIT_CLEAR=0&amp;KSO_WM_UNIT_COMPATIBLE=0&amp;KSO_WM_UNIT_PRESET_TEXT=Lorem ipsum dolor sit amet, consectetur&amp;KSO_WM_UNIT_VALUE=30&amp;KSO_WM_TAG_VERSION=1.0&amp;KSO_WM_BEAUTIFY_FLAG=#wm#&amp;KSO_WM_TEMPLATE_CATEGORY=wpsdiag&amp;KSO_WM_TEMPLATE_INDEX=20163422&amp;KSO_WM_SLIDE_ITEM_CNT=5&amp;KSO_WM_DIAGRAM_GROUP_CODE=m1_1&amp;KSO_WM_UNIT_TEXT_FILL_FORE_SCHEMECOLOR_INDEX=13&amp;KSO_WM_UNIT_TEXT_FILL_TYPE=1" style="position:absolute;left:19930;top:1482876;height:1040284;width:2426177;" filled="f" stroked="f" coordsize="21600,21600" o:gfxdata="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ezQzHbsAAADc&#10;AAAADwAAAAAAAAABACAAAAAiAAAAZHJzL2Rvd25yZXYueG1sUEsBAhQAFAAAAAgAh07iQDMvBZ47&#10;AAAAOQAAABAAAAAAAAAAAQAgAAAACgEAAGRycy9zaGFwZXhtbC54bWxQSwUGAAAAAAYABgBbAQAA&#10;tAMAAAAA&#10;">
                    <v:fill on="f" focussize="0,0"/>
                    <v:stroke on="f"/>
                    <v:imagedata o:title=""/>
                    <o:lock v:ext="edit" aspectratio="f"/>
                    <v:textbox>
                      <w:txbxContent>
                        <w:p>
                          <w:pPr>
                            <w:pStyle w:val="20"/>
                            <w:snapToGrid w:val="0"/>
                            <w:spacing w:before="0" w:beforeAutospacing="0" w:after="0" w:afterAutospacing="0"/>
                            <w:rPr>
                              <w:rFonts w:ascii="微软雅黑" w:hAnsi="微软雅黑" w:eastAsia="微软雅黑"/>
                              <w:color w:val="595959"/>
                              <w:sz w:val="18"/>
                            </w:rPr>
                          </w:pPr>
                          <w:r>
                            <w:rPr>
                              <w:rFonts w:hint="eastAsia" w:asciiTheme="minorEastAsia" w:hAnsiTheme="minorEastAsia" w:eastAsiaTheme="minorEastAsia" w:cstheme="minorEastAsia"/>
                            </w:rPr>
                            <w:t>公司在多年的业务发展中积累了一批长期稳定的战略合作伙伴，构成了公司影视作品的市场保证</w:t>
                          </w:r>
                        </w:p>
                      </w:txbxContent>
                    </v:textbox>
                  </v:rect>
                  <v:shape id="KSO_Shape" o:spid="_x0000_s1026" o:spt="100" alt="KSO_WM_UNIT_INDEX=1_30&amp;KSO_WM_UNIT_TYPE=m_i&amp;KSO_WM_UNIT_ID=wpsdiag20163422_5*m_i*1_30&amp;KSO_WM_UNIT_LAYERLEVEL=1_1&amp;KSO_WM_UNIT_CLEAR=1&amp;KSO_WM_TAG_VERSION=1.0&amp;KSO_WM_BEAUTIFY_FLAG=#wm#&amp;KSO_WM_TEMPLATE_CATEGORY=wpsdiag&amp;KSO_WM_TEMPLATE_INDEX=20163422&amp;KSO_WM_SLIDE_ITEM_CNT=5&amp;KSO_WM_DIAGRAM_GROUP_CODE=m1_1&amp;KSO_WM_UNIT_FILL_FORE_SCHEMECOLOR_INDEX=7&amp;KSO_WM_UNIT_FILL_BACK_SCHEMECOLOR_INDEX=0&amp;KSO_WM_UNIT_FILL_TYPE=1" style="position:absolute;left:3176734;top:1193913;height:252504;width:254625;v-text-anchor:middle;" fillcolor="#FFFFFF" filled="t" stroked="f" coordsize="393729,390624" o:gfxdata="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vS0vOugAAANwA&#10;AAAPAAAAAAAAAAEAIAAAACIAAABkcnMvZG93bnJldi54bWxQSwECFAAUAAAACACHTuJAMy8FnjsA&#10;AAA5AAAAEAAAAAAAAAABACAAAAAJAQAAZHJzL3NoYXBleG1sLnhtbFBLBQYAAAAABgAGAFsBAACz&#10;AwAAAAA=&#10;" path="m347114,112c353590,546,360089,2257,366249,5364c390891,17791,400792,47840,388366,72481c375939,97123,345890,107025,321248,94598c314512,91201,308877,86487,304750,80728l98330,148748c98294,153464,96795,157989,94598,162346l91507,166277,229420,293815c241784,289147,255956,289607,268686,296027c293327,308454,303229,338503,290802,363144c278375,387786,248326,397688,223685,385261c200118,373376,190033,345372,200613,321625l56603,188448c47044,190691,36870,189197,27481,184462c2839,172035,-7063,141986,5364,117345c17791,92703,47840,82801,72481,95228c79414,98724,85180,103616,89283,109639l295206,41783c295278,36844,296818,32068,299132,27480c308452,8999,327684,-1191,347114,112xe">
                    <v:path o:connectlocs="224479,72;236853,3467;251156,46852;207751,61149;197082,52183;63590,96152;61176,104942;59177,107483;148366,189925;173759,191355;188061,234740;144657,249037;129736,207902;36605,121815;17771,119238;3468,75853;46873,61556;57739,70871;190910,27009;193449,17763;224479,72" o:connectangles="0,0,0,0,0,0,0,0,0,0,0,0,0,0,0,0,0,0,0,0,0"/>
                    <v:fill on="t" focussize="0,0"/>
                    <v:stroke on="f" weight="1pt" miterlimit="8" joinstyle="miter"/>
                    <v:imagedata o:title=""/>
                    <o:lock v:ext="edit" aspectratio="f"/>
                  </v:shape>
                </v:group>
                <w10:wrap type="none"/>
                <w10:anchorlock/>
              </v:group>
            </w:pict>
          </mc:Fallback>
        </mc:AlternateContent>
      </w:r>
    </w:p>
    <w:p w:rsidR="0099740E" w:rsidRDefault="0099740E">
      <w:pPr>
        <w:jc w:val="left"/>
        <w:rPr>
          <w:rFonts w:asciiTheme="minorEastAsia" w:eastAsia="Times New Roman" w:hAnsiTheme="minorEastAsia" w:cstheme="minorEastAsia"/>
          <w:szCs w:val="24"/>
        </w:rPr>
      </w:pPr>
    </w:p>
    <w:p w:rsidR="0099740E" w:rsidRDefault="0099740E">
      <w:pPr>
        <w:jc w:val="left"/>
        <w:rPr>
          <w:rFonts w:asciiTheme="minorEastAsia" w:eastAsia="Times New Roman" w:hAnsiTheme="minorEastAsia" w:cstheme="minorEastAsia"/>
          <w:szCs w:val="24"/>
        </w:rPr>
      </w:pPr>
    </w:p>
    <w:p w:rsidR="0099740E" w:rsidRDefault="0099740E">
      <w:pPr>
        <w:jc w:val="left"/>
        <w:rPr>
          <w:rFonts w:asciiTheme="minorEastAsia" w:eastAsia="Times New Roman" w:hAnsiTheme="minorEastAsia" w:cstheme="minorEastAsia"/>
          <w:szCs w:val="24"/>
        </w:rPr>
      </w:pPr>
    </w:p>
    <w:p w:rsidR="0099740E" w:rsidRDefault="0099740E">
      <w:pPr>
        <w:jc w:val="left"/>
        <w:rPr>
          <w:rFonts w:asciiTheme="minorEastAsia" w:eastAsia="Times New Roman" w:hAnsiTheme="minorEastAsia" w:cstheme="minorEastAsia"/>
          <w:szCs w:val="24"/>
        </w:rPr>
      </w:pPr>
    </w:p>
    <w:p w:rsidR="0099740E" w:rsidRDefault="0099740E">
      <w:pPr>
        <w:jc w:val="left"/>
        <w:rPr>
          <w:rFonts w:asciiTheme="minorEastAsia" w:eastAsia="Times New Roman" w:hAnsiTheme="minorEastAsia" w:cstheme="minorEastAsia"/>
          <w:szCs w:val="24"/>
        </w:rPr>
      </w:pPr>
    </w:p>
    <w:p w:rsidR="0099740E" w:rsidRDefault="0099740E">
      <w:pPr>
        <w:jc w:val="left"/>
        <w:rPr>
          <w:rFonts w:asciiTheme="minorEastAsia" w:eastAsia="Times New Roman" w:hAnsiTheme="minorEastAsia" w:cstheme="minorEastAsia"/>
          <w:szCs w:val="24"/>
        </w:rPr>
      </w:pPr>
    </w:p>
    <w:p w:rsidR="0099740E" w:rsidRDefault="0099740E">
      <w:pPr>
        <w:jc w:val="left"/>
        <w:rPr>
          <w:rFonts w:asciiTheme="minorEastAsia" w:eastAsia="Times New Roman" w:hAnsiTheme="minorEastAsia" w:cstheme="minorEastAsia"/>
          <w:szCs w:val="24"/>
        </w:rPr>
      </w:pPr>
    </w:p>
    <w:p w:rsidR="0099740E" w:rsidRDefault="0099740E">
      <w:pPr>
        <w:jc w:val="left"/>
        <w:rPr>
          <w:rFonts w:asciiTheme="minorEastAsia" w:eastAsia="Times New Roman" w:hAnsiTheme="minorEastAsia" w:cstheme="minorEastAsia"/>
          <w:szCs w:val="24"/>
        </w:rPr>
      </w:pPr>
    </w:p>
    <w:p w:rsidR="0099740E" w:rsidRDefault="0099740E">
      <w:pPr>
        <w:jc w:val="left"/>
        <w:rPr>
          <w:rFonts w:asciiTheme="minorEastAsia" w:eastAsia="Times New Roman" w:hAnsiTheme="minorEastAsia" w:cstheme="minorEastAsia"/>
          <w:szCs w:val="24"/>
        </w:rPr>
      </w:pPr>
    </w:p>
    <w:p w:rsidR="0099740E" w:rsidRDefault="0099740E">
      <w:pPr>
        <w:jc w:val="left"/>
        <w:rPr>
          <w:rFonts w:asciiTheme="minorEastAsia" w:eastAsia="Times New Roman" w:hAnsiTheme="minorEastAsia" w:cstheme="minorEastAsia"/>
          <w:szCs w:val="24"/>
        </w:rPr>
      </w:pPr>
    </w:p>
    <w:p w:rsidR="0099740E" w:rsidRDefault="0099740E">
      <w:pPr>
        <w:jc w:val="left"/>
        <w:rPr>
          <w:rFonts w:asciiTheme="minorEastAsia" w:eastAsia="Times New Roman" w:hAnsiTheme="minorEastAsia" w:cstheme="minorEastAsia"/>
          <w:szCs w:val="24"/>
        </w:rPr>
      </w:pPr>
    </w:p>
    <w:p w:rsidR="0099740E" w:rsidRDefault="0099740E">
      <w:pPr>
        <w:jc w:val="left"/>
        <w:rPr>
          <w:rFonts w:asciiTheme="minorEastAsia" w:eastAsia="Times New Roman" w:hAnsiTheme="minorEastAsia" w:cstheme="minorEastAsia"/>
          <w:szCs w:val="24"/>
        </w:rPr>
      </w:pPr>
    </w:p>
    <w:p w:rsidR="0099740E" w:rsidRDefault="0099740E">
      <w:pPr>
        <w:jc w:val="left"/>
        <w:rPr>
          <w:rFonts w:asciiTheme="minorEastAsia" w:eastAsia="Times New Roman" w:hAnsiTheme="minorEastAsia" w:cstheme="minorEastAsia"/>
          <w:szCs w:val="24"/>
        </w:rPr>
      </w:pPr>
    </w:p>
    <w:p w:rsidR="0099740E" w:rsidRDefault="0099740E">
      <w:pPr>
        <w:jc w:val="left"/>
        <w:rPr>
          <w:rFonts w:asciiTheme="minorEastAsia" w:eastAsia="Times New Roman" w:hAnsiTheme="minorEastAsia" w:cstheme="minorEastAsia"/>
          <w:szCs w:val="24"/>
        </w:rPr>
      </w:pPr>
    </w:p>
    <w:p w:rsidR="0099740E" w:rsidRDefault="0099740E">
      <w:pPr>
        <w:jc w:val="left"/>
        <w:rPr>
          <w:rFonts w:asciiTheme="minorEastAsia" w:eastAsia="Times New Roman" w:hAnsiTheme="minorEastAsia" w:cstheme="minorEastAsia"/>
          <w:szCs w:val="24"/>
        </w:rPr>
      </w:pPr>
    </w:p>
    <w:p w:rsidR="0099740E" w:rsidRDefault="0099740E">
      <w:pPr>
        <w:jc w:val="left"/>
        <w:rPr>
          <w:rFonts w:asciiTheme="minorEastAsia" w:eastAsia="Times New Roman" w:hAnsiTheme="minorEastAsia" w:cstheme="minorEastAsia"/>
          <w:szCs w:val="24"/>
        </w:rPr>
      </w:pPr>
    </w:p>
    <w:p w:rsidR="0099740E" w:rsidRDefault="00E22F62">
      <w:pPr>
        <w:pStyle w:val="2"/>
        <w:numPr>
          <w:ilvl w:val="0"/>
          <w:numId w:val="20"/>
        </w:numPr>
        <w:rPr>
          <w:bCs w:val="0"/>
          <w:sz w:val="32"/>
        </w:rPr>
      </w:pPr>
      <w:bookmarkStart w:id="230" w:name="_Toc3094"/>
      <w:r>
        <w:rPr>
          <w:rFonts w:hint="eastAsia"/>
          <w:bCs w:val="0"/>
          <w:sz w:val="32"/>
        </w:rPr>
        <w:lastRenderedPageBreak/>
        <w:t>现有策略分析</w:t>
      </w:r>
      <w:bookmarkEnd w:id="230"/>
    </w:p>
    <w:p w:rsidR="0099740E" w:rsidRDefault="00E22F62">
      <w:r>
        <w:rPr>
          <w:noProof/>
        </w:rPr>
        <mc:AlternateContent>
          <mc:Choice Requires="wps">
            <w:drawing>
              <wp:anchor distT="0" distB="0" distL="114300" distR="114300" simplePos="0" relativeHeight="251689984" behindDoc="0" locked="0" layoutInCell="1" allowOverlap="1">
                <wp:simplePos x="0" y="0"/>
                <wp:positionH relativeFrom="column">
                  <wp:posOffset>81915</wp:posOffset>
                </wp:positionH>
                <wp:positionV relativeFrom="paragraph">
                  <wp:posOffset>4020820</wp:posOffset>
                </wp:positionV>
                <wp:extent cx="913765" cy="999490"/>
                <wp:effectExtent l="0" t="0" r="0" b="0"/>
                <wp:wrapNone/>
                <wp:docPr id="474" name="文本框 474"/>
                <wp:cNvGraphicFramePr/>
                <a:graphic xmlns:a="http://schemas.openxmlformats.org/drawingml/2006/main">
                  <a:graphicData uri="http://schemas.microsoft.com/office/word/2010/wordprocessingShape">
                    <wps:wsp>
                      <wps:cNvSpPr txBox="1"/>
                      <wps:spPr>
                        <a:xfrm>
                          <a:off x="0" y="0"/>
                          <a:ext cx="913765" cy="99949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99740E" w:rsidRDefault="00E22F62">
                            <w:pPr>
                              <w:jc w:val="center"/>
                            </w:pPr>
                            <w:r>
                              <w:rPr>
                                <w:rFonts w:hint="eastAsia"/>
                              </w:rPr>
                              <w:t>明星驱动</w:t>
                            </w:r>
                            <w:r>
                              <w:rPr>
                                <w:rFonts w:hint="eastAsia"/>
                              </w:rPr>
                              <w:t>IP</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6.45pt;margin-top:316.6pt;height:78.7pt;width:71.95pt;z-index:251689984;mso-width-relative:page;mso-height-relative:page;" filled="f" stroked="f" coordsize="21600,21600" o:gfxdata="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PoYTFnbAAAACgEAAA8AAAAAAAAAAQAgAAAAIgAAAGRycy9kb3ducmV2LnhtbFBLAQIUABQAAAAI&#10;AIdO4kCnqH9KIwIAABsEAAAOAAAAAAAAAAEAIAAAACoBAABkcnMvZTJvRG9jLnhtbFBLBQYAAAAA&#10;BgAGAFkBAAC/BQAAAAA=&#10;">
                <v:fill on="f" focussize="0,0"/>
                <v:stroke on="f" weight="0.5pt"/>
                <v:imagedata o:title=""/>
                <o:lock v:ext="edit" aspectratio="f"/>
                <v:textbox>
                  <w:txbxContent>
                    <w:p>
                      <w:pPr>
                        <w:jc w:val="center"/>
                      </w:pPr>
                      <w:r>
                        <w:rPr>
                          <w:rFonts w:hint="eastAsia"/>
                        </w:rPr>
                        <w:t>明星驱动IP</w:t>
                      </w:r>
                    </w:p>
                  </w:txbxContent>
                </v:textbox>
              </v:shape>
            </w:pict>
          </mc:Fallback>
        </mc:AlternateContent>
      </w:r>
      <w:r>
        <w:rPr>
          <w:noProof/>
        </w:rPr>
        <mc:AlternateContent>
          <mc:Choice Requires="wpg">
            <w:drawing>
              <wp:inline distT="0" distB="0" distL="114300" distR="114300">
                <wp:extent cx="6602730" cy="4798695"/>
                <wp:effectExtent l="0" t="0" r="7620" b="20955"/>
                <wp:docPr id="10" name="组合 1" descr="KSO_WM_TAG_VERSION=1.0&amp;KSO_WM_BEAUTIFY_FLAG=#wm#&amp;KSO_WM_UNIT_TYPE=i&amp;KSO_WM_UNIT_ID=wpsdiag20165099_5*i*1&amp;KSO_WM_TEMPLATE_CATEGORY=wpsdiag&amp;KSO_WM_TEMPLATE_INDEX=20165099"/>
                <wp:cNvGraphicFramePr/>
                <a:graphic xmlns:a="http://schemas.openxmlformats.org/drawingml/2006/main">
                  <a:graphicData uri="http://schemas.microsoft.com/office/word/2010/wordprocessingGroup">
                    <wpg:wgp>
                      <wpg:cNvGrpSpPr/>
                      <wpg:grpSpPr>
                        <a:xfrm>
                          <a:off x="0" y="0"/>
                          <a:ext cx="6602731" cy="4798692"/>
                          <a:chOff x="-20209" y="-20214"/>
                          <a:chExt cx="2334738" cy="1697259"/>
                        </a:xfrm>
                      </wpg:grpSpPr>
                      <wps:wsp>
                        <wps:cNvPr id="417" name="KSO_Shape" descr="KSO_WM_UNIT_INDEX=1_1&amp;KSO_WM_UNIT_TYPE=l_i&amp;KSO_WM_UNIT_ID=wpsdiag20165099_5*l_i*1_1&amp;KSO_WM_UNIT_LAYERLEVEL=1_1&amp;KSO_WM_UNIT_CLEAR=1&amp;KSO_WM_TAG_VERSION=1.0&amp;KSO_WM_BEAUTIFY_FLAG=#wm#&amp;KSO_WM_TEMPLATE_CATEGORY=wpsdiag&amp;KSO_WM_TEMPLATE_INDEX=20165099&amp;KSO_WM_SLIDE_ITEM_CNT=5&amp;KSO_WM_DIAGRAM_GROUP_CODE=l1_1&amp;KSO_WM_UNIT_FILL_FORE_SCHEMECOLOR_RGB=4350291&amp;KSO_WM_UNIT_LINE_FORE_SCHEMECOLOR_RGB=16777215&amp;KSO_WM_UNIT_FILL_BACK_SCHEMECOLOR_INDEX=0&amp;KSO_WM_UNIT_FILL_TYPE=1&amp;KSO_WM_UNIT_FILL_FORE_SCHEMECOLOR_INDEX=5"/>
                        <wps:cNvSpPr/>
                        <wps:spPr>
                          <a:xfrm>
                            <a:off x="-6737" y="-20214"/>
                            <a:ext cx="319292" cy="319373"/>
                          </a:xfrm>
                          <a:prstGeom prst="ellipse">
                            <a:avLst/>
                          </a:prstGeom>
                          <a:solidFill>
                            <a:schemeClr val="accent6">
                              <a:lumMod val="40000"/>
                              <a:lumOff val="60000"/>
                              <a:alpha val="50000"/>
                            </a:schemeClr>
                          </a:solidFill>
                          <a:ln w="12700" cap="flat" cmpd="sng" algn="ctr">
                            <a:noFill/>
                            <a:prstDash val="solid"/>
                            <a:miter lim="800000"/>
                          </a:ln>
                          <a:effectLst/>
                        </wps:spPr>
                        <wps:bodyPr anchor="ctr">
                          <a:scene3d>
                            <a:camera prst="orthographicFront"/>
                            <a:lightRig rig="threePt" dir="t"/>
                          </a:scene3d>
                          <a:sp3d>
                            <a:contourClr>
                              <a:srgbClr val="FFFFFF"/>
                            </a:contourClr>
                          </a:sp3d>
                        </wps:bodyPr>
                      </wps:wsp>
                      <wps:wsp>
                        <wps:cNvPr id="418" name="KSO_Shape" descr="KSO_WM_UNIT_INDEX=1_2&amp;KSO_WM_UNIT_TYPE=l_i&amp;KSO_WM_UNIT_ID=wpsdiag20165099_5*l_i*1_2&amp;KSO_WM_UNIT_LAYERLEVEL=1_1&amp;KSO_WM_UNIT_CLEAR=1&amp;KSO_WM_TAG_VERSION=1.0&amp;KSO_WM_BEAUTIFY_FLAG=#wm#&amp;KSO_WM_TEMPLATE_CATEGORY=wpsdiag&amp;KSO_WM_TEMPLATE_INDEX=20165099&amp;KSO_WM_SLIDE_ITEM_CNT=5&amp;KSO_WM_DIAGRAM_GROUP_CODE=l1_1&amp;KSO_WM_UNIT_FILL_FORE_SCHEMECOLOR_RGB=5059964&amp;KSO_WM_UNIT_LINE_FORE_SCHEMECOLOR_RGB=16777215&amp;KSO_WM_UNIT_FILL_BACK_SCHEMECOLOR_INDEX=0&amp;KSO_WM_UNIT_FILL_TYPE=1&amp;KSO_WM_UNIT_FILL_FORE_SCHEMECOLOR_INDEX=6"/>
                        <wps:cNvSpPr/>
                        <wps:spPr>
                          <a:xfrm>
                            <a:off x="-3369" y="325437"/>
                            <a:ext cx="319292" cy="319373"/>
                          </a:xfrm>
                          <a:prstGeom prst="teardrop">
                            <a:avLst/>
                          </a:prstGeom>
                          <a:solidFill>
                            <a:schemeClr val="accent3">
                              <a:lumMod val="40000"/>
                              <a:lumOff val="60000"/>
                              <a:alpha val="50000"/>
                            </a:schemeClr>
                          </a:solidFill>
                          <a:ln w="12700" cap="flat" cmpd="sng" algn="ctr">
                            <a:noFill/>
                            <a:prstDash val="solid"/>
                            <a:miter lim="800000"/>
                          </a:ln>
                          <a:effectLst/>
                        </wps:spPr>
                        <wps:bodyPr anchor="ctr">
                          <a:scene3d>
                            <a:camera prst="orthographicFront"/>
                            <a:lightRig rig="threePt" dir="t"/>
                          </a:scene3d>
                          <a:sp3d>
                            <a:contourClr>
                              <a:srgbClr val="FFFFFF"/>
                            </a:contourClr>
                          </a:sp3d>
                        </wps:bodyPr>
                      </wps:wsp>
                      <wps:wsp>
                        <wps:cNvPr id="419" name="KSO_Shape" descr="KSO_WM_UNIT_INDEX=1_3&amp;KSO_WM_UNIT_TYPE=l_i&amp;KSO_WM_UNIT_ID=wpsdiag20165099_5*l_i*1_3&amp;KSO_WM_UNIT_LAYERLEVEL=1_1&amp;KSO_WM_UNIT_CLEAR=1&amp;KSO_WM_TAG_VERSION=1.0&amp;KSO_WM_BEAUTIFY_FLAG=#wm#&amp;KSO_WM_TEMPLATE_CATEGORY=wpsdiag&amp;KSO_WM_TEMPLATE_INDEX=20165099&amp;KSO_WM_SLIDE_ITEM_CNT=5&amp;KSO_WM_DIAGRAM_GROUP_CODE=l1_1&amp;KSO_WM_UNIT_FILL_FORE_SCHEMECOLOR_RGB=677011&amp;KSO_WM_UNIT_LINE_FORE_SCHEMECOLOR_RGB=16777215&amp;KSO_WM_UNIT_FILL_BACK_SCHEMECOLOR_INDEX=0&amp;KSO_WM_UNIT_FILL_TYPE=1&amp;KSO_WM_UNIT_FILL_FORE_SCHEMECOLOR_INDEX=7"/>
                        <wps:cNvSpPr/>
                        <wps:spPr>
                          <a:xfrm>
                            <a:off x="-1" y="665023"/>
                            <a:ext cx="319292" cy="319373"/>
                          </a:xfrm>
                          <a:prstGeom prst="teardrop">
                            <a:avLst/>
                          </a:prstGeom>
                          <a:solidFill>
                            <a:schemeClr val="accent2">
                              <a:lumMod val="40000"/>
                              <a:lumOff val="60000"/>
                              <a:alpha val="50000"/>
                            </a:schemeClr>
                          </a:solidFill>
                          <a:ln w="12700" cap="flat" cmpd="sng" algn="ctr">
                            <a:noFill/>
                            <a:prstDash val="solid"/>
                            <a:miter lim="800000"/>
                          </a:ln>
                          <a:effectLst/>
                        </wps:spPr>
                        <wps:bodyPr anchor="ctr">
                          <a:scene3d>
                            <a:camera prst="orthographicFront"/>
                            <a:lightRig rig="threePt" dir="t"/>
                          </a:scene3d>
                          <a:sp3d>
                            <a:contourClr>
                              <a:srgbClr val="FFFFFF"/>
                            </a:contourClr>
                          </a:sp3d>
                        </wps:bodyPr>
                      </wps:wsp>
                      <wps:wsp>
                        <wps:cNvPr id="420" name="KSO_Shape" descr="KSO_WM_UNIT_INDEX=1_4&amp;KSO_WM_UNIT_TYPE=l_i&amp;KSO_WM_UNIT_ID=wpsdiag20165099_5*l_i*1_4&amp;KSO_WM_UNIT_LAYERLEVEL=1_1&amp;KSO_WM_UNIT_CLEAR=1&amp;KSO_WM_TAG_VERSION=1.0&amp;KSO_WM_BEAUTIFY_FLAG=#wm#&amp;KSO_WM_TEMPLATE_CATEGORY=wpsdiag&amp;KSO_WM_TEMPLATE_INDEX=20165099&amp;KSO_WM_SLIDE_ITEM_CNT=5&amp;KSO_WM_DIAGRAM_GROUP_CODE=l1_1&amp;KSO_WM_UNIT_FILL_FORE_SCHEMECOLOR_RGB=7163444&amp;KSO_WM_UNIT_LINE_FORE_SCHEMECOLOR_RGB=16777215&amp;KSO_WM_UNIT_FILL_BACK_SCHEMECOLOR_INDEX=0&amp;KSO_WM_UNIT_FILL_TYPE=1&amp;KSO_WM_UNIT_FILL_FORE_SCHEMECOLOR_INDEX=8"/>
                        <wps:cNvSpPr/>
                        <wps:spPr>
                          <a:xfrm>
                            <a:off x="-6737" y="979455"/>
                            <a:ext cx="319292" cy="319373"/>
                          </a:xfrm>
                          <a:prstGeom prst="teardrop">
                            <a:avLst/>
                          </a:prstGeom>
                          <a:solidFill>
                            <a:schemeClr val="accent4">
                              <a:lumMod val="40000"/>
                              <a:lumOff val="60000"/>
                              <a:alpha val="50000"/>
                            </a:schemeClr>
                          </a:solidFill>
                          <a:ln w="12700" cap="flat" cmpd="sng" algn="ctr">
                            <a:noFill/>
                            <a:prstDash val="solid"/>
                            <a:miter lim="800000"/>
                          </a:ln>
                          <a:effectLst/>
                        </wps:spPr>
                        <wps:bodyPr anchor="ctr">
                          <a:scene3d>
                            <a:camera prst="orthographicFront"/>
                            <a:lightRig rig="threePt" dir="t"/>
                          </a:scene3d>
                          <a:sp3d>
                            <a:contourClr>
                              <a:srgbClr val="FFFFFF"/>
                            </a:contourClr>
                          </a:sp3d>
                        </wps:bodyPr>
                      </wps:wsp>
                      <wps:wsp>
                        <wps:cNvPr id="421" name="KSO_Shape" descr="KSO_WM_UNIT_INDEX=1_5&amp;KSO_WM_UNIT_TYPE=l_i&amp;KSO_WM_UNIT_ID=wpsdiag20165099_5*l_i*1_5&amp;KSO_WM_UNIT_LAYERLEVEL=1_1&amp;KSO_WM_UNIT_CLEAR=1&amp;KSO_WM_TAG_VERSION=1.0&amp;KSO_WM_BEAUTIFY_FLAG=#wm#&amp;KSO_WM_TEMPLATE_CATEGORY=wpsdiag&amp;KSO_WM_TEMPLATE_INDEX=20165099&amp;KSO_WM_SLIDE_ITEM_CNT=5&amp;KSO_WM_DIAGRAM_GROUP_CODE=l1_1&amp;KSO_WM_UNIT_FILL_FORE_SCHEMECOLOR_RGB=855309&amp;KSO_WM_UNIT_LINE_FORE_SCHEMECOLOR_RGB=16777215&amp;KSO_WM_UNIT_FILL_BACK_SCHEMECOLOR_INDEX=0&amp;KSO_WM_UNIT_FILL_TYPE=1&amp;KSO_WM_UNIT_FILL_FORE_SCHEMECOLOR_INDEX=9"/>
                        <wps:cNvSpPr/>
                        <wps:spPr>
                          <a:xfrm>
                            <a:off x="-20209" y="1335886"/>
                            <a:ext cx="319292" cy="319373"/>
                          </a:xfrm>
                          <a:prstGeom prst="teardrop">
                            <a:avLst/>
                          </a:prstGeom>
                          <a:solidFill>
                            <a:schemeClr val="accent1">
                              <a:lumMod val="40000"/>
                              <a:lumOff val="60000"/>
                              <a:alpha val="50000"/>
                            </a:schemeClr>
                          </a:solidFill>
                          <a:ln w="12700" cap="flat" cmpd="sng" algn="ctr">
                            <a:noFill/>
                            <a:prstDash val="solid"/>
                            <a:miter lim="800000"/>
                          </a:ln>
                          <a:effectLst/>
                        </wps:spPr>
                        <wps:bodyPr anchor="ctr">
                          <a:scene3d>
                            <a:camera prst="orthographicFront"/>
                            <a:lightRig rig="threePt" dir="t"/>
                          </a:scene3d>
                          <a:sp3d>
                            <a:contourClr>
                              <a:srgbClr val="FFFFFF"/>
                            </a:contourClr>
                          </a:sp3d>
                        </wps:bodyPr>
                      </wps:wsp>
                      <wps:wsp>
                        <wps:cNvPr id="422" name="矩形 41" descr="KSO_WM_UNIT_INDEX=1_6&amp;KSO_WM_UNIT_TYPE=l_i&amp;KSO_WM_UNIT_ID=wpsdiag20165099_5*l_i*1_6&amp;KSO_WM_UNIT_LAYERLEVEL=1_1&amp;KSO_WM_UNIT_CLEAR=1&amp;KSO_WM_TAG_VERSION=1.0&amp;KSO_WM_BEAUTIFY_FLAG=#wm#&amp;KSO_WM_TEMPLATE_CATEGORY=wpsdiag&amp;KSO_WM_TEMPLATE_INDEX=20165099&amp;KSO_WM_SLIDE_ITEM_CNT=5&amp;KSO_WM_DIAGRAM_GROUP_CODE=l1_1&amp;KSO_WM_UNIT_FILL_FORE_SCHEMECOLOR_RGB=4350291&amp;KSO_WM_UNIT_LINE_FORE_SCHEMECOLOR_RGB=16777215&amp;KSO_WM_UNIT_FILL_BACK_SCHEMECOLOR_INDEX=0&amp;KSO_WM_UNIT_FILL_TYPE=1&amp;KSO_WM_UNIT_FILL_FORE_SCHEMECOLOR_INDEX=5&amp;KSO_WM_UNIT_LINE_FILL_TYPE=1"/>
                        <wps:cNvSpPr/>
                        <wps:spPr>
                          <a:xfrm>
                            <a:off x="531703" y="-15048"/>
                            <a:ext cx="1752513" cy="328581"/>
                          </a:xfrm>
                          <a:prstGeom prst="rect">
                            <a:avLst/>
                          </a:prstGeom>
                          <a:solidFill>
                            <a:schemeClr val="accent2">
                              <a:lumMod val="40000"/>
                              <a:lumOff val="60000"/>
                              <a:alpha val="50000"/>
                            </a:schemeClr>
                          </a:solidFill>
                          <a:ln w="12700" cap="flat" cmpd="sng" algn="ctr">
                            <a:solidFill>
                              <a:srgbClr val="FFFFFF"/>
                            </a:solidFill>
                            <a:prstDash val="solid"/>
                            <a:miter lim="800000"/>
                          </a:ln>
                          <a:effectLst/>
                        </wps:spPr>
                        <wps:bodyPr rtlCol="0" anchor="ctr"/>
                      </wps:wsp>
                      <wps:wsp>
                        <wps:cNvPr id="423" name="矩形 42" descr="KSO_WM_UNIT_INDEX=1_7&amp;KSO_WM_UNIT_TYPE=l_i&amp;KSO_WM_UNIT_ID=wpsdiag20165099_5*l_i*1_7&amp;KSO_WM_UNIT_LAYERLEVEL=1_1&amp;KSO_WM_UNIT_CLEAR=1&amp;KSO_WM_TAG_VERSION=1.0&amp;KSO_WM_BEAUTIFY_FLAG=#wm#&amp;KSO_WM_TEMPLATE_CATEGORY=wpsdiag&amp;KSO_WM_TEMPLATE_INDEX=20165099&amp;KSO_WM_SLIDE_ITEM_CNT=5&amp;KSO_WM_DIAGRAM_GROUP_CODE=l1_1&amp;KSO_WM_UNIT_FILL_FORE_SCHEMECOLOR_RGB=5059964&amp;KSO_WM_UNIT_LINE_FORE_SCHEMECOLOR_RGB=16777215&amp;KSO_WM_UNIT_FILL_BACK_SCHEMECOLOR_INDEX=0&amp;KSO_WM_UNIT_FILL_TYPE=1&amp;KSO_WM_UNIT_FILL_FORE_SCHEMECOLOR_INDEX=6&amp;KSO_WM_UNIT_LINE_FILL_TYPE=1"/>
                        <wps:cNvSpPr/>
                        <wps:spPr>
                          <a:xfrm>
                            <a:off x="531928" y="356880"/>
                            <a:ext cx="1782601" cy="285684"/>
                          </a:xfrm>
                          <a:prstGeom prst="rect">
                            <a:avLst/>
                          </a:prstGeom>
                          <a:solidFill>
                            <a:schemeClr val="tx2">
                              <a:lumMod val="20000"/>
                              <a:lumOff val="80000"/>
                              <a:alpha val="50000"/>
                            </a:schemeClr>
                          </a:solidFill>
                          <a:ln w="12700" cap="flat" cmpd="sng" algn="ctr">
                            <a:solidFill>
                              <a:srgbClr val="FFFFFF"/>
                            </a:solidFill>
                            <a:prstDash val="solid"/>
                            <a:miter lim="800000"/>
                          </a:ln>
                          <a:effectLst/>
                        </wps:spPr>
                        <wps:bodyPr rtlCol="0" anchor="ctr"/>
                      </wps:wsp>
                      <wps:wsp>
                        <wps:cNvPr id="424" name="矩形 43" descr="KSO_WM_UNIT_INDEX=1_8&amp;KSO_WM_UNIT_TYPE=l_i&amp;KSO_WM_UNIT_ID=wpsdiag20165099_5*l_i*1_8&amp;KSO_WM_UNIT_LAYERLEVEL=1_1&amp;KSO_WM_UNIT_CLEAR=1&amp;KSO_WM_TAG_VERSION=1.0&amp;KSO_WM_BEAUTIFY_FLAG=#wm#&amp;KSO_WM_TEMPLATE_CATEGORY=wpsdiag&amp;KSO_WM_TEMPLATE_INDEX=20165099&amp;KSO_WM_SLIDE_ITEM_CNT=5&amp;KSO_WM_DIAGRAM_GROUP_CODE=l1_1&amp;KSO_WM_UNIT_FILL_FORE_SCHEMECOLOR_RGB=677011&amp;KSO_WM_UNIT_LINE_FORE_SCHEMECOLOR_RGB=16777215&amp;KSO_WM_UNIT_FILL_BACK_SCHEMECOLOR_INDEX=0&amp;KSO_WM_UNIT_FILL_TYPE=1&amp;KSO_WM_UNIT_FILL_FORE_SCHEMECOLOR_INDEX=7&amp;KSO_WM_UNIT_LINE_FILL_TYPE=1"/>
                        <wps:cNvSpPr/>
                        <wps:spPr>
                          <a:xfrm>
                            <a:off x="531928" y="673109"/>
                            <a:ext cx="1762393" cy="268839"/>
                          </a:xfrm>
                          <a:prstGeom prst="rect">
                            <a:avLst/>
                          </a:prstGeom>
                          <a:solidFill>
                            <a:schemeClr val="accent6">
                              <a:lumMod val="60000"/>
                              <a:lumOff val="40000"/>
                              <a:alpha val="50000"/>
                            </a:schemeClr>
                          </a:solidFill>
                          <a:ln w="12700" cap="flat" cmpd="sng" algn="ctr">
                            <a:solidFill>
                              <a:srgbClr val="FFFFFF"/>
                            </a:solidFill>
                            <a:prstDash val="solid"/>
                            <a:miter lim="800000"/>
                          </a:ln>
                          <a:effectLst/>
                        </wps:spPr>
                        <wps:bodyPr rtlCol="0" anchor="ctr"/>
                      </wps:wsp>
                      <wps:wsp>
                        <wps:cNvPr id="425" name="矩形 44" descr="KSO_WM_UNIT_INDEX=1_9&amp;KSO_WM_UNIT_TYPE=l_i&amp;KSO_WM_UNIT_ID=wpsdiag20165099_5*l_i*1_9&amp;KSO_WM_UNIT_LAYERLEVEL=1_1&amp;KSO_WM_UNIT_CLEAR=1&amp;KSO_WM_TAG_VERSION=1.0&amp;KSO_WM_BEAUTIFY_FLAG=#wm#&amp;KSO_WM_TEMPLATE_CATEGORY=wpsdiag&amp;KSO_WM_TEMPLATE_INDEX=20165099&amp;KSO_WM_SLIDE_ITEM_CNT=5&amp;KSO_WM_DIAGRAM_GROUP_CODE=l1_1&amp;KSO_WM_UNIT_FILL_FORE_SCHEMECOLOR_RGB=7163444&amp;KSO_WM_UNIT_LINE_FORE_SCHEMECOLOR_RGB=16777215&amp;KSO_WM_UNIT_FILL_BACK_SCHEMECOLOR_INDEX=0&amp;KSO_WM_UNIT_FILL_TYPE=1&amp;KSO_WM_UNIT_FILL_FORE_SCHEMECOLOR_INDEX=8&amp;KSO_WM_UNIT_LINE_FILL_TYPE=1"/>
                        <wps:cNvSpPr/>
                        <wps:spPr>
                          <a:xfrm>
                            <a:off x="531928" y="989113"/>
                            <a:ext cx="1762393" cy="235150"/>
                          </a:xfrm>
                          <a:prstGeom prst="rect">
                            <a:avLst/>
                          </a:prstGeom>
                          <a:solidFill>
                            <a:schemeClr val="accent4">
                              <a:lumMod val="40000"/>
                              <a:lumOff val="60000"/>
                              <a:alpha val="50000"/>
                            </a:schemeClr>
                          </a:solidFill>
                          <a:ln w="12700" cap="flat" cmpd="sng" algn="ctr">
                            <a:solidFill>
                              <a:srgbClr val="FFFFFF"/>
                            </a:solidFill>
                            <a:prstDash val="solid"/>
                            <a:miter lim="800000"/>
                          </a:ln>
                          <a:effectLst/>
                        </wps:spPr>
                        <wps:bodyPr rtlCol="0" anchor="ctr"/>
                      </wps:wsp>
                      <wps:wsp>
                        <wps:cNvPr id="426" name="矩形 45" descr="KSO_WM_UNIT_INDEX=1_10&amp;KSO_WM_UNIT_TYPE=l_i&amp;KSO_WM_UNIT_ID=wpsdiag20165099_5*l_i*1_10&amp;KSO_WM_UNIT_LAYERLEVEL=1_1&amp;KSO_WM_UNIT_CLEAR=1&amp;KSO_WM_TAG_VERSION=1.0&amp;KSO_WM_BEAUTIFY_FLAG=#wm#&amp;KSO_WM_TEMPLATE_CATEGORY=wpsdiag&amp;KSO_WM_TEMPLATE_INDEX=20165099&amp;KSO_WM_SLIDE_ITEM_CNT=5&amp;KSO_WM_DIAGRAM_GROUP_CODE=l1_1&amp;KSO_WM_UNIT_FILL_FORE_SCHEMECOLOR_RGB=855309&amp;KSO_WM_UNIT_LINE_FORE_SCHEMECOLOR_RGB=16777215&amp;KSO_WM_UNIT_FILL_BACK_SCHEMECOLOR_INDEX=0&amp;KSO_WM_UNIT_FILL_TYPE=1&amp;KSO_WM_UNIT_FILL_FORE_SCHEMECOLOR_INDEX=9&amp;KSO_WM_UNIT_LINE_FILL_TYPE=1"/>
                        <wps:cNvSpPr/>
                        <wps:spPr>
                          <a:xfrm>
                            <a:off x="535296" y="1246947"/>
                            <a:ext cx="1762393" cy="430098"/>
                          </a:xfrm>
                          <a:prstGeom prst="rect">
                            <a:avLst/>
                          </a:prstGeom>
                          <a:solidFill>
                            <a:schemeClr val="accent3">
                              <a:lumMod val="40000"/>
                              <a:lumOff val="60000"/>
                              <a:alpha val="50000"/>
                            </a:schemeClr>
                          </a:solidFill>
                          <a:ln w="12700" cap="flat" cmpd="sng" algn="ctr">
                            <a:solidFill>
                              <a:srgbClr val="FFFFFF"/>
                            </a:solidFill>
                            <a:prstDash val="solid"/>
                            <a:miter lim="800000"/>
                          </a:ln>
                          <a:effectLst/>
                        </wps:spPr>
                        <wps:bodyPr rtlCol="0" anchor="ctr"/>
                      </wps:wsp>
                      <wps:wsp>
                        <wps:cNvPr id="427" name="文本框 7" descr="KSO_WM_UNIT_INDEX=1_1_1&amp;KSO_WM_UNIT_TYPE=l_h_f&amp;KSO_WM_UNIT_ID=wpsdiag20165099_5*l_h_f*1_1_1&amp;KSO_WM_UNIT_LAYERLEVEL=1_1_1&amp;KSO_WM_UNIT_HIGHLIGHT=0&amp;KSO_WM_UNIT_CLEAR=0&amp;KSO_WM_UNIT_COMPATIBLE=0&amp;KSO_WM_UNIT_PRESET_TEXT=Lorem ipsum dolor sit amet, consectetur adipisicing elit,&amp;KSO_WM_UNIT_VALUE=24&amp;KSO_WM_TAG_VERSION=1.0&amp;KSO_WM_BEAUTIFY_FLAG=#wm#&amp;KSO_WM_TEMPLATE_CATEGORY=wpsdiag&amp;KSO_WM_TEMPLATE_INDEX=20165099&amp;KSO_WM_UNIT_BIND_DECORATION_IDS=wpsdiag20165099_5*l_i*1_6;wpsdiag20165099_5*l_i*1_1&amp;KSO_WM_SLIDE_ITEM_CNT=5&amp;KSO_WM_DIAGRAM_GROUP_CODE=l1_1&amp;KSO_WM_UNIT_FILL_FORE_SCHEMECOLOR_RGB=16777215&amp;KSO_WM_UNIT_TEXT_FORE_SCHEMECOLOR_RGB=0&amp;KSO_WM_UNIT_LINE_FORE_SCHEMECOLOR_RGB=16777215&amp;KSO_WM_UNIT_TEXT_FILL_TYPE=1&amp;KSO_WM_UNIT_TEXT_FILL_FORE_SCHEMECOLOR_INDEX=1"/>
                        <wps:cNvSpPr txBox="1"/>
                        <wps:spPr>
                          <a:xfrm>
                            <a:off x="582224" y="-19989"/>
                            <a:ext cx="1572434" cy="371254"/>
                          </a:xfrm>
                          <a:prstGeom prst="rect">
                            <a:avLst/>
                          </a:prstGeom>
                          <a:noFill/>
                        </wps:spPr>
                        <wps:txbx>
                          <w:txbxContent>
                            <w:p w:rsidR="0099740E" w:rsidRDefault="00E22F62">
                              <w:pPr>
                                <w:jc w:val="left"/>
                                <w:rPr>
                                  <w:sz w:val="22"/>
                                  <w:szCs w:val="20"/>
                                </w:rPr>
                              </w:pPr>
                              <w:r>
                                <w:rPr>
                                  <w:rFonts w:hint="eastAsia"/>
                                  <w:b/>
                                  <w:bCs/>
                                  <w:sz w:val="22"/>
                                  <w:szCs w:val="20"/>
                                </w:rPr>
                                <w:t>华谊兄弟传媒三大板块联动</w:t>
                              </w:r>
                              <w:r>
                                <w:rPr>
                                  <w:rFonts w:hint="eastAsia"/>
                                  <w:sz w:val="22"/>
                                  <w:szCs w:val="20"/>
                                </w:rPr>
                                <w:t>。一方面，公司的影视业务为签约艺人提供演出机会；另一方面，丰富的艺人储备又可以为影视业务提供演职人员，这不仅使艺人的知名度和商业价值得到提升，同时又降低了影视业务的投资成本，达到互利双赢的局面。</w:t>
                              </w:r>
                            </w:p>
                            <w:p w:rsidR="0099740E" w:rsidRDefault="0099740E">
                              <w:pPr>
                                <w:ind w:firstLine="420"/>
                                <w:jc w:val="left"/>
                                <w:rPr>
                                  <w:sz w:val="22"/>
                                  <w:szCs w:val="20"/>
                                </w:rPr>
                              </w:pPr>
                            </w:p>
                            <w:p w:rsidR="0099740E" w:rsidRDefault="0099740E">
                              <w:pPr>
                                <w:pStyle w:val="a9"/>
                                <w:snapToGrid w:val="0"/>
                                <w:spacing w:before="0" w:beforeAutospacing="0" w:after="0" w:afterAutospacing="0" w:line="192" w:lineRule="auto"/>
                                <w:rPr>
                                  <w:rFonts w:ascii="Arial" w:eastAsia="微软雅黑" w:hAnsi="Arial" w:cs="Arial"/>
                                  <w:color w:val="000000"/>
                                  <w:sz w:val="20"/>
                                  <w:szCs w:val="20"/>
                                </w:rPr>
                              </w:pPr>
                            </w:p>
                          </w:txbxContent>
                        </wps:txbx>
                        <wps:bodyPr wrap="square" rtlCol="0">
                          <a:noAutofit/>
                        </wps:bodyPr>
                      </wps:wsp>
                      <wps:wsp>
                        <wps:cNvPr id="429" name="文本框 9" descr="KSO_WM_UNIT_INDEX=1_3_1&amp;KSO_WM_UNIT_TYPE=l_h_f&amp;KSO_WM_UNIT_ID=wpsdiag20165099_5*l_h_f*1_3_1&amp;KSO_WM_UNIT_LAYERLEVEL=1_1_1&amp;KSO_WM_UNIT_HIGHLIGHT=0&amp;KSO_WM_UNIT_CLEAR=0&amp;KSO_WM_UNIT_COMPATIBLE=0&amp;KSO_WM_UNIT_PRESET_TEXT=Lorem ipsum dolor sit amet, consectetur adipisicing elit,&amp;KSO_WM_UNIT_VALUE=24&amp;KSO_WM_TAG_VERSION=1.0&amp;KSO_WM_BEAUTIFY_FLAG=#wm#&amp;KSO_WM_TEMPLATE_CATEGORY=wpsdiag&amp;KSO_WM_TEMPLATE_INDEX=20165099&amp;KSO_WM_UNIT_BIND_DECORATION_IDS=wpsdiag20165099_5*l_i*1_8;wpsdiag20165099_5*l_i*1_3&amp;KSO_WM_SLIDE_ITEM_CNT=5&amp;KSO_WM_DIAGRAM_GROUP_CODE=l1_1&amp;KSO_WM_UNIT_FILL_FORE_SCHEMECOLOR_RGB=16777215&amp;KSO_WM_UNIT_TEXT_FORE_SCHEMECOLOR_RGB=0&amp;KSO_WM_UNIT_LINE_FORE_SCHEMECOLOR_RGB=16777215&amp;KSO_WM_UNIT_TEXT_FILL_TYPE=1&amp;KSO_WM_UNIT_TEXT_FILL_FORE_SCHEMECOLOR_INDEX=1"/>
                        <wps:cNvSpPr txBox="1"/>
                        <wps:spPr>
                          <a:xfrm>
                            <a:off x="550340" y="681643"/>
                            <a:ext cx="1649450" cy="449189"/>
                          </a:xfrm>
                          <a:prstGeom prst="rect">
                            <a:avLst/>
                          </a:prstGeom>
                          <a:noFill/>
                        </wps:spPr>
                        <wps:txbx>
                          <w:txbxContent>
                            <w:p w:rsidR="0099740E" w:rsidRDefault="00E22F62">
                              <w:r>
                                <w:rPr>
                                  <w:rFonts w:hint="eastAsia"/>
                                  <w:b/>
                                  <w:bCs/>
                                </w:rPr>
                                <w:t>将事业部和工作室模式相结合</w:t>
                              </w:r>
                              <w:r>
                                <w:rPr>
                                  <w:rFonts w:hint="eastAsia"/>
                                </w:rPr>
                                <w:t>，在展开影视合作过程中，利益分享，风险共担。这样不仅有力于公司的发展而且对于签约成立工作室的人也提供了资金来源的保障，还能与其他项目团队进行资讯共享。</w:t>
                              </w:r>
                            </w:p>
                            <w:p w:rsidR="0099740E" w:rsidRDefault="0099740E">
                              <w:pPr>
                                <w:pStyle w:val="a9"/>
                                <w:snapToGrid w:val="0"/>
                                <w:spacing w:before="0" w:beforeAutospacing="0" w:after="0" w:afterAutospacing="0" w:line="192" w:lineRule="auto"/>
                                <w:rPr>
                                  <w:rFonts w:ascii="Arial" w:eastAsia="微软雅黑" w:hAnsi="Arial" w:cs="Arial"/>
                                  <w:color w:val="000000"/>
                                  <w:sz w:val="20"/>
                                  <w:szCs w:val="20"/>
                                </w:rPr>
                              </w:pPr>
                            </w:p>
                          </w:txbxContent>
                        </wps:txbx>
                        <wps:bodyPr wrap="square" rtlCol="0">
                          <a:noAutofit/>
                        </wps:bodyPr>
                      </wps:wsp>
                      <wps:wsp>
                        <wps:cNvPr id="430" name="文本框 10" descr="KSO_WM_UNIT_INDEX=1_4_1&amp;KSO_WM_UNIT_TYPE=l_h_f&amp;KSO_WM_UNIT_ID=wpsdiag20165099_5*l_h_f*1_4_1&amp;KSO_WM_UNIT_LAYERLEVEL=1_1_1&amp;KSO_WM_UNIT_HIGHLIGHT=0&amp;KSO_WM_UNIT_CLEAR=0&amp;KSO_WM_UNIT_COMPATIBLE=0&amp;KSO_WM_UNIT_PRESET_TEXT=Lorem ipsum dolor sit amet, consectetur adipisicing elit,&amp;KSO_WM_UNIT_VALUE=24&amp;KSO_WM_TAG_VERSION=1.0&amp;KSO_WM_BEAUTIFY_FLAG=#wm#&amp;KSO_WM_TEMPLATE_CATEGORY=wpsdiag&amp;KSO_WM_TEMPLATE_INDEX=20165099&amp;KSO_WM_UNIT_BIND_DECORATION_IDS=wpsdiag20165099_5*l_i*1_9;wpsdiag20165099_5*l_i*1_4&amp;KSO_WM_SLIDE_ITEM_CNT=5&amp;KSO_WM_DIAGRAM_GROUP_CODE=l1_1&amp;KSO_WM_UNIT_FILL_FORE_SCHEMECOLOR_RGB=16777215&amp;KSO_WM_UNIT_TEXT_FORE_SCHEMECOLOR_RGB=0&amp;KSO_WM_UNIT_LINE_FORE_SCHEMECOLOR_RGB=16777215&amp;KSO_WM_UNIT_TEXT_FILL_TYPE=1&amp;KSO_WM_UNIT_TEXT_FILL_FORE_SCHEMECOLOR_INDEX=1"/>
                        <wps:cNvSpPr txBox="1"/>
                        <wps:spPr>
                          <a:xfrm>
                            <a:off x="565160" y="1011572"/>
                            <a:ext cx="1564800" cy="192926"/>
                          </a:xfrm>
                          <a:prstGeom prst="rect">
                            <a:avLst/>
                          </a:prstGeom>
                          <a:noFill/>
                        </wps:spPr>
                        <wps:txbx>
                          <w:txbxContent>
                            <w:p w:rsidR="0099740E" w:rsidRDefault="00E22F62">
                              <w:pPr>
                                <w:pStyle w:val="a9"/>
                                <w:snapToGrid w:val="0"/>
                                <w:spacing w:beforeLines="50" w:before="183" w:beforeAutospacing="0" w:after="0" w:afterAutospacing="0" w:line="192" w:lineRule="auto"/>
                                <w:rPr>
                                  <w:rFonts w:ascii="Arial" w:eastAsia="微软雅黑" w:hAnsi="Arial" w:cs="Arial"/>
                                  <w:color w:val="000000"/>
                                  <w:sz w:val="20"/>
                                  <w:szCs w:val="20"/>
                                </w:rPr>
                              </w:pPr>
                              <w:r>
                                <w:rPr>
                                  <w:rFonts w:hint="eastAsia"/>
                                </w:rPr>
                                <w:t>华谊兄弟将资源</w:t>
                              </w:r>
                              <w:r>
                                <w:rPr>
                                  <w:rFonts w:hint="eastAsia"/>
                                  <w:b/>
                                  <w:bCs/>
                                </w:rPr>
                                <w:t>精力投入</w:t>
                              </w:r>
                              <w:r>
                                <w:rPr>
                                  <w:rFonts w:hint="eastAsia"/>
                                </w:rPr>
                                <w:t>到互联网娱乐和实景娱乐等其他业务当中。</w:t>
                              </w:r>
                            </w:p>
                          </w:txbxContent>
                        </wps:txbx>
                        <wps:bodyPr wrap="square" rtlCol="0">
                          <a:noAutofit/>
                        </wps:bodyPr>
                      </wps:wsp>
                      <wps:wsp>
                        <wps:cNvPr id="431" name="文本框 11" descr="KSO_WM_UNIT_INDEX=1_5_1&amp;KSO_WM_UNIT_TYPE=l_h_f&amp;KSO_WM_UNIT_ID=wpsdiag20165099_5*l_h_f*1_5_1&amp;KSO_WM_UNIT_LAYERLEVEL=1_1_1&amp;KSO_WM_UNIT_HIGHLIGHT=0&amp;KSO_WM_UNIT_CLEAR=0&amp;KSO_WM_UNIT_COMPATIBLE=0&amp;KSO_WM_UNIT_PRESET_TEXT=Lorem ipsum dolor sit amet, consectetur adipisicing elit,&amp;KSO_WM_UNIT_VALUE=24&amp;KSO_WM_TAG_VERSION=1.0&amp;KSO_WM_BEAUTIFY_FLAG=#wm#&amp;KSO_WM_TEMPLATE_CATEGORY=wpsdiag&amp;KSO_WM_TEMPLATE_INDEX=20165099&amp;KSO_WM_UNIT_BIND_DECORATION_IDS=wpsdiag20165099_5*l_i*1_10;wpsdiag20165099_5*l_i*1_5&amp;KSO_WM_SLIDE_ITEM_CNT=5&amp;KSO_WM_DIAGRAM_GROUP_CODE=l1_1&amp;KSO_WM_UNIT_FILL_FORE_SCHEMECOLOR_RGB=16777215&amp;KSO_WM_UNIT_TEXT_FORE_SCHEMECOLOR_RGB=0&amp;KSO_WM_UNIT_LINE_FORE_SCHEMECOLOR_RGB=16777215&amp;KSO_WM_UNIT_TEXT_FILL_TYPE=1&amp;KSO_WM_UNIT_TEXT_FILL_FORE_SCHEMECOLOR_INDEX=1"/>
                        <wps:cNvSpPr txBox="1"/>
                        <wps:spPr>
                          <a:xfrm>
                            <a:off x="570324" y="1237289"/>
                            <a:ext cx="1580742" cy="428526"/>
                          </a:xfrm>
                          <a:prstGeom prst="rect">
                            <a:avLst/>
                          </a:prstGeom>
                          <a:noFill/>
                        </wps:spPr>
                        <wps:txbx>
                          <w:txbxContent>
                            <w:p w:rsidR="0099740E" w:rsidRDefault="00E22F62">
                              <w:r>
                                <w:rPr>
                                  <w:rFonts w:hint="eastAsia"/>
                                </w:rPr>
                                <w:t>锁定并开发一线明星资源，通过</w:t>
                              </w:r>
                              <w:r>
                                <w:rPr>
                                  <w:rFonts w:hint="eastAsia"/>
                                  <w:b/>
                                  <w:bCs/>
                                </w:rPr>
                                <w:t>深度捆绑实现利益共享</w:t>
                              </w:r>
                              <w:r>
                                <w:rPr>
                                  <w:rFonts w:hint="eastAsia"/>
                                </w:rPr>
                                <w:t>，保证企业</w:t>
                              </w:r>
                              <w:r>
                                <w:rPr>
                                  <w:rFonts w:hint="eastAsia"/>
                                </w:rPr>
                                <w:t>未来的持续价值。。明星在获取用户注意力等资源方面的价值日益凸显，一个具备</w:t>
                              </w:r>
                              <w:r>
                                <w:t>IP</w:t>
                              </w:r>
                              <w:r>
                                <w:rPr>
                                  <w:rFonts w:hint="eastAsia"/>
                                </w:rPr>
                                <w:t>化能力的明星不仅仅能够创造自身价值，还能够激活剧本、游戏、音乐、大型演出及商业活动等一系列业务资源。</w:t>
                              </w:r>
                            </w:p>
                            <w:p w:rsidR="0099740E" w:rsidRDefault="0099740E">
                              <w:pPr>
                                <w:pStyle w:val="a9"/>
                                <w:snapToGrid w:val="0"/>
                                <w:spacing w:before="0" w:beforeAutospacing="0" w:after="0" w:afterAutospacing="0" w:line="192" w:lineRule="auto"/>
                                <w:rPr>
                                  <w:rFonts w:ascii="Arial" w:eastAsia="微软雅黑" w:hAnsi="Arial" w:cs="Arial"/>
                                  <w:color w:val="000000"/>
                                  <w:sz w:val="20"/>
                                  <w:szCs w:val="20"/>
                                </w:rPr>
                              </w:pPr>
                            </w:p>
                          </w:txbxContent>
                        </wps:txbx>
                        <wps:bodyPr wrap="square" rtlCol="0">
                          <a:noAutofit/>
                        </wps:bodyPr>
                      </wps:wsp>
                    </wpg:wgp>
                  </a:graphicData>
                </a:graphic>
              </wp:inline>
            </w:drawing>
          </mc:Choice>
          <mc:Fallback xmlns:wpsCustomData="http://www.wps.cn/officeDocument/2013/wpsCustomData" xmlns:w15="http://schemas.microsoft.com/office/word/2012/wordml">
            <w:pict>
              <v:group id="组合 1" o:spid="_x0000_s1026" o:spt="203" alt="KSO_WM_TAG_VERSION=1.0&amp;KSO_WM_BEAUTIFY_FLAG=#wm#&amp;KSO_WM_UNIT_TYPE=i&amp;KSO_WM_UNIT_ID=wpsdiag20165099_5*i*1&amp;KSO_WM_TEMPLATE_CATEGORY=wpsdiag&amp;KSO_WM_TEMPLATE_INDEX=20165099" style="height:377.85pt;width:519.9pt;" coordorigin="-20209,-20214" coordsize="2334738,1697259" o:gfxdata="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">
                <o:lock v:ext="edit" aspectratio="f"/>
                <v:shape id="KSO_Shape" o:spid="_x0000_s1026" o:spt="3" alt="KSO_WM_UNIT_INDEX=1_1&amp;KSO_WM_UNIT_TYPE=l_i&amp;KSO_WM_UNIT_ID=wpsdiag20165099_5*l_i*1_1&amp;KSO_WM_UNIT_LAYERLEVEL=1_1&amp;KSO_WM_UNIT_CLEAR=1&amp;KSO_WM_TAG_VERSION=1.0&amp;KSO_WM_BEAUTIFY_FLAG=#wm#&amp;KSO_WM_TEMPLATE_CATEGORY=wpsdiag&amp;KSO_WM_TEMPLATE_INDEX=20165099&amp;KSO_WM_SLIDE_ITEM_CNT=5&amp;KSO_WM_DIAGRAM_GROUP_CODE=l1_1&amp;KSO_WM_UNIT_FILL_FORE_SCHEMECOLOR_RGB=4350291&amp;KSO_WM_UNIT_LINE_FORE_SCHEMECOLOR_RGB=16777215&amp;KSO_WM_UNIT_FILL_BACK_SCHEMECOLOR_INDEX=0&amp;KSO_WM_UNIT_FILL_TYPE=1&amp;KSO_WM_UNIT_FILL_FORE_SCHEMECOLOR_INDEX=5" type="#_x0000_t3" style="position:absolute;left:-6737;top:-20214;height:319373;width:319292;v-text-anchor:middle;" fillcolor="#FCD5B5 [1305]" filled="t" stroked="f" coordsize="21600,21600" o:gfxdata="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pke3y/&#10;AAAA3AAAAA8AAAAAAAAAAQAgAAAAIgAAAGRycy9kb3ducmV2LnhtbFBLAQIUABQAAAAIAIdO4kAz&#10;LwWeOwAAADkAAAAQAAAAAAAAAAEAIAAAAA4BAABkcnMvc2hhcGV4bWwueG1sUEsFBgAAAAAGAAYA&#10;WwEAALgDAAAAAA==&#10;">
                  <v:fill on="t" opacity="32768f" focussize="0,0"/>
                  <v:stroke on="f" weight="1pt" miterlimit="8" joinstyle="miter"/>
                  <v:imagedata o:title=""/>
                  <o:lock v:ext="edit" aspectratio="f"/>
                </v:shape>
                <v:shape id="KSO_Shape" o:spid="_x0000_s1026" alt="KSO_WM_UNIT_INDEX=1_2&amp;KSO_WM_UNIT_TYPE=l_i&amp;KSO_WM_UNIT_ID=wpsdiag20165099_5*l_i*1_2&amp;KSO_WM_UNIT_LAYERLEVEL=1_1&amp;KSO_WM_UNIT_CLEAR=1&amp;KSO_WM_TAG_VERSION=1.0&amp;KSO_WM_BEAUTIFY_FLAG=#wm#&amp;KSO_WM_TEMPLATE_CATEGORY=wpsdiag&amp;KSO_WM_TEMPLATE_INDEX=20165099&amp;KSO_WM_SLIDE_ITEM_CNT=5&amp;KSO_WM_DIAGRAM_GROUP_CODE=l1_1&amp;KSO_WM_UNIT_FILL_FORE_SCHEMECOLOR_RGB=5059964&amp;KSO_WM_UNIT_LINE_FORE_SCHEMECOLOR_RGB=16777215&amp;KSO_WM_UNIT_FILL_BACK_SCHEMECOLOR_INDEX=0&amp;KSO_WM_UNIT_FILL_TYPE=1&amp;KSO_WM_UNIT_FILL_FORE_SCHEMECOLOR_INDEX=6" style="position:absolute;left:-3369;top:325437;height:319373;width:319292;v-text-anchor:middle;" fillcolor="#D7E4BD [1302]" filled="t" stroked="f" coordsize="319292,319373" o:gfxdata="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WJtHe8AAAA&#10;3AAAAA8AAAAAAAAAAQAgAAAAIgAAAGRycy9kb3ducmV2LnhtbFBLAQIUABQAAAAIAIdO4kAzLwWe&#10;OwAAADkAAAAQAAAAAAAAAAEAIAAAAAsBAABkcnMvc2hhcGV4bWwueG1sUEsFBgAAAAAGAAYAWwEA&#10;ALUDAAAAAA==&#10;" path="m0,159686c0,71494,71476,0,159646,0c212861,0,266076,0,319292,0c319292,53228,319292,106457,319292,159686c319292,247878,247816,319372,159646,319372c71476,319372,0,247878,0,159686xe">
                  <v:path o:connectlocs="319292,159686;272532,272601;159646,319373;46759,272601;0,159686;46759,46771;159646,0;319292,0" o:connectangles="0,82,82,82,164,247,247,247"/>
                  <v:fill on="t" opacity="32768f" focussize="0,0"/>
                  <v:stroke on="f" weight="1pt" miterlimit="8" joinstyle="miter"/>
                  <v:imagedata o:title=""/>
                  <o:lock v:ext="edit" aspectratio="f"/>
                </v:shape>
                <v:shape id="KSO_Shape" o:spid="_x0000_s1026" alt="KSO_WM_UNIT_INDEX=1_3&amp;KSO_WM_UNIT_TYPE=l_i&amp;KSO_WM_UNIT_ID=wpsdiag20165099_5*l_i*1_3&amp;KSO_WM_UNIT_LAYERLEVEL=1_1&amp;KSO_WM_UNIT_CLEAR=1&amp;KSO_WM_TAG_VERSION=1.0&amp;KSO_WM_BEAUTIFY_FLAG=#wm#&amp;KSO_WM_TEMPLATE_CATEGORY=wpsdiag&amp;KSO_WM_TEMPLATE_INDEX=20165099&amp;KSO_WM_SLIDE_ITEM_CNT=5&amp;KSO_WM_DIAGRAM_GROUP_CODE=l1_1&amp;KSO_WM_UNIT_FILL_FORE_SCHEMECOLOR_RGB=677011&amp;KSO_WM_UNIT_LINE_FORE_SCHEMECOLOR_RGB=16777215&amp;KSO_WM_UNIT_FILL_BACK_SCHEMECOLOR_INDEX=0&amp;KSO_WM_UNIT_FILL_TYPE=1&amp;KSO_WM_UNIT_FILL_FORE_SCHEMECOLOR_INDEX=7" style="position:absolute;left:-1;top:665023;height:319373;width:319292;v-text-anchor:middle;" fillcolor="#E6B9B8 [1301]" filled="t" stroked="f" coordsize="319292,319373" o:gfxdata="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Cvoo8vQAA&#10;ANwAAAAPAAAAAAAAAAEAIAAAACIAAABkcnMvZG93bnJldi54bWxQSwECFAAUAAAACACHTuJAMy8F&#10;njsAAAA5AAAAEAAAAAAAAAABACAAAAAMAQAAZHJzL3NoYXBleG1sLnhtbFBLBQYAAAAABgAGAFsB&#10;AAC2AwAAAAA=&#10;" path="m0,159686c0,71494,71476,0,159646,0c212861,0,266076,0,319292,0c319292,53228,319292,106457,319292,159686c319292,247878,247816,319372,159646,319372c71476,319372,0,247878,0,159686xe">
                  <v:path o:connectlocs="319292,159686;272532,272601;159646,319373;46759,272601;0,159686;46759,46771;159646,0;319292,0" o:connectangles="0,82,82,82,164,247,247,247"/>
                  <v:fill on="t" opacity="32768f" focussize="0,0"/>
                  <v:stroke on="f" weight="1pt" miterlimit="8" joinstyle="miter"/>
                  <v:imagedata o:title=""/>
                  <o:lock v:ext="edit" aspectratio="f"/>
                </v:shape>
                <v:shape id="KSO_Shape" o:spid="_x0000_s1026" alt="KSO_WM_UNIT_INDEX=1_4&amp;KSO_WM_UNIT_TYPE=l_i&amp;KSO_WM_UNIT_ID=wpsdiag20165099_5*l_i*1_4&amp;KSO_WM_UNIT_LAYERLEVEL=1_1&amp;KSO_WM_UNIT_CLEAR=1&amp;KSO_WM_TAG_VERSION=1.0&amp;KSO_WM_BEAUTIFY_FLAG=#wm#&amp;KSO_WM_TEMPLATE_CATEGORY=wpsdiag&amp;KSO_WM_TEMPLATE_INDEX=20165099&amp;KSO_WM_SLIDE_ITEM_CNT=5&amp;KSO_WM_DIAGRAM_GROUP_CODE=l1_1&amp;KSO_WM_UNIT_FILL_FORE_SCHEMECOLOR_RGB=7163444&amp;KSO_WM_UNIT_LINE_FORE_SCHEMECOLOR_RGB=16777215&amp;KSO_WM_UNIT_FILL_BACK_SCHEMECOLOR_INDEX=0&amp;KSO_WM_UNIT_FILL_TYPE=1&amp;KSO_WM_UNIT_FILL_FORE_SCHEMECOLOR_INDEX=8" style="position:absolute;left:-6737;top:979455;height:319373;width:319292;v-text-anchor:middle;" fillcolor="#CCC1DA [1303]" filled="t" stroked="f" coordsize="319292,319373" o:gfxdata="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EOK5EugAAANwA&#10;AAAPAAAAAAAAAAEAIAAAACIAAABkcnMvZG93bnJldi54bWxQSwECFAAUAAAACACHTuJAMy8FnjsA&#10;AAA5AAAAEAAAAAAAAAABACAAAAAJAQAAZHJzL3NoYXBleG1sLnhtbFBLBQYAAAAABgAGAFsBAACz&#10;AwAAAAA=&#10;" path="m0,159686c0,71494,71476,0,159646,0c212861,0,266076,0,319292,0c319292,53228,319292,106457,319292,159686c319292,247878,247816,319372,159646,319372c71476,319372,0,247878,0,159686xe">
                  <v:path o:connectlocs="319292,159686;272532,272601;159646,319373;46759,272601;0,159686;46759,46771;159646,0;319292,0" o:connectangles="0,82,82,82,164,247,247,247"/>
                  <v:fill on="t" opacity="32768f" focussize="0,0"/>
                  <v:stroke on="f" weight="1pt" miterlimit="8" joinstyle="miter"/>
                  <v:imagedata o:title=""/>
                  <o:lock v:ext="edit" aspectratio="f"/>
                </v:shape>
                <v:shape id="KSO_Shape" o:spid="_x0000_s1026" alt="KSO_WM_UNIT_INDEX=1_5&amp;KSO_WM_UNIT_TYPE=l_i&amp;KSO_WM_UNIT_ID=wpsdiag20165099_5*l_i*1_5&amp;KSO_WM_UNIT_LAYERLEVEL=1_1&amp;KSO_WM_UNIT_CLEAR=1&amp;KSO_WM_TAG_VERSION=1.0&amp;KSO_WM_BEAUTIFY_FLAG=#wm#&amp;KSO_WM_TEMPLATE_CATEGORY=wpsdiag&amp;KSO_WM_TEMPLATE_INDEX=20165099&amp;KSO_WM_SLIDE_ITEM_CNT=5&amp;KSO_WM_DIAGRAM_GROUP_CODE=l1_1&amp;KSO_WM_UNIT_FILL_FORE_SCHEMECOLOR_RGB=855309&amp;KSO_WM_UNIT_LINE_FORE_SCHEMECOLOR_RGB=16777215&amp;KSO_WM_UNIT_FILL_BACK_SCHEMECOLOR_INDEX=0&amp;KSO_WM_UNIT_FILL_TYPE=1&amp;KSO_WM_UNIT_FILL_FORE_SCHEMECOLOR_INDEX=9" style="position:absolute;left:-20209;top:1335886;height:319373;width:319292;v-text-anchor:middle;" fillcolor="#B9CDE5 [1300]" filled="t" stroked="f" coordsize="319292,319373" o:gfxdata="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8wy/dvQAA&#10;ANwAAAAPAAAAAAAAAAEAIAAAACIAAABkcnMvZG93bnJldi54bWxQSwECFAAUAAAACACHTuJAMy8F&#10;njsAAAA5AAAAEAAAAAAAAAABACAAAAAMAQAAZHJzL3NoYXBleG1sLnhtbFBLBQYAAAAABgAGAFsB&#10;AAC2AwAAAAA=&#10;" path="m0,159686c0,71494,71476,0,159646,0c212861,0,266076,0,319292,0c319292,53228,319292,106457,319292,159686c319292,247878,247816,319372,159646,319372c71476,319372,0,247878,0,159686xe">
                  <v:path o:connectlocs="319292,159686;272532,272601;159646,319373;46759,272601;0,159686;46759,46771;159646,0;319292,0" o:connectangles="0,82,82,82,164,247,247,247"/>
                  <v:fill on="t" opacity="32768f" focussize="0,0"/>
                  <v:stroke on="f" weight="1pt" miterlimit="8" joinstyle="miter"/>
                  <v:imagedata o:title=""/>
                  <o:lock v:ext="edit" aspectratio="f"/>
                </v:shape>
                <v:rect id="矩形 41" o:spid="_x0000_s1026" o:spt="1" alt="KSO_WM_UNIT_INDEX=1_6&amp;KSO_WM_UNIT_TYPE=l_i&amp;KSO_WM_UNIT_ID=wpsdiag20165099_5*l_i*1_6&amp;KSO_WM_UNIT_LAYERLEVEL=1_1&amp;KSO_WM_UNIT_CLEAR=1&amp;KSO_WM_TAG_VERSION=1.0&amp;KSO_WM_BEAUTIFY_FLAG=#wm#&amp;KSO_WM_TEMPLATE_CATEGORY=wpsdiag&amp;KSO_WM_TEMPLATE_INDEX=20165099&amp;KSO_WM_SLIDE_ITEM_CNT=5&amp;KSO_WM_DIAGRAM_GROUP_CODE=l1_1&amp;KSO_WM_UNIT_FILL_FORE_SCHEMECOLOR_RGB=4350291&amp;KSO_WM_UNIT_LINE_FORE_SCHEMECOLOR_RGB=16777215&amp;KSO_WM_UNIT_FILL_BACK_SCHEMECOLOR_INDEX=0&amp;KSO_WM_UNIT_FILL_TYPE=1&amp;KSO_WM_UNIT_FILL_FORE_SCHEMECOLOR_INDEX=5&amp;KSO_WM_UNIT_LINE_FILL_TYPE=1" style="position:absolute;left:531703;top:-15048;height:328581;width:1752513;v-text-anchor:middle;" fillcolor="#E6B9B8 [1301]" filled="t" stroked="t" coordsize="21600,21600" o:gfxdata="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brHBuvQAA&#10;ANwAAAAPAAAAAAAAAAEAIAAAACIAAABkcnMvZG93bnJldi54bWxQSwECFAAUAAAACACHTuJAMy8F&#10;njsAAAA5AAAAEAAAAAAAAAABACAAAAAMAQAAZHJzL3NoYXBleG1sLnhtbFBLBQYAAAAABgAGAFsB&#10;AAC2AwAAAAA=&#10;">
                  <v:fill on="t" opacity="32768f" focussize="0,0"/>
                  <v:stroke weight="1pt" color="#FFFFFF" miterlimit="8" joinstyle="miter"/>
                  <v:imagedata o:title=""/>
                  <o:lock v:ext="edit" aspectratio="f"/>
                </v:rect>
                <v:rect id="矩形 42" o:spid="_x0000_s1026" o:spt="1" alt="KSO_WM_UNIT_INDEX=1_7&amp;KSO_WM_UNIT_TYPE=l_i&amp;KSO_WM_UNIT_ID=wpsdiag20165099_5*l_i*1_7&amp;KSO_WM_UNIT_LAYERLEVEL=1_1&amp;KSO_WM_UNIT_CLEAR=1&amp;KSO_WM_TAG_VERSION=1.0&amp;KSO_WM_BEAUTIFY_FLAG=#wm#&amp;KSO_WM_TEMPLATE_CATEGORY=wpsdiag&amp;KSO_WM_TEMPLATE_INDEX=20165099&amp;KSO_WM_SLIDE_ITEM_CNT=5&amp;KSO_WM_DIAGRAM_GROUP_CODE=l1_1&amp;KSO_WM_UNIT_FILL_FORE_SCHEMECOLOR_RGB=5059964&amp;KSO_WM_UNIT_LINE_FORE_SCHEMECOLOR_RGB=16777215&amp;KSO_WM_UNIT_FILL_BACK_SCHEMECOLOR_INDEX=0&amp;KSO_WM_UNIT_FILL_TYPE=1&amp;KSO_WM_UNIT_FILL_FORE_SCHEMECOLOR_INDEX=6&amp;KSO_WM_UNIT_LINE_FILL_TYPE=1" style="position:absolute;left:531928;top:356880;height:285684;width:1782601;v-text-anchor:middle;" fillcolor="#C6D9F1 [671]" filled="t" stroked="t" coordsize="21600,21600" o:gfxdata="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YdGpb4A&#10;AADcAAAADwAAAAAAAAABACAAAAAiAAAAZHJzL2Rvd25yZXYueG1sUEsBAhQAFAAAAAgAh07iQDMv&#10;BZ47AAAAOQAAABAAAAAAAAAAAQAgAAAADQEAAGRycy9zaGFwZXhtbC54bWxQSwUGAAAAAAYABgBb&#10;AQAAtwMAAAAA&#10;">
                  <v:fill on="t" opacity="32768f" focussize="0,0"/>
                  <v:stroke weight="1pt" color="#FFFFFF" miterlimit="8" joinstyle="miter"/>
                  <v:imagedata o:title=""/>
                  <o:lock v:ext="edit" aspectratio="f"/>
                </v:rect>
                <v:rect id="矩形 43" o:spid="_x0000_s1026" o:spt="1" alt="KSO_WM_UNIT_INDEX=1_8&amp;KSO_WM_UNIT_TYPE=l_i&amp;KSO_WM_UNIT_ID=wpsdiag20165099_5*l_i*1_8&amp;KSO_WM_UNIT_LAYERLEVEL=1_1&amp;KSO_WM_UNIT_CLEAR=1&amp;KSO_WM_TAG_VERSION=1.0&amp;KSO_WM_BEAUTIFY_FLAG=#wm#&amp;KSO_WM_TEMPLATE_CATEGORY=wpsdiag&amp;KSO_WM_TEMPLATE_INDEX=20165099&amp;KSO_WM_SLIDE_ITEM_CNT=5&amp;KSO_WM_DIAGRAM_GROUP_CODE=l1_1&amp;KSO_WM_UNIT_FILL_FORE_SCHEMECOLOR_RGB=677011&amp;KSO_WM_UNIT_LINE_FORE_SCHEMECOLOR_RGB=16777215&amp;KSO_WM_UNIT_FILL_BACK_SCHEMECOLOR_INDEX=0&amp;KSO_WM_UNIT_FILL_TYPE=1&amp;KSO_WM_UNIT_FILL_FORE_SCHEMECOLOR_INDEX=7&amp;KSO_WM_UNIT_LINE_FILL_TYPE=1" style="position:absolute;left:531928;top:673109;height:268839;width:1762393;v-text-anchor:middle;" fillcolor="#FAC090 [1945]" filled="t" stroked="t" coordsize="21600,21600" o:gfxdata="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Uiz2O/&#10;AAAA3AAAAA8AAAAAAAAAAQAgAAAAIgAAAGRycy9kb3ducmV2LnhtbFBLAQIUABQAAAAIAIdO4kAz&#10;LwWeOwAAADkAAAAQAAAAAAAAAAEAIAAAAA4BAABkcnMvc2hhcGV4bWwueG1sUEsFBgAAAAAGAAYA&#10;WwEAALgDAAAAAA==&#10;">
                  <v:fill on="t" opacity="32768f" focussize="0,0"/>
                  <v:stroke weight="1pt" color="#FFFFFF" miterlimit="8" joinstyle="miter"/>
                  <v:imagedata o:title=""/>
                  <o:lock v:ext="edit" aspectratio="f"/>
                </v:rect>
                <v:rect id="矩形 44" o:spid="_x0000_s1026" o:spt="1" alt="KSO_WM_UNIT_INDEX=1_9&amp;KSO_WM_UNIT_TYPE=l_i&amp;KSO_WM_UNIT_ID=wpsdiag20165099_5*l_i*1_9&amp;KSO_WM_UNIT_LAYERLEVEL=1_1&amp;KSO_WM_UNIT_CLEAR=1&amp;KSO_WM_TAG_VERSION=1.0&amp;KSO_WM_BEAUTIFY_FLAG=#wm#&amp;KSO_WM_TEMPLATE_CATEGORY=wpsdiag&amp;KSO_WM_TEMPLATE_INDEX=20165099&amp;KSO_WM_SLIDE_ITEM_CNT=5&amp;KSO_WM_DIAGRAM_GROUP_CODE=l1_1&amp;KSO_WM_UNIT_FILL_FORE_SCHEMECOLOR_RGB=7163444&amp;KSO_WM_UNIT_LINE_FORE_SCHEMECOLOR_RGB=16777215&amp;KSO_WM_UNIT_FILL_BACK_SCHEMECOLOR_INDEX=0&amp;KSO_WM_UNIT_FILL_TYPE=1&amp;KSO_WM_UNIT_FILL_FORE_SCHEMECOLOR_INDEX=8&amp;KSO_WM_UNIT_LINE_FILL_TYPE=1" style="position:absolute;left:531928;top:989113;height:235150;width:1762393;v-text-anchor:middle;" fillcolor="#CCC1DA [1303]" filled="t" stroked="t" coordsize="21600,21600" o:gfxdata="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7Ia+9L4A&#10;AADcAAAADwAAAAAAAAABACAAAAAiAAAAZHJzL2Rvd25yZXYueG1sUEsBAhQAFAAAAAgAh07iQDMv&#10;BZ47AAAAOQAAABAAAAAAAAAAAQAgAAAADQEAAGRycy9zaGFwZXhtbC54bWxQSwUGAAAAAAYABgBb&#10;AQAAtwMAAAAA&#10;">
                  <v:fill on="t" opacity="32768f" focussize="0,0"/>
                  <v:stroke weight="1pt" color="#FFFFFF" miterlimit="8" joinstyle="miter"/>
                  <v:imagedata o:title=""/>
                  <o:lock v:ext="edit" aspectratio="f"/>
                </v:rect>
                <v:rect id="矩形 45" o:spid="_x0000_s1026" o:spt="1" alt="KSO_WM_UNIT_INDEX=1_10&amp;KSO_WM_UNIT_TYPE=l_i&amp;KSO_WM_UNIT_ID=wpsdiag20165099_5*l_i*1_10&amp;KSO_WM_UNIT_LAYERLEVEL=1_1&amp;KSO_WM_UNIT_CLEAR=1&amp;KSO_WM_TAG_VERSION=1.0&amp;KSO_WM_BEAUTIFY_FLAG=#wm#&amp;KSO_WM_TEMPLATE_CATEGORY=wpsdiag&amp;KSO_WM_TEMPLATE_INDEX=20165099&amp;KSO_WM_SLIDE_ITEM_CNT=5&amp;KSO_WM_DIAGRAM_GROUP_CODE=l1_1&amp;KSO_WM_UNIT_FILL_FORE_SCHEMECOLOR_RGB=855309&amp;KSO_WM_UNIT_LINE_FORE_SCHEMECOLOR_RGB=16777215&amp;KSO_WM_UNIT_FILL_BACK_SCHEMECOLOR_INDEX=0&amp;KSO_WM_UNIT_FILL_TYPE=1&amp;KSO_WM_UNIT_FILL_FORE_SCHEMECOLOR_INDEX=9&amp;KSO_WM_UNIT_LINE_FILL_TYPE=1" style="position:absolute;left:535296;top:1246947;height:430098;width:1762393;v-text-anchor:middle;" fillcolor="#D7E4BD [1302]" filled="t" stroked="t" coordsize="21600,21600" o:gfxdata="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M2X174A&#10;AADcAAAADwAAAAAAAAABACAAAAAiAAAAZHJzL2Rvd25yZXYueG1sUEsBAhQAFAAAAAgAh07iQDMv&#10;BZ47AAAAOQAAABAAAAAAAAAAAQAgAAAADQEAAGRycy9zaGFwZXhtbC54bWxQSwUGAAAAAAYABgBb&#10;AQAAtwMAAAAA&#10;">
                  <v:fill on="t" opacity="32768f" focussize="0,0"/>
                  <v:stroke weight="1pt" color="#FFFFFF" miterlimit="8" joinstyle="miter"/>
                  <v:imagedata o:title=""/>
                  <o:lock v:ext="edit" aspectratio="f"/>
                </v:rect>
                <v:shape id="文本框 7" o:spid="_x0000_s1026" o:spt="202" alt="KSO_WM_UNIT_INDEX=1_1_1&amp;KSO_WM_UNIT_TYPE=l_h_f&amp;KSO_WM_UNIT_ID=wpsdiag20165099_5*l_h_f*1_1_1&amp;KSO_WM_UNIT_LAYERLEVEL=1_1_1&amp;KSO_WM_UNIT_HIGHLIGHT=0&amp;KSO_WM_UNIT_CLEAR=0&amp;KSO_WM_UNIT_COMPATIBLE=0&amp;KSO_WM_UNIT_PRESET_TEXT=Lorem ipsum dolor sit amet, consectetur adipisicing elit,&amp;KSO_WM_UNIT_VALUE=24&amp;KSO_WM_TAG_VERSION=1.0&amp;KSO_WM_BEAUTIFY_FLAG=#wm#&amp;KSO_WM_TEMPLATE_CATEGORY=wpsdiag&amp;KSO_WM_TEMPLATE_INDEX=20165099&amp;KSO_WM_UNIT_BIND_DECORATION_IDS=wpsdiag20165099_5*l_i*1_6;wpsdiag20165099_5*l_i*1_1&amp;KSO_WM_SLIDE_ITEM_CNT=5&amp;KSO_WM_DIAGRAM_GROUP_CODE=l1_1&amp;KSO_WM_UNIT_FILL_FORE_SCHEMECOLOR_RGB=16777215&amp;KSO_WM_UNIT_TEXT_FORE_SCHEMECOLOR_RGB=0&amp;KSO_WM_UNIT_LINE_FORE_SCHEMECOLOR_RGB=16777215&amp;KSO_WM_UNIT_TEXT_FILL_TYPE=1&amp;KSO_WM_UNIT_TEXT_FILL_FORE_SCHEMECOLOR_INDEX=1" type="#_x0000_t202" style="position:absolute;left:582224;top:-19989;height:371254;width:1572434;" filled="f" stroked="f" coordsize="21600,21600" o:gfxdata="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zx//b4A&#10;AADcAAAADwAAAAAAAAABACAAAAAiAAAAZHJzL2Rvd25yZXYueG1sUEsBAhQAFAAAAAgAh07iQDMv&#10;BZ47AAAAOQAAABAAAAAAAAAAAQAgAAAADQEAAGRycy9zaGFwZXhtbC54bWxQSwUGAAAAAAYABgBb&#10;AQAAtwMAAAAA&#10;">
                  <v:fill on="f" focussize="0,0"/>
                  <v:stroke on="f"/>
                  <v:imagedata o:title=""/>
                  <o:lock v:ext="edit" aspectratio="f"/>
                  <v:textbox>
                    <w:txbxContent>
                      <w:p>
                        <w:pPr>
                          <w:jc w:val="left"/>
                          <w:rPr>
                            <w:sz w:val="22"/>
                            <w:szCs w:val="20"/>
                          </w:rPr>
                        </w:pPr>
                        <w:r>
                          <w:rPr>
                            <w:rFonts w:hint="eastAsia"/>
                            <w:b/>
                            <w:bCs/>
                            <w:sz w:val="22"/>
                            <w:szCs w:val="20"/>
                          </w:rPr>
                          <w:t>华谊兄弟传媒三大板块联动</w:t>
                        </w:r>
                        <w:r>
                          <w:rPr>
                            <w:rFonts w:hint="eastAsia"/>
                            <w:sz w:val="22"/>
                            <w:szCs w:val="20"/>
                          </w:rPr>
                          <w:t>。一方面，公司的影视业务为签约艺人提供演出机会；另一方面，丰富的艺人储备又可以为影视业务提供演职人员，这不仅使艺人的知名度和商业价值得到提升，同时又降低了影视业务的投资成本，达到互利双赢的局面。</w:t>
                        </w:r>
                      </w:p>
                      <w:p>
                        <w:pPr>
                          <w:ind w:firstLine="420"/>
                          <w:jc w:val="left"/>
                          <w:rPr>
                            <w:sz w:val="22"/>
                            <w:szCs w:val="20"/>
                          </w:rPr>
                        </w:pPr>
                      </w:p>
                      <w:p>
                        <w:pPr>
                          <w:pStyle w:val="20"/>
                          <w:snapToGrid w:val="0"/>
                          <w:spacing w:before="0" w:beforeAutospacing="0" w:after="0" w:afterAutospacing="0" w:line="192" w:lineRule="auto"/>
                          <w:rPr>
                            <w:rFonts w:ascii="Arial" w:hAnsi="Arial" w:eastAsia="微软雅黑" w:cs="Arial"/>
                            <w:color w:val="000000"/>
                            <w:sz w:val="20"/>
                            <w:szCs w:val="20"/>
                          </w:rPr>
                        </w:pPr>
                      </w:p>
                    </w:txbxContent>
                  </v:textbox>
                </v:shape>
                <v:shape id="文本框 9" o:spid="_x0000_s1026" o:spt="202" alt="KSO_WM_UNIT_INDEX=1_3_1&amp;KSO_WM_UNIT_TYPE=l_h_f&amp;KSO_WM_UNIT_ID=wpsdiag20165099_5*l_h_f*1_3_1&amp;KSO_WM_UNIT_LAYERLEVEL=1_1_1&amp;KSO_WM_UNIT_HIGHLIGHT=0&amp;KSO_WM_UNIT_CLEAR=0&amp;KSO_WM_UNIT_COMPATIBLE=0&amp;KSO_WM_UNIT_PRESET_TEXT=Lorem ipsum dolor sit amet, consectetur adipisicing elit,&amp;KSO_WM_UNIT_VALUE=24&amp;KSO_WM_TAG_VERSION=1.0&amp;KSO_WM_BEAUTIFY_FLAG=#wm#&amp;KSO_WM_TEMPLATE_CATEGORY=wpsdiag&amp;KSO_WM_TEMPLATE_INDEX=20165099&amp;KSO_WM_UNIT_BIND_DECORATION_IDS=wpsdiag20165099_5*l_i*1_8;wpsdiag20165099_5*l_i*1_3&amp;KSO_WM_SLIDE_ITEM_CNT=5&amp;KSO_WM_DIAGRAM_GROUP_CODE=l1_1&amp;KSO_WM_UNIT_FILL_FORE_SCHEMECOLOR_RGB=16777215&amp;KSO_WM_UNIT_TEXT_FORE_SCHEMECOLOR_RGB=0&amp;KSO_WM_UNIT_LINE_FORE_SCHEMECOLOR_RGB=16777215&amp;KSO_WM_UNIT_TEXT_FILL_TYPE=1&amp;KSO_WM_UNIT_TEXT_FILL_FORE_SCHEMECOLOR_INDEX=1" type="#_x0000_t202" style="position:absolute;left:550340;top:681643;height:449189;width:1649450;" filled="f" stroked="f" coordsize="21600,21600" o:gfxdata="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d704UvQAA&#10;ANwAAAAPAAAAAAAAAAEAIAAAACIAAABkcnMvZG93bnJldi54bWxQSwECFAAUAAAACACHTuJAMy8F&#10;njsAAAA5AAAAEAAAAAAAAAABACAAAAAMAQAAZHJzL3NoYXBleG1sLnhtbFBLBQYAAAAABgAGAFsB&#10;AAC2AwAAAAA=&#10;">
                  <v:fill on="f" focussize="0,0"/>
                  <v:stroke on="f"/>
                  <v:imagedata o:title=""/>
                  <o:lock v:ext="edit" aspectratio="f"/>
                  <v:textbox>
                    <w:txbxContent>
                      <w:p>
                        <w:r>
                          <w:rPr>
                            <w:rFonts w:hint="eastAsia"/>
                            <w:b/>
                            <w:bCs/>
                          </w:rPr>
                          <w:t>将事业部和工作室模式相结合</w:t>
                        </w:r>
                        <w:r>
                          <w:rPr>
                            <w:rFonts w:hint="eastAsia"/>
                          </w:rPr>
                          <w:t>，在展开影视合作过程中，利益分享，风险共担。这样不仅有力于公司的发展而且对于签约成立工作室的人也提供了资金来源的保障，还能与其他项目团队进行资讯共享。</w:t>
                        </w:r>
                      </w:p>
                      <w:p>
                        <w:pPr>
                          <w:pStyle w:val="20"/>
                          <w:snapToGrid w:val="0"/>
                          <w:spacing w:before="0" w:beforeAutospacing="0" w:after="0" w:afterAutospacing="0" w:line="192" w:lineRule="auto"/>
                          <w:rPr>
                            <w:rFonts w:ascii="Arial" w:hAnsi="Arial" w:eastAsia="微软雅黑" w:cs="Arial"/>
                            <w:color w:val="000000"/>
                            <w:sz w:val="20"/>
                            <w:szCs w:val="20"/>
                          </w:rPr>
                        </w:pPr>
                      </w:p>
                    </w:txbxContent>
                  </v:textbox>
                </v:shape>
                <v:shape id="文本框 10" o:spid="_x0000_s1026" o:spt="202" alt="KSO_WM_UNIT_INDEX=1_4_1&amp;KSO_WM_UNIT_TYPE=l_h_f&amp;KSO_WM_UNIT_ID=wpsdiag20165099_5*l_h_f*1_4_1&amp;KSO_WM_UNIT_LAYERLEVEL=1_1_1&amp;KSO_WM_UNIT_HIGHLIGHT=0&amp;KSO_WM_UNIT_CLEAR=0&amp;KSO_WM_UNIT_COMPATIBLE=0&amp;KSO_WM_UNIT_PRESET_TEXT=Lorem ipsum dolor sit amet, consectetur adipisicing elit,&amp;KSO_WM_UNIT_VALUE=24&amp;KSO_WM_TAG_VERSION=1.0&amp;KSO_WM_BEAUTIFY_FLAG=#wm#&amp;KSO_WM_TEMPLATE_CATEGORY=wpsdiag&amp;KSO_WM_TEMPLATE_INDEX=20165099&amp;KSO_WM_UNIT_BIND_DECORATION_IDS=wpsdiag20165099_5*l_i*1_9;wpsdiag20165099_5*l_i*1_4&amp;KSO_WM_SLIDE_ITEM_CNT=5&amp;KSO_WM_DIAGRAM_GROUP_CODE=l1_1&amp;KSO_WM_UNIT_FILL_FORE_SCHEMECOLOR_RGB=16777215&amp;KSO_WM_UNIT_TEXT_FORE_SCHEMECOLOR_RGB=0&amp;KSO_WM_UNIT_LINE_FORE_SCHEMECOLOR_RGB=16777215&amp;KSO_WM_UNIT_TEXT_FILL_TYPE=1&amp;KSO_WM_UNIT_TEXT_FILL_FORE_SCHEMECOLOR_INDEX=1" type="#_x0000_t202" style="position:absolute;left:565160;top:1011572;height:192926;width:1564800;" filled="f" stroked="f" coordsize="21600,21600" o:gfxdata="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IkMcVS5AAAA3AAA&#10;AA8AAAAAAAAAAQAgAAAAIgAAAGRycy9kb3ducmV2LnhtbFBLAQIUABQAAAAIAIdO4kAzLwWeOwAA&#10;ADkAAAAQAAAAAAAAAAEAIAAAAAgBAABkcnMvc2hhcGV4bWwueG1sUEsFBgAAAAAGAAYAWwEAALID&#10;AAAAAA==&#10;">
                  <v:fill on="f" focussize="0,0"/>
                  <v:stroke on="f"/>
                  <v:imagedata o:title=""/>
                  <o:lock v:ext="edit" aspectratio="f"/>
                  <v:textbox>
                    <w:txbxContent>
                      <w:p>
                        <w:pPr>
                          <w:pStyle w:val="20"/>
                          <w:snapToGrid w:val="0"/>
                          <w:spacing w:before="183" w:beforeLines="50" w:beforeAutospacing="0" w:after="0" w:afterAutospacing="0" w:line="192" w:lineRule="auto"/>
                          <w:rPr>
                            <w:rFonts w:ascii="Arial" w:hAnsi="Arial" w:eastAsia="微软雅黑" w:cs="Arial"/>
                            <w:color w:val="000000"/>
                            <w:sz w:val="20"/>
                            <w:szCs w:val="20"/>
                          </w:rPr>
                        </w:pPr>
                        <w:r>
                          <w:rPr>
                            <w:rFonts w:hint="eastAsia"/>
                          </w:rPr>
                          <w:t>华谊兄弟将资源</w:t>
                        </w:r>
                        <w:r>
                          <w:rPr>
                            <w:rFonts w:hint="eastAsia"/>
                            <w:b/>
                            <w:bCs/>
                          </w:rPr>
                          <w:t>精力投入</w:t>
                        </w:r>
                        <w:r>
                          <w:rPr>
                            <w:rFonts w:hint="eastAsia"/>
                          </w:rPr>
                          <w:t>到互联网娱乐和实景娱乐等其他业务当中。</w:t>
                        </w:r>
                      </w:p>
                    </w:txbxContent>
                  </v:textbox>
                </v:shape>
                <v:shape id="文本框 11" o:spid="_x0000_s1026" o:spt="202" alt="KSO_WM_UNIT_INDEX=1_5_1&amp;KSO_WM_UNIT_TYPE=l_h_f&amp;KSO_WM_UNIT_ID=wpsdiag20165099_5*l_h_f*1_5_1&amp;KSO_WM_UNIT_LAYERLEVEL=1_1_1&amp;KSO_WM_UNIT_HIGHLIGHT=0&amp;KSO_WM_UNIT_CLEAR=0&amp;KSO_WM_UNIT_COMPATIBLE=0&amp;KSO_WM_UNIT_PRESET_TEXT=Lorem ipsum dolor sit amet, consectetur adipisicing elit,&amp;KSO_WM_UNIT_VALUE=24&amp;KSO_WM_TAG_VERSION=1.0&amp;KSO_WM_BEAUTIFY_FLAG=#wm#&amp;KSO_WM_TEMPLATE_CATEGORY=wpsdiag&amp;KSO_WM_TEMPLATE_INDEX=20165099&amp;KSO_WM_UNIT_BIND_DECORATION_IDS=wpsdiag20165099_5*l_i*1_10;wpsdiag20165099_5*l_i*1_5&amp;KSO_WM_SLIDE_ITEM_CNT=5&amp;KSO_WM_DIAGRAM_GROUP_CODE=l1_1&amp;KSO_WM_UNIT_FILL_FORE_SCHEMECOLOR_RGB=16777215&amp;KSO_WM_UNIT_TEXT_FORE_SCHEMECOLOR_RGB=0&amp;KSO_WM_UNIT_LINE_FORE_SCHEMECOLOR_RGB=16777215&amp;KSO_WM_UNIT_TEXT_FILL_TYPE=1&amp;KSO_WM_UNIT_TEXT_FILL_FORE_SCHEMECOLOR_INDEX=1" type="#_x0000_t202" style="position:absolute;left:570324;top:1237289;height:428526;width:1580742;" filled="f" stroked="f" coordsize="21600,21600" o:gfxdata="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mQNTPvQAA&#10;ANwAAAAPAAAAAAAAAAEAIAAAACIAAABkcnMvZG93bnJldi54bWxQSwECFAAUAAAACACHTuJAMy8F&#10;njsAAAA5AAAAEAAAAAAAAAABACAAAAAMAQAAZHJzL3NoYXBleG1sLnhtbFBLBQYAAAAABgAGAFsB&#10;AAC2AwAAAAA=&#10;">
                  <v:fill on="f" focussize="0,0"/>
                  <v:stroke on="f"/>
                  <v:imagedata o:title=""/>
                  <o:lock v:ext="edit" aspectratio="f"/>
                  <v:textbox>
                    <w:txbxContent>
                      <w:p>
                        <w:r>
                          <w:rPr>
                            <w:rFonts w:hint="eastAsia"/>
                          </w:rPr>
                          <w:t>锁定并开发一线明星资源，通过</w:t>
                        </w:r>
                        <w:r>
                          <w:rPr>
                            <w:rFonts w:hint="eastAsia"/>
                            <w:b/>
                            <w:bCs/>
                          </w:rPr>
                          <w:t>深度捆绑实现利益共享</w:t>
                        </w:r>
                        <w:r>
                          <w:rPr>
                            <w:rFonts w:hint="eastAsia"/>
                          </w:rPr>
                          <w:t>，保证企业未来的持续价值。。明星在获取用户注意力等资源方面的价值日益凸显，一个具备</w:t>
                        </w:r>
                        <w:r>
                          <w:t>IP</w:t>
                        </w:r>
                        <w:r>
                          <w:rPr>
                            <w:rFonts w:hint="eastAsia"/>
                          </w:rPr>
                          <w:t>化能力的明星不仅仅能够创造自身价值，还能够激活剧本、游戏、音乐、大型演出及商业活动等一系列业务资源。</w:t>
                        </w:r>
                      </w:p>
                      <w:p>
                        <w:pPr>
                          <w:pStyle w:val="20"/>
                          <w:snapToGrid w:val="0"/>
                          <w:spacing w:before="0" w:beforeAutospacing="0" w:after="0" w:afterAutospacing="0" w:line="192" w:lineRule="auto"/>
                          <w:rPr>
                            <w:rFonts w:ascii="Arial" w:hAnsi="Arial" w:eastAsia="微软雅黑" w:cs="Arial"/>
                            <w:color w:val="000000"/>
                            <w:sz w:val="20"/>
                            <w:szCs w:val="20"/>
                          </w:rPr>
                        </w:pPr>
                      </w:p>
                    </w:txbxContent>
                  </v:textbox>
                </v:shape>
                <w10:wrap type="none"/>
                <w10:anchorlock/>
              </v:group>
            </w:pict>
          </mc:Fallback>
        </mc:AlternateContent>
      </w:r>
      <w:r>
        <w:rPr>
          <w:noProof/>
        </w:rPr>
        <mc:AlternateContent>
          <mc:Choice Requires="wps">
            <w:drawing>
              <wp:anchor distT="0" distB="0" distL="114300" distR="114300" simplePos="0" relativeHeight="251691008" behindDoc="0" locked="0" layoutInCell="1" allowOverlap="1">
                <wp:simplePos x="0" y="0"/>
                <wp:positionH relativeFrom="column">
                  <wp:posOffset>18415</wp:posOffset>
                </wp:positionH>
                <wp:positionV relativeFrom="paragraph">
                  <wp:posOffset>36830</wp:posOffset>
                </wp:positionV>
                <wp:extent cx="902970" cy="902970"/>
                <wp:effectExtent l="0" t="0" r="11430" b="11430"/>
                <wp:wrapNone/>
                <wp:docPr id="510" name="KSO_Shape" descr="KSO_WM_UNIT_INDEX=1_1&amp;KSO_WM_UNIT_TYPE=l_i&amp;KSO_WM_UNIT_ID=wpsdiag20165099_5*l_i*1_1&amp;KSO_WM_UNIT_LAYERLEVEL=1_1&amp;KSO_WM_UNIT_CLEAR=1&amp;KSO_WM_TAG_VERSION=1.0&amp;KSO_WM_BEAUTIFY_FLAG=#wm#&amp;KSO_WM_TEMPLATE_CATEGORY=wpsdiag&amp;KSO_WM_TEMPLATE_INDEX=20165099&amp;KSO_WM_SLIDE_ITEM_CNT=5&amp;KSO_WM_DIAGRAM_GROUP_CODE=l1_1&amp;KSO_WM_UNIT_FILL_FORE_SCHEMECOLOR_RGB=4350291&amp;KSO_WM_UNIT_LINE_FORE_SCHEMECOLOR_RGB=16777215&amp;KSO_WM_UNIT_FILL_BACK_SCHEMECOLOR_INDEX=0&amp;KSO_WM_UNIT_FILL_TYPE=1&amp;KSO_WM_UNIT_FILL_FORE_SCHEMECOLOR_INDEX=5"/>
                <wp:cNvGraphicFramePr/>
                <a:graphic xmlns:a="http://schemas.openxmlformats.org/drawingml/2006/main">
                  <a:graphicData uri="http://schemas.microsoft.com/office/word/2010/wordprocessingShape">
                    <wps:wsp>
                      <wps:cNvSpPr/>
                      <wps:spPr>
                        <a:xfrm>
                          <a:off x="0" y="0"/>
                          <a:ext cx="902970" cy="902969"/>
                        </a:xfrm>
                        <a:prstGeom prst="teardrop">
                          <a:avLst/>
                        </a:prstGeom>
                        <a:solidFill>
                          <a:schemeClr val="accent6">
                            <a:lumMod val="40000"/>
                            <a:lumOff val="60000"/>
                            <a:alpha val="50000"/>
                          </a:schemeClr>
                        </a:solidFill>
                        <a:ln w="12700" cap="flat" cmpd="sng" algn="ctr">
                          <a:noFill/>
                          <a:prstDash val="solid"/>
                          <a:miter lim="800000"/>
                        </a:ln>
                        <a:effectLst/>
                      </wps:spPr>
                      <wps:bodyPr anchor="ctr">
                        <a:scene3d>
                          <a:camera prst="orthographicFront"/>
                          <a:lightRig rig="threePt" dir="t"/>
                        </a:scene3d>
                        <a:sp3d>
                          <a:contourClr>
                            <a:srgbClr val="FFFFFF"/>
                          </a:contourClr>
                        </a:sp3d>
                      </wps:bodyPr>
                    </wps:wsp>
                  </a:graphicData>
                </a:graphic>
              </wp:anchor>
            </w:drawing>
          </mc:Choice>
          <mc:Fallback xmlns:wpsCustomData="http://www.wps.cn/officeDocument/2013/wpsCustomData" xmlns:w15="http://schemas.microsoft.com/office/word/2012/wordml">
            <w:pict>
              <v:shape id="KSO_Shape" o:spid="_x0000_s1026" alt="KSO_WM_UNIT_INDEX=1_1&amp;KSO_WM_UNIT_TYPE=l_i&amp;KSO_WM_UNIT_ID=wpsdiag20165099_5*l_i*1_1&amp;KSO_WM_UNIT_LAYERLEVEL=1_1&amp;KSO_WM_UNIT_CLEAR=1&amp;KSO_WM_TAG_VERSION=1.0&amp;KSO_WM_BEAUTIFY_FLAG=#wm#&amp;KSO_WM_TEMPLATE_CATEGORY=wpsdiag&amp;KSO_WM_TEMPLATE_INDEX=20165099&amp;KSO_WM_SLIDE_ITEM_CNT=5&amp;KSO_WM_DIAGRAM_GROUP_CODE=l1_1&amp;KSO_WM_UNIT_FILL_FORE_SCHEMECOLOR_RGB=4350291&amp;KSO_WM_UNIT_LINE_FORE_SCHEMECOLOR_RGB=16777215&amp;KSO_WM_UNIT_FILL_BACK_SCHEMECOLOR_INDEX=0&amp;KSO_WM_UNIT_FILL_TYPE=1&amp;KSO_WM_UNIT_FILL_FORE_SCHEMECOLOR_INDEX=5" style="position:absolute;left:0pt;margin-left:1.45pt;margin-top:2.9pt;height:71.1pt;width:71.1pt;z-index:251691008;v-text-anchor:middle;mso-width-relative:page;mso-height-relative:page;" fillcolor="#FCD5B5 [1305]" filled="t" stroked="f" coordsize="902970,902969" o:gfxdata="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" path="m0,451484c0,202136,202137,0,451485,0c601979,0,752474,0,902970,0c902970,150494,902970,300989,902970,451484c902970,700832,700833,902968,451485,902968c202137,902968,0,700832,0,451484xe">
                <v:path o:connectlocs="902970,451484;770733,770732;451485,902969;132236,770732;0,451484;132236,132236;451485,0;902970,0" o:connectangles="0,82,82,82,164,247,247,247"/>
                <v:fill on="t" opacity="32768f" focussize="0,0"/>
                <v:stroke on="f" weight="1pt" miterlimit="8" joinstyle="miter"/>
                <v:imagedata o:title=""/>
                <o:lock v:ext="edit" aspectratio="f"/>
              </v:shape>
            </w:pict>
          </mc:Fallback>
        </mc:AlternateContent>
      </w:r>
      <w:r>
        <w:rPr>
          <w:noProof/>
        </w:rPr>
        <mc:AlternateContent>
          <mc:Choice Requires="wps">
            <w:drawing>
              <wp:anchor distT="0" distB="0" distL="114300" distR="114300" simplePos="0" relativeHeight="251692032" behindDoc="0" locked="0" layoutInCell="1" allowOverlap="1">
                <wp:simplePos x="0" y="0"/>
                <wp:positionH relativeFrom="column">
                  <wp:posOffset>3099435</wp:posOffset>
                </wp:positionH>
                <wp:positionV relativeFrom="paragraph">
                  <wp:posOffset>4868545</wp:posOffset>
                </wp:positionV>
                <wp:extent cx="981710" cy="1056640"/>
                <wp:effectExtent l="38735" t="18415" r="46355" b="67945"/>
                <wp:wrapNone/>
                <wp:docPr id="518" name="下箭头 518"/>
                <wp:cNvGraphicFramePr/>
                <a:graphic xmlns:a="http://schemas.openxmlformats.org/drawingml/2006/main">
                  <a:graphicData uri="http://schemas.microsoft.com/office/word/2010/wordprocessingShape">
                    <wps:wsp>
                      <wps:cNvSpPr/>
                      <wps:spPr>
                        <a:xfrm>
                          <a:off x="3481070" y="6370320"/>
                          <a:ext cx="981710" cy="1056640"/>
                        </a:xfrm>
                        <a:prstGeom prst="downArrow">
                          <a:avLst/>
                        </a:prstGeom>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67" type="#_x0000_t67" style="position:absolute;left:0pt;margin-left:244.05pt;margin-top:383.35pt;height:83.2pt;width:77.3pt;z-index:251692032;v-text-anchor:middle;mso-width-relative:page;mso-height-relative:page;" fillcolor="#DAFDA7 [3216]" filled="t" stroked="t" coordsize="21600,21600" o:gfxdata="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" adj="11566,5400">
                <v:fill type="gradient" on="t" color2="#F5FFE6 [3216]" colors="0f #DAFDA7;22938f #E4FDC2;65536f #F5FFE6" angle="180" focus="100%" focussize="0,0" rotate="t"/>
                <v:stroke color="#98B954 [3206]" joinstyle="round"/>
                <v:imagedata o:title=""/>
                <o:lock v:ext="edit" aspectratio="f"/>
                <v:shadow on="t" color="#000000" opacity="24903f" offset="0pt,1.5748031496063pt" origin="0f,32768f" matrix="65536f,0f,0f,65536f"/>
              </v:shape>
            </w:pict>
          </mc:Fallback>
        </mc:AlternateContent>
      </w:r>
      <w:r>
        <w:rPr>
          <w:noProof/>
        </w:rPr>
        <mc:AlternateContent>
          <mc:Choice Requires="wps">
            <w:drawing>
              <wp:anchor distT="0" distB="0" distL="114300" distR="114300" simplePos="0" relativeHeight="251693056" behindDoc="0" locked="0" layoutInCell="1" allowOverlap="1">
                <wp:simplePos x="0" y="0"/>
                <wp:positionH relativeFrom="column">
                  <wp:posOffset>13970</wp:posOffset>
                </wp:positionH>
                <wp:positionV relativeFrom="paragraph">
                  <wp:posOffset>2961640</wp:posOffset>
                </wp:positionV>
                <wp:extent cx="1000760" cy="723900"/>
                <wp:effectExtent l="0" t="0" r="0" b="0"/>
                <wp:wrapNone/>
                <wp:docPr id="471" name="文本框 471"/>
                <wp:cNvGraphicFramePr/>
                <a:graphic xmlns:a="http://schemas.openxmlformats.org/drawingml/2006/main">
                  <a:graphicData uri="http://schemas.microsoft.com/office/word/2010/wordprocessingShape">
                    <wps:wsp>
                      <wps:cNvSpPr txBox="1"/>
                      <wps:spPr>
                        <a:xfrm>
                          <a:off x="756920" y="4368800"/>
                          <a:ext cx="1000760" cy="7239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99740E" w:rsidRDefault="00E22F62">
                            <w:pPr>
                              <w:jc w:val="center"/>
                            </w:pPr>
                            <w:r>
                              <w:rPr>
                                <w:rFonts w:hint="eastAsia"/>
                              </w:rPr>
                              <w:t>“去电影化”</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1.1pt;margin-top:233.2pt;height:57pt;width:78.8pt;z-index:251693056;mso-width-relative:page;mso-height-relative:page;" filled="f" stroked="f" coordsize="21600,21600" o:gfxdata="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Bg4Hib2QAAAAkBAAAPAAAAAAAAAAEAIAAAACIAAABkcnMvZG93bnJldi54bWxQSwECFAAU&#10;AAAACACHTuJANiwSTykCAAAnBAAADgAAAAAAAAABACAAAAAoAQAAZHJzL2Uyb0RvYy54bWxQSwUG&#10;AAAAAAYABgBZAQAAwwUAAAAA&#10;">
                <v:fill on="f" focussize="0,0"/>
                <v:stroke on="f" weight="0.5pt"/>
                <v:imagedata o:title=""/>
                <o:lock v:ext="edit" aspectratio="f"/>
                <v:textbox>
                  <w:txbxContent>
                    <w:p>
                      <w:pPr>
                        <w:jc w:val="center"/>
                      </w:pPr>
                      <w:r>
                        <w:rPr>
                          <w:rFonts w:hint="eastAsia"/>
                        </w:rPr>
                        <w:t>“去电影化”</w:t>
                      </w:r>
                    </w:p>
                  </w:txbxContent>
                </v:textbox>
              </v:shape>
            </w:pict>
          </mc:Fallback>
        </mc:AlternateContent>
      </w:r>
      <w:r>
        <w:rPr>
          <w:noProof/>
        </w:rPr>
        <mc:AlternateContent>
          <mc:Choice Requires="wps">
            <w:drawing>
              <wp:anchor distT="0" distB="0" distL="114300" distR="114300" simplePos="0" relativeHeight="251694080" behindDoc="0" locked="0" layoutInCell="1" allowOverlap="1">
                <wp:simplePos x="0" y="0"/>
                <wp:positionH relativeFrom="column">
                  <wp:posOffset>128270</wp:posOffset>
                </wp:positionH>
                <wp:positionV relativeFrom="paragraph">
                  <wp:posOffset>2129155</wp:posOffset>
                </wp:positionV>
                <wp:extent cx="762000" cy="657225"/>
                <wp:effectExtent l="0" t="0" r="0" b="0"/>
                <wp:wrapNone/>
                <wp:docPr id="470" name="文本框 470"/>
                <wp:cNvGraphicFramePr/>
                <a:graphic xmlns:a="http://schemas.openxmlformats.org/drawingml/2006/main">
                  <a:graphicData uri="http://schemas.microsoft.com/office/word/2010/wordprocessingShape">
                    <wps:wsp>
                      <wps:cNvSpPr txBox="1"/>
                      <wps:spPr>
                        <a:xfrm>
                          <a:off x="947420" y="3536315"/>
                          <a:ext cx="762000" cy="65722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99740E" w:rsidRDefault="00E22F62">
                            <w:pPr>
                              <w:jc w:val="center"/>
                            </w:pPr>
                            <w:r>
                              <w:rPr>
                                <w:rFonts w:hint="eastAsia"/>
                              </w:rPr>
                              <w:t>工作室模式</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10.1pt;margin-top:167.65pt;height:51.75pt;width:60pt;z-index:251694080;mso-width-relative:page;mso-height-relative:page;" filled="f" stroked="f" coordsize="21600,21600" o:gfxdata="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nsVQM9oAAAAKAQAADwAAAAAAAAABACAAAAAiAAAAZHJzL2Rvd25yZXYueG1sUEsBAhQA&#10;FAAAAAgAh07iQC1XvFopAgAAJgQAAA4AAAAAAAAAAQAgAAAAKQEAAGRycy9lMm9Eb2MueG1sUEsF&#10;BgAAAAAGAAYAWQEAAMQFAAAAAA==&#10;">
                <v:fill on="f" focussize="0,0"/>
                <v:stroke on="f" weight="0.5pt"/>
                <v:imagedata o:title=""/>
                <o:lock v:ext="edit" aspectratio="f"/>
                <v:textbox>
                  <w:txbxContent>
                    <w:p>
                      <w:pPr>
                        <w:jc w:val="center"/>
                      </w:pPr>
                      <w:r>
                        <w:rPr>
                          <w:rFonts w:hint="eastAsia"/>
                        </w:rPr>
                        <w:t>工作室模式</w:t>
                      </w:r>
                    </w:p>
                  </w:txbxContent>
                </v:textbox>
              </v:shape>
            </w:pict>
          </mc:Fallback>
        </mc:AlternateContent>
      </w:r>
      <w:r>
        <w:rPr>
          <w:noProof/>
        </w:rPr>
        <mc:AlternateContent>
          <mc:Choice Requires="wps">
            <w:drawing>
              <wp:anchor distT="0" distB="0" distL="114300" distR="114300" simplePos="0" relativeHeight="251695104" behindDoc="0" locked="0" layoutInCell="1" allowOverlap="1">
                <wp:simplePos x="0" y="0"/>
                <wp:positionH relativeFrom="column">
                  <wp:posOffset>1595120</wp:posOffset>
                </wp:positionH>
                <wp:positionV relativeFrom="paragraph">
                  <wp:posOffset>1130300</wp:posOffset>
                </wp:positionV>
                <wp:extent cx="4905375" cy="752475"/>
                <wp:effectExtent l="0" t="0" r="0" b="0"/>
                <wp:wrapNone/>
                <wp:docPr id="465" name="文本框 465"/>
                <wp:cNvGraphicFramePr/>
                <a:graphic xmlns:a="http://schemas.openxmlformats.org/drawingml/2006/main">
                  <a:graphicData uri="http://schemas.microsoft.com/office/word/2010/wordprocessingShape">
                    <wps:wsp>
                      <wps:cNvSpPr txBox="1"/>
                      <wps:spPr>
                        <a:xfrm>
                          <a:off x="2280920" y="2537460"/>
                          <a:ext cx="4905375" cy="75247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99740E" w:rsidRDefault="00E22F62">
                            <w:r>
                              <w:rPr>
                                <w:rFonts w:hint="eastAsia"/>
                              </w:rPr>
                              <w:t>公司上市以后，正在</w:t>
                            </w:r>
                            <w:r>
                              <w:rPr>
                                <w:rFonts w:hint="eastAsia"/>
                                <w:b/>
                                <w:bCs/>
                              </w:rPr>
                              <w:t>拓展</w:t>
                            </w:r>
                            <w:r>
                              <w:rPr>
                                <w:rFonts w:hint="eastAsia"/>
                              </w:rPr>
                              <w:t>手机游戏、电影院、影视产业基地等新兴业务，并要求这些新兴业务为公司传统的三大业务提供更多的现金流支持。</w:t>
                            </w:r>
                          </w:p>
                          <w:p w:rsidR="0099740E" w:rsidRDefault="0099740E"/>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125.6pt;margin-top:89pt;height:59.25pt;width:386.25pt;z-index:251695104;mso-width-relative:page;mso-height-relative:page;" filled="f" stroked="f" coordsize="21600,21600" o:gfxdata="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CAShJk2wAAAAwBAAAPAAAAAAAAAAEAIAAAACIAAABkcnMvZG93bnJldi54bWxQSwEC&#10;FAAUAAAACACHTuJAxq78FyoCAAAoBAAADgAAAAAAAAABACAAAAAqAQAAZHJzL2Uyb0RvYy54bWxQ&#10;SwUGAAAAAAYABgBZAQAAxgUAAAAA&#10;">
                <v:fill on="f" focussize="0,0"/>
                <v:stroke on="f" weight="0.5pt"/>
                <v:imagedata o:title=""/>
                <o:lock v:ext="edit" aspectratio="f"/>
                <v:textbox>
                  <w:txbxContent>
                    <w:p>
                      <w:r>
                        <w:rPr>
                          <w:rFonts w:hint="eastAsia"/>
                        </w:rPr>
                        <w:t>公司上市以后，正在</w:t>
                      </w:r>
                      <w:r>
                        <w:rPr>
                          <w:rFonts w:hint="eastAsia"/>
                          <w:b/>
                          <w:bCs/>
                        </w:rPr>
                        <w:t>拓展</w:t>
                      </w:r>
                      <w:r>
                        <w:rPr>
                          <w:rFonts w:hint="eastAsia"/>
                        </w:rPr>
                        <w:t>手机游戏、电影院、影视产业基地等新兴业务，并要求这些新兴业务为公司传统的三大业务提供更多的现金流支持。</w:t>
                      </w:r>
                    </w:p>
                    <w:p/>
                  </w:txbxContent>
                </v:textbox>
              </v:shape>
            </w:pict>
          </mc:Fallback>
        </mc:AlternateContent>
      </w:r>
      <w:r>
        <w:rPr>
          <w:noProof/>
        </w:rPr>
        <mc:AlternateContent>
          <mc:Choice Requires="wps">
            <w:drawing>
              <wp:anchor distT="0" distB="0" distL="114300" distR="114300" simplePos="0" relativeHeight="251696128" behindDoc="0" locked="0" layoutInCell="1" allowOverlap="1">
                <wp:simplePos x="0" y="0"/>
                <wp:positionH relativeFrom="column">
                  <wp:posOffset>110490</wp:posOffset>
                </wp:positionH>
                <wp:positionV relativeFrom="paragraph">
                  <wp:posOffset>1106170</wp:posOffset>
                </wp:positionV>
                <wp:extent cx="913765" cy="999490"/>
                <wp:effectExtent l="0" t="0" r="0" b="0"/>
                <wp:wrapNone/>
                <wp:docPr id="464" name="文本框 464"/>
                <wp:cNvGraphicFramePr/>
                <a:graphic xmlns:a="http://schemas.openxmlformats.org/drawingml/2006/main">
                  <a:graphicData uri="http://schemas.microsoft.com/office/word/2010/wordprocessingShape">
                    <wps:wsp>
                      <wps:cNvSpPr txBox="1"/>
                      <wps:spPr>
                        <a:xfrm>
                          <a:off x="823595" y="2626995"/>
                          <a:ext cx="913765" cy="99949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99740E" w:rsidRDefault="00E22F62">
                            <w:pPr>
                              <w:jc w:val="center"/>
                            </w:pPr>
                            <w:r>
                              <w:rPr>
                                <w:rFonts w:hint="eastAsia"/>
                              </w:rPr>
                              <w:t>新业务和传统业务的互动</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8.7pt;margin-top:87.1pt;height:78.7pt;width:71.95pt;z-index:251696128;mso-width-relative:page;mso-height-relative:page;" filled="f" stroked="f" coordsize="21600,21600" o:gfxdata="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d17mEdkAAAAKAQAADwAAAAAAAAABACAAAAAiAAAAZHJzL2Rvd25yZXYueG1sUEsB&#10;AhQAFAAAAAgAh07iQNWFrRUtAgAAJgQAAA4AAAAAAAAAAQAgAAAAKAEAAGRycy9lMm9Eb2MueG1s&#10;UEsFBgAAAAAGAAYAWQEAAMcFAAAAAA==&#10;">
                <v:fill on="f" focussize="0,0"/>
                <v:stroke on="f" weight="0.5pt"/>
                <v:imagedata o:title=""/>
                <o:lock v:ext="edit" aspectratio="f"/>
                <v:textbox>
                  <w:txbxContent>
                    <w:p>
                      <w:pPr>
                        <w:jc w:val="center"/>
                      </w:pPr>
                      <w:r>
                        <w:rPr>
                          <w:rFonts w:hint="eastAsia"/>
                        </w:rPr>
                        <w:t>新业务和传统业务的互动</w:t>
                      </w:r>
                    </w:p>
                  </w:txbxContent>
                </v:textbox>
              </v:shape>
            </w:pict>
          </mc:Fallback>
        </mc:AlternateContent>
      </w:r>
      <w:r>
        <w:rPr>
          <w:noProof/>
        </w:rPr>
        <mc:AlternateContent>
          <mc:Choice Requires="wps">
            <w:drawing>
              <wp:anchor distT="0" distB="0" distL="114300" distR="114300" simplePos="0" relativeHeight="251697152" behindDoc="0" locked="0" layoutInCell="1" allowOverlap="1">
                <wp:simplePos x="0" y="0"/>
                <wp:positionH relativeFrom="column">
                  <wp:posOffset>109220</wp:posOffset>
                </wp:positionH>
                <wp:positionV relativeFrom="paragraph">
                  <wp:posOffset>301625</wp:posOffset>
                </wp:positionV>
                <wp:extent cx="914400" cy="448310"/>
                <wp:effectExtent l="0" t="0" r="0" b="0"/>
                <wp:wrapNone/>
                <wp:docPr id="463" name="文本框 463"/>
                <wp:cNvGraphicFramePr/>
                <a:graphic xmlns:a="http://schemas.openxmlformats.org/drawingml/2006/main">
                  <a:graphicData uri="http://schemas.microsoft.com/office/word/2010/wordprocessingShape">
                    <wps:wsp>
                      <wps:cNvSpPr txBox="1"/>
                      <wps:spPr>
                        <a:xfrm>
                          <a:off x="823595" y="1508760"/>
                          <a:ext cx="914400" cy="44831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99740E" w:rsidRDefault="00E22F62">
                            <w:r>
                              <w:rPr>
                                <w:rFonts w:hint="eastAsia"/>
                              </w:rPr>
                              <w:t>三大板块</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8.6pt;margin-top:23.75pt;height:35.3pt;width:72pt;z-index:251697152;mso-width-relative:page;mso-height-relative:page;" filled="f" stroked="f" coordsize="21600,21600" o:gfxdata="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w/+ySNkAAAAJAQAADwAAAAAAAAABACAAAAAiAAAAZHJzL2Rvd25yZXYueG1sUEsBAhQA&#10;FAAAAAgAh07iQFfFqWEqAgAAJgQAAA4AAAAAAAAAAQAgAAAAKAEAAGRycy9lMm9Eb2MueG1sUEsF&#10;BgAAAAAGAAYAWQEAAMQFAAAAAA==&#10;">
                <v:fill on="f" focussize="0,0"/>
                <v:stroke on="f" weight="0.5pt"/>
                <v:imagedata o:title=""/>
                <o:lock v:ext="edit" aspectratio="f"/>
                <v:textbox>
                  <w:txbxContent>
                    <w:p>
                      <w:r>
                        <w:rPr>
                          <w:rFonts w:hint="eastAsia"/>
                        </w:rPr>
                        <w:t>三大板块</w:t>
                      </w:r>
                    </w:p>
                  </w:txbxContent>
                </v:textbox>
              </v:shape>
            </w:pict>
          </mc:Fallback>
        </mc:AlternateContent>
      </w:r>
    </w:p>
    <w:p w:rsidR="0099740E" w:rsidRDefault="00E22F62">
      <w:pPr>
        <w:ind w:firstLineChars="200" w:firstLine="480"/>
        <w:rPr>
          <w:rFonts w:asciiTheme="minorEastAsia" w:eastAsiaTheme="minorEastAsia" w:hAnsiTheme="minorEastAsia" w:cstheme="minorEastAsia"/>
          <w:szCs w:val="24"/>
        </w:rPr>
      </w:pPr>
      <w:r>
        <w:rPr>
          <w:noProof/>
        </w:rPr>
        <mc:AlternateContent>
          <mc:Choice Requires="wps">
            <w:drawing>
              <wp:anchor distT="0" distB="0" distL="114300" distR="114300" simplePos="0" relativeHeight="251698176" behindDoc="0" locked="0" layoutInCell="1" allowOverlap="1">
                <wp:simplePos x="0" y="0"/>
                <wp:positionH relativeFrom="column">
                  <wp:posOffset>3385820</wp:posOffset>
                </wp:positionH>
                <wp:positionV relativeFrom="paragraph">
                  <wp:posOffset>105410</wp:posOffset>
                </wp:positionV>
                <wp:extent cx="542925" cy="704850"/>
                <wp:effectExtent l="0" t="0" r="0" b="0"/>
                <wp:wrapNone/>
                <wp:docPr id="519" name="文本框 519"/>
                <wp:cNvGraphicFramePr/>
                <a:graphic xmlns:a="http://schemas.openxmlformats.org/drawingml/2006/main">
                  <a:graphicData uri="http://schemas.microsoft.com/office/word/2010/wordprocessingShape">
                    <wps:wsp>
                      <wps:cNvSpPr txBox="1"/>
                      <wps:spPr>
                        <a:xfrm>
                          <a:off x="4071620" y="6377940"/>
                          <a:ext cx="542925" cy="70485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99740E" w:rsidRDefault="00E22F62">
                            <w:pPr>
                              <w:rPr>
                                <w:sz w:val="32"/>
                                <w:szCs w:val="24"/>
                              </w:rPr>
                            </w:pPr>
                            <w:r>
                              <w:rPr>
                                <w:rFonts w:hint="eastAsia"/>
                                <w:sz w:val="32"/>
                                <w:szCs w:val="24"/>
                              </w:rPr>
                              <w:t>建议</w:t>
                            </w:r>
                          </w:p>
                        </w:txbxContent>
                      </wps:txbx>
                      <wps:bodyPr rot="0" spcFirstLastPara="0" vertOverflow="overflow" horzOverflow="overflow" vert="eaVert"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266.6pt;margin-top:8.3pt;height:55.5pt;width:42.75pt;z-index:251698176;mso-width-relative:page;mso-height-relative:page;" filled="f" stroked="f" coordsize="21600,21600" o:gfxdata="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Czh6nHZAAAACgEAAA8AAAAAAAAAAQAgAAAAIgAAAGRycy9kb3ducmV2LnhtbFBL&#10;AQIUABQAAAAIAIdO4kB4ePJxLgIAACkEAAAOAAAAAAAAAAEAIAAAACgBAABkcnMvZTJvRG9jLnht&#10;bFBLBQYAAAAABgAGAFkBAADIBQAAAAA=&#10;">
                <v:fill on="f" focussize="0,0"/>
                <v:stroke on="f" weight="0.5pt"/>
                <v:imagedata o:title=""/>
                <o:lock v:ext="edit" aspectratio="f"/>
                <v:textbox style="layout-flow:vertical-ideographic;">
                  <w:txbxContent>
                    <w:p>
                      <w:pPr>
                        <w:rPr>
                          <w:sz w:val="32"/>
                          <w:szCs w:val="24"/>
                        </w:rPr>
                      </w:pPr>
                      <w:r>
                        <w:rPr>
                          <w:rFonts w:hint="eastAsia"/>
                          <w:sz w:val="32"/>
                          <w:szCs w:val="24"/>
                        </w:rPr>
                        <w:t>建议</w:t>
                      </w:r>
                    </w:p>
                  </w:txbxContent>
                </v:textbox>
              </v:shape>
            </w:pict>
          </mc:Fallback>
        </mc:AlternateContent>
      </w:r>
    </w:p>
    <w:p w:rsidR="0099740E" w:rsidRDefault="0099740E">
      <w:pPr>
        <w:ind w:firstLineChars="200" w:firstLine="480"/>
        <w:rPr>
          <w:rFonts w:asciiTheme="minorEastAsia" w:eastAsiaTheme="minorEastAsia" w:hAnsiTheme="minorEastAsia" w:cstheme="minorEastAsia"/>
          <w:szCs w:val="24"/>
        </w:rPr>
      </w:pPr>
    </w:p>
    <w:p w:rsidR="0099740E" w:rsidRDefault="0099740E">
      <w:pPr>
        <w:ind w:firstLineChars="200" w:firstLine="480"/>
        <w:rPr>
          <w:rFonts w:asciiTheme="minorEastAsia" w:eastAsiaTheme="minorEastAsia" w:hAnsiTheme="minorEastAsia" w:cstheme="minorEastAsia"/>
          <w:szCs w:val="24"/>
        </w:rPr>
      </w:pPr>
    </w:p>
    <w:p w:rsidR="0099740E" w:rsidRDefault="00E22F62">
      <w:pPr>
        <w:ind w:firstLineChars="200" w:firstLine="480"/>
        <w:rPr>
          <w:rFonts w:asciiTheme="minorEastAsia" w:eastAsiaTheme="minorEastAsia" w:hAnsiTheme="minorEastAsia" w:cstheme="minorEastAsia"/>
          <w:szCs w:val="24"/>
        </w:rPr>
      </w:pPr>
      <w:r>
        <w:rPr>
          <w:rFonts w:asciiTheme="minorEastAsia" w:eastAsiaTheme="minorEastAsia" w:hAnsiTheme="minorEastAsia" w:cstheme="minorEastAsia" w:hint="eastAsia"/>
          <w:szCs w:val="24"/>
        </w:rPr>
        <w:t xml:space="preserve">    </w:t>
      </w:r>
    </w:p>
    <w:p w:rsidR="0099740E" w:rsidRDefault="00E22F62">
      <w:pPr>
        <w:ind w:firstLineChars="200" w:firstLine="480"/>
      </w:pPr>
      <w:r>
        <w:rPr>
          <w:noProof/>
        </w:rPr>
        <mc:AlternateContent>
          <mc:Choice Requires="wpg">
            <w:drawing>
              <wp:anchor distT="0" distB="0" distL="114300" distR="114300" simplePos="0" relativeHeight="251699200" behindDoc="0" locked="0" layoutInCell="1" allowOverlap="1">
                <wp:simplePos x="0" y="0"/>
                <wp:positionH relativeFrom="column">
                  <wp:posOffset>370840</wp:posOffset>
                </wp:positionH>
                <wp:positionV relativeFrom="paragraph">
                  <wp:posOffset>97155</wp:posOffset>
                </wp:positionV>
                <wp:extent cx="550545" cy="2027555"/>
                <wp:effectExtent l="19050" t="0" r="20955" b="10795"/>
                <wp:wrapNone/>
                <wp:docPr id="515" name="组合 515"/>
                <wp:cNvGraphicFramePr/>
                <a:graphic xmlns:a="http://schemas.openxmlformats.org/drawingml/2006/main">
                  <a:graphicData uri="http://schemas.microsoft.com/office/word/2010/wordprocessingGroup">
                    <wpg:wgp>
                      <wpg:cNvGrpSpPr/>
                      <wpg:grpSpPr>
                        <a:xfrm>
                          <a:off x="0" y="0"/>
                          <a:ext cx="550545" cy="2027555"/>
                          <a:chOff x="3098" y="524725"/>
                          <a:chExt cx="881" cy="3598"/>
                        </a:xfrm>
                      </wpg:grpSpPr>
                      <wps:wsp>
                        <wps:cNvPr id="514" name="KSO_Shape" descr="KSO_WM_UNIT_INDEX=1_1&amp;KSO_WM_UNIT_TYPE=l_i&amp;KSO_WM_UNIT_ID=wpsdiag20165099_5*l_i*1_1&amp;KSO_WM_UNIT_LAYERLEVEL=1_1&amp;KSO_WM_UNIT_CLEAR=1&amp;KSO_WM_TAG_VERSION=1.0&amp;KSO_WM_BEAUTIFY_FLAG=#wm#&amp;KSO_WM_TEMPLATE_CATEGORY=wpsdiag&amp;KSO_WM_TEMPLATE_INDEX=20165099&amp;KSO_WM_SLIDE_ITEM_CNT=5&amp;KSO_WM_DIAGRAM_GROUP_CODE=l1_1&amp;KSO_WM_UNIT_FILL_FORE_SCHEMECOLOR_RGB=4350291&amp;KSO_WM_UNIT_LINE_FORE_SCHEMECOLOR_RGB=16777215&amp;KSO_WM_UNIT_FILL_BACK_SCHEMECOLOR_INDEX=0&amp;KSO_WM_UNIT_FILL_TYPE=1&amp;KSO_WM_UNIT_FILL_FORE_SCHEMECOLOR_INDEX=5"/>
                        <wps:cNvSpPr/>
                        <wps:spPr>
                          <a:xfrm>
                            <a:off x="3098" y="526570"/>
                            <a:ext cx="867" cy="809"/>
                          </a:xfrm>
                          <a:prstGeom prst="cloud">
                            <a:avLst/>
                          </a:prstGeom>
                          <a:solidFill>
                            <a:schemeClr val="accent2">
                              <a:lumMod val="60000"/>
                              <a:lumOff val="40000"/>
                              <a:alpha val="50000"/>
                            </a:schemeClr>
                          </a:solidFill>
                          <a:ln w="12700" cap="flat" cmpd="sng" algn="ctr">
                            <a:noFill/>
                            <a:prstDash val="solid"/>
                            <a:miter lim="800000"/>
                          </a:ln>
                          <a:effectLst/>
                        </wps:spPr>
                        <wps:bodyPr anchor="ctr">
                          <a:scene3d>
                            <a:camera prst="orthographicFront"/>
                            <a:lightRig rig="threePt" dir="t"/>
                          </a:scene3d>
                          <a:sp3d>
                            <a:contourClr>
                              <a:srgbClr val="FFFFFF"/>
                            </a:contourClr>
                          </a:sp3d>
                        </wps:bodyPr>
                      </wps:wsp>
                      <wps:wsp>
                        <wps:cNvPr id="513" name="KSO_Shape" descr="KSO_WM_UNIT_INDEX=1_1&amp;KSO_WM_UNIT_TYPE=l_i&amp;KSO_WM_UNIT_ID=wpsdiag20165099_5*l_i*1_1&amp;KSO_WM_UNIT_LAYERLEVEL=1_1&amp;KSO_WM_UNIT_CLEAR=1&amp;KSO_WM_TAG_VERSION=1.0&amp;KSO_WM_BEAUTIFY_FLAG=#wm#&amp;KSO_WM_TEMPLATE_CATEGORY=wpsdiag&amp;KSO_WM_TEMPLATE_INDEX=20165099&amp;KSO_WM_SLIDE_ITEM_CNT=5&amp;KSO_WM_DIAGRAM_GROUP_CODE=l1_1&amp;KSO_WM_UNIT_FILL_FORE_SCHEMECOLOR_RGB=4350291&amp;KSO_WM_UNIT_LINE_FORE_SCHEMECOLOR_RGB=16777215&amp;KSO_WM_UNIT_FILL_BACK_SCHEMECOLOR_INDEX=0&amp;KSO_WM_UNIT_FILL_TYPE=1&amp;KSO_WM_UNIT_FILL_FORE_SCHEMECOLOR_INDEX=5"/>
                        <wps:cNvSpPr/>
                        <wps:spPr>
                          <a:xfrm>
                            <a:off x="3113" y="527515"/>
                            <a:ext cx="867" cy="809"/>
                          </a:xfrm>
                          <a:prstGeom prst="cloud">
                            <a:avLst/>
                          </a:prstGeom>
                          <a:solidFill>
                            <a:schemeClr val="accent3">
                              <a:lumMod val="60000"/>
                              <a:lumOff val="40000"/>
                              <a:alpha val="50000"/>
                            </a:schemeClr>
                          </a:solidFill>
                          <a:ln w="12700" cap="flat" cmpd="sng" algn="ctr">
                            <a:noFill/>
                            <a:prstDash val="solid"/>
                            <a:miter lim="800000"/>
                          </a:ln>
                          <a:effectLst/>
                        </wps:spPr>
                        <wps:bodyPr anchor="ctr">
                          <a:scene3d>
                            <a:camera prst="orthographicFront"/>
                            <a:lightRig rig="threePt" dir="t"/>
                          </a:scene3d>
                          <a:sp3d>
                            <a:contourClr>
                              <a:srgbClr val="FFFFFF"/>
                            </a:contourClr>
                          </a:sp3d>
                        </wps:bodyPr>
                      </wps:wsp>
                      <wps:wsp>
                        <wps:cNvPr id="511" name="KSO_Shape" descr="KSO_WM_UNIT_INDEX=1_1&amp;KSO_WM_UNIT_TYPE=l_i&amp;KSO_WM_UNIT_ID=wpsdiag20165099_5*l_i*1_1&amp;KSO_WM_UNIT_LAYERLEVEL=1_1&amp;KSO_WM_UNIT_CLEAR=1&amp;KSO_WM_TAG_VERSION=1.0&amp;KSO_WM_BEAUTIFY_FLAG=#wm#&amp;KSO_WM_TEMPLATE_CATEGORY=wpsdiag&amp;KSO_WM_TEMPLATE_INDEX=20165099&amp;KSO_WM_SLIDE_ITEM_CNT=5&amp;KSO_WM_DIAGRAM_GROUP_CODE=l1_1&amp;KSO_WM_UNIT_FILL_FORE_SCHEMECOLOR_RGB=4350291&amp;KSO_WM_UNIT_LINE_FORE_SCHEMECOLOR_RGB=16777215&amp;KSO_WM_UNIT_FILL_BACK_SCHEMECOLOR_INDEX=0&amp;KSO_WM_UNIT_FILL_TYPE=1&amp;KSO_WM_UNIT_FILL_FORE_SCHEMECOLOR_INDEX=5"/>
                        <wps:cNvSpPr/>
                        <wps:spPr>
                          <a:xfrm>
                            <a:off x="3098" y="524725"/>
                            <a:ext cx="867" cy="809"/>
                          </a:xfrm>
                          <a:prstGeom prst="cloud">
                            <a:avLst/>
                          </a:prstGeom>
                          <a:solidFill>
                            <a:schemeClr val="accent6">
                              <a:lumMod val="60000"/>
                              <a:lumOff val="40000"/>
                              <a:alpha val="50000"/>
                            </a:schemeClr>
                          </a:solidFill>
                          <a:ln w="12700" cap="flat" cmpd="sng" algn="ctr">
                            <a:noFill/>
                            <a:prstDash val="solid"/>
                            <a:miter lim="800000"/>
                          </a:ln>
                          <a:effectLst/>
                        </wps:spPr>
                        <wps:bodyPr anchor="ctr">
                          <a:scene3d>
                            <a:camera prst="orthographicFront"/>
                            <a:lightRig rig="threePt" dir="t"/>
                          </a:scene3d>
                          <a:sp3d>
                            <a:contourClr>
                              <a:srgbClr val="FFFFFF"/>
                            </a:contourClr>
                          </a:sp3d>
                        </wps:bodyPr>
                      </wps:wsp>
                      <wps:wsp>
                        <wps:cNvPr id="512" name="KSO_Shape" descr="KSO_WM_UNIT_INDEX=1_1&amp;KSO_WM_UNIT_TYPE=l_i&amp;KSO_WM_UNIT_ID=wpsdiag20165099_5*l_i*1_1&amp;KSO_WM_UNIT_LAYERLEVEL=1_1&amp;KSO_WM_UNIT_CLEAR=1&amp;KSO_WM_TAG_VERSION=1.0&amp;KSO_WM_BEAUTIFY_FLAG=#wm#&amp;KSO_WM_TEMPLATE_CATEGORY=wpsdiag&amp;KSO_WM_TEMPLATE_INDEX=20165099&amp;KSO_WM_SLIDE_ITEM_CNT=5&amp;KSO_WM_DIAGRAM_GROUP_CODE=l1_1&amp;KSO_WM_UNIT_FILL_FORE_SCHEMECOLOR_RGB=4350291&amp;KSO_WM_UNIT_LINE_FORE_SCHEMECOLOR_RGB=16777215&amp;KSO_WM_UNIT_FILL_BACK_SCHEMECOLOR_INDEX=0&amp;KSO_WM_UNIT_FILL_TYPE=1&amp;KSO_WM_UNIT_FILL_FORE_SCHEMECOLOR_INDEX=5"/>
                        <wps:cNvSpPr/>
                        <wps:spPr>
                          <a:xfrm>
                            <a:off x="3113" y="525692"/>
                            <a:ext cx="838" cy="807"/>
                          </a:xfrm>
                          <a:prstGeom prst="cloud">
                            <a:avLst/>
                          </a:prstGeom>
                          <a:solidFill>
                            <a:schemeClr val="tx2">
                              <a:lumMod val="40000"/>
                              <a:lumOff val="60000"/>
                              <a:alpha val="50000"/>
                            </a:schemeClr>
                          </a:solidFill>
                          <a:ln w="12700" cap="flat" cmpd="sng" algn="ctr">
                            <a:noFill/>
                            <a:prstDash val="solid"/>
                            <a:miter lim="800000"/>
                          </a:ln>
                          <a:effectLst/>
                        </wps:spPr>
                        <wps:bodyPr anchor="ctr">
                          <a:scene3d>
                            <a:camera prst="orthographicFront"/>
                            <a:lightRig rig="threePt" dir="t"/>
                          </a:scene3d>
                          <a:sp3d>
                            <a:contourClr>
                              <a:srgbClr val="FFFFFF"/>
                            </a:contourClr>
                          </a:sp3d>
                        </wps:bodyPr>
                      </wps:wsp>
                    </wpg:wgp>
                  </a:graphicData>
                </a:graphic>
              </wp:anchor>
            </w:drawing>
          </mc:Choice>
          <mc:Fallback xmlns:wpsCustomData="http://www.wps.cn/officeDocument/2013/wpsCustomData" xmlns:w15="http://schemas.microsoft.com/office/word/2012/wordml">
            <w:pict>
              <v:group id="_x0000_s1026" o:spid="_x0000_s1026" o:spt="203" style="position:absolute;left:0pt;margin-left:29.2pt;margin-top:7.65pt;height:159.65pt;width:43.35pt;z-index:251699200;mso-width-relative:page;mso-height-relative:page;" coordorigin="3098,524725" coordsize="881,3598" o:gfxdata="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">
                <o:lock v:ext="edit" aspectratio="f"/>
                <v:shape id="KSO_Shape" o:spid="_x0000_s1026" alt="KSO_WM_UNIT_INDEX=1_1&amp;KSO_WM_UNIT_TYPE=l_i&amp;KSO_WM_UNIT_ID=wpsdiag20165099_5*l_i*1_1&amp;KSO_WM_UNIT_LAYERLEVEL=1_1&amp;KSO_WM_UNIT_CLEAR=1&amp;KSO_WM_TAG_VERSION=1.0&amp;KSO_WM_BEAUTIFY_FLAG=#wm#&amp;KSO_WM_TEMPLATE_CATEGORY=wpsdiag&amp;KSO_WM_TEMPLATE_INDEX=20165099&amp;KSO_WM_SLIDE_ITEM_CNT=5&amp;KSO_WM_DIAGRAM_GROUP_CODE=l1_1&amp;KSO_WM_UNIT_FILL_FORE_SCHEMECOLOR_RGB=4350291&amp;KSO_WM_UNIT_LINE_FORE_SCHEMECOLOR_RGB=16777215&amp;KSO_WM_UNIT_FILL_BACK_SCHEMECOLOR_INDEX=0&amp;KSO_WM_UNIT_FILL_TYPE=1&amp;KSO_WM_UNIT_FILL_FORE_SCHEMECOLOR_INDEX=5" style="position:absolute;left:3098;top:526570;height:809;width:867;v-text-anchor:middle;" fillcolor="#D99694 [1941]" filled="t" stroked="f" coordsize="43200,43200" o:gfxdata="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dzJPr4A&#10;AADcAAAADwAAAAAAAAABACAAAAAiAAAAZHJzL2Rvd25yZXYueG1sUEsBAhQAFAAAAAgAh07iQDMv&#10;BZ47AAAAOQAAABAAAAAAAAAAAQAgAAAADQEAAGRycy9zaGFwZXhtbC54bWxQSwUGAAAAAAYABgBb&#10;AQAAtwMAAAAA&#10;" path="m3900,14370c3859,13965,3838,13551,3838,13131c3838,8056,6861,3941,10591,3941c11837,3941,13004,4400,14006,5201c14902,2905,16675,1343,18716,1343c20174,1343,21494,2140,22457,3431c23173,1479,24653,140,26363,140c27778,140,29037,1058,29834,2480c30725,1054,32054,149,33539,149c35927,149,37913,2490,38319,5572c40586,6412,42251,9236,42251,12590c42251,13609,42097,14578,41820,15458c42699,17013,43222,18960,43222,21074c43222,25723,40694,29568,37409,30202c37384,34518,34803,38006,31624,38006c30499,38006,29448,37569,28560,36813c27721,40603,25145,43358,22098,43358c19758,43358,17696,41733,16484,39265c15323,40222,13962,40772,12507,40772c9641,40772,7140,38639,5808,35473c5642,35499,5472,35513,5300,35513c2892,35513,940,32863,940,29595c940,28031,1387,26609,2117,25551c831,24519,-32,22608,-32,20421c-32,17344,1677,14813,3866,14507xem4693,26177c4582,26189,4470,26195,4356,26195c3555,26195,2804,25898,2160,25381m6928,34899c6579,35090,6207,35220,5821,35281m16478,39090c16211,38549,15986,37967,15809,37354m28827,34751c28787,35413,28697,36052,28562,36663m34129,22954c36055,24231,37381,26919,37381,30027c37381,30048,37381,30069,37381,30090m41798,15354c41472,16395,40973,17308,40351,18030m38324,5426c38375,5804,38401,6196,38401,6595c38401,6627,38401,6658,38401,6690m29078,3952c29268,3364,29519,2823,29820,2341m22141,4720c22218,4229,22340,3764,22499,3329m14000,5192c14474,5569,14910,6023,15300,6540m4127,15789c4024,15332,3948,14858,3900,14375nfe">
                  <v:path o:connectlocs="866,404;433,808;2,404;433,46" o:connectangles="0,82,164,247"/>
                  <v:fill on="t" opacity="32768f" focussize="0,0"/>
                  <v:stroke on="f" weight="1pt" miterlimit="8" joinstyle="miter"/>
                  <v:imagedata o:title=""/>
                  <o:lock v:ext="edit" aspectratio="f"/>
                </v:shape>
                <v:shape id="KSO_Shape" o:spid="_x0000_s1026" alt="KSO_WM_UNIT_INDEX=1_1&amp;KSO_WM_UNIT_TYPE=l_i&amp;KSO_WM_UNIT_ID=wpsdiag20165099_5*l_i*1_1&amp;KSO_WM_UNIT_LAYERLEVEL=1_1&amp;KSO_WM_UNIT_CLEAR=1&amp;KSO_WM_TAG_VERSION=1.0&amp;KSO_WM_BEAUTIFY_FLAG=#wm#&amp;KSO_WM_TEMPLATE_CATEGORY=wpsdiag&amp;KSO_WM_TEMPLATE_INDEX=20165099&amp;KSO_WM_SLIDE_ITEM_CNT=5&amp;KSO_WM_DIAGRAM_GROUP_CODE=l1_1&amp;KSO_WM_UNIT_FILL_FORE_SCHEMECOLOR_RGB=4350291&amp;KSO_WM_UNIT_LINE_FORE_SCHEMECOLOR_RGB=16777215&amp;KSO_WM_UNIT_FILL_BACK_SCHEMECOLOR_INDEX=0&amp;KSO_WM_UNIT_FILL_TYPE=1&amp;KSO_WM_UNIT_FILL_FORE_SCHEMECOLOR_INDEX=5" style="position:absolute;left:3113;top:527515;height:809;width:867;v-text-anchor:middle;" fillcolor="#C3D69B [1942]" filled="t" stroked="f" coordsize="43200,43200" o:gfxdata="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IGbk74A&#10;AADcAAAADwAAAAAAAAABACAAAAAiAAAAZHJzL2Rvd25yZXYueG1sUEsBAhQAFAAAAAgAh07iQDMv&#10;BZ47AAAAOQAAABAAAAAAAAAAAQAgAAAADQEAAGRycy9zaGFwZXhtbC54bWxQSwUGAAAAAAYABgBb&#10;AQAAtwMAAAAA&#10;" path="m3900,14370c3859,13965,3838,13551,3838,13131c3838,8056,6861,3941,10591,3941c11837,3941,13004,4400,14006,5201c14902,2905,16675,1343,18716,1343c20174,1343,21494,2140,22457,3431c23173,1479,24653,140,26363,140c27778,140,29037,1058,29834,2480c30725,1054,32054,149,33539,149c35927,149,37913,2490,38319,5572c40586,6412,42251,9236,42251,12590c42251,13609,42097,14578,41820,15458c42699,17013,43222,18960,43222,21074c43222,25723,40694,29568,37409,30202c37384,34518,34803,38006,31624,38006c30499,38006,29448,37569,28560,36813c27721,40603,25145,43358,22098,43358c19758,43358,17696,41733,16484,39265c15323,40222,13962,40772,12507,40772c9641,40772,7140,38639,5808,35473c5642,35499,5472,35513,5300,35513c2892,35513,940,32863,940,29595c940,28031,1387,26609,2117,25551c831,24519,-32,22608,-32,20421c-32,17344,1677,14813,3866,14507xem4693,26177c4582,26189,4470,26195,4356,26195c3555,26195,2804,25898,2160,25381m6928,34899c6579,35090,6207,35220,5821,35281m16478,39090c16211,38549,15986,37967,15809,37354m28827,34751c28787,35413,28697,36052,28562,36663m34129,22954c36055,24231,37381,26919,37381,30027c37381,30048,37381,30069,37381,30090m41798,15354c41472,16395,40973,17308,40351,18030m38324,5426c38375,5804,38401,6196,38401,6595c38401,6627,38401,6658,38401,6690m29078,3952c29268,3364,29519,2823,29820,2341m22141,4720c22218,4229,22340,3764,22499,3329m14000,5192c14474,5569,14910,6023,15300,6540m4127,15789c4024,15332,3948,14858,3900,14375nfe">
                  <v:path o:connectlocs="866,404;433,808;2,404;433,46" o:connectangles="0,82,164,247"/>
                  <v:fill on="t" opacity="32768f" focussize="0,0"/>
                  <v:stroke on="f" weight="1pt" miterlimit="8" joinstyle="miter"/>
                  <v:imagedata o:title=""/>
                  <o:lock v:ext="edit" aspectratio="f"/>
                </v:shape>
                <v:shape id="KSO_Shape" o:spid="_x0000_s1026" alt="KSO_WM_UNIT_INDEX=1_1&amp;KSO_WM_UNIT_TYPE=l_i&amp;KSO_WM_UNIT_ID=wpsdiag20165099_5*l_i*1_1&amp;KSO_WM_UNIT_LAYERLEVEL=1_1&amp;KSO_WM_UNIT_CLEAR=1&amp;KSO_WM_TAG_VERSION=1.0&amp;KSO_WM_BEAUTIFY_FLAG=#wm#&amp;KSO_WM_TEMPLATE_CATEGORY=wpsdiag&amp;KSO_WM_TEMPLATE_INDEX=20165099&amp;KSO_WM_SLIDE_ITEM_CNT=5&amp;KSO_WM_DIAGRAM_GROUP_CODE=l1_1&amp;KSO_WM_UNIT_FILL_FORE_SCHEMECOLOR_RGB=4350291&amp;KSO_WM_UNIT_LINE_FORE_SCHEMECOLOR_RGB=16777215&amp;KSO_WM_UNIT_FILL_BACK_SCHEMECOLOR_INDEX=0&amp;KSO_WM_UNIT_FILL_TYPE=1&amp;KSO_WM_UNIT_FILL_FORE_SCHEMECOLOR_INDEX=5" style="position:absolute;left:3098;top:524725;height:809;width:867;v-text-anchor:middle;" fillcolor="#FAC090 [1945]" filled="t" stroked="f" coordsize="43200,43200" o:gfxdata="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lSOo&#10;ZsEAAADcAAAADwAAAAAAAAABACAAAAAiAAAAZHJzL2Rvd25yZXYueG1sUEsBAhQAFAAAAAgAh07i&#10;QDMvBZ47AAAAOQAAABAAAAAAAAAAAQAgAAAAEAEAAGRycy9zaGFwZXhtbC54bWxQSwUGAAAAAAYA&#10;BgBbAQAAugMAAAAA&#10;" path="m3900,14370c3859,13965,3838,13551,3838,13131c3838,8056,6861,3941,10591,3941c11837,3941,13004,4400,14006,5201c14902,2905,16675,1343,18716,1343c20174,1343,21494,2140,22457,3431c23173,1479,24653,140,26363,140c27778,140,29037,1058,29834,2480c30725,1054,32054,149,33539,149c35927,149,37913,2490,38319,5572c40586,6412,42251,9236,42251,12590c42251,13609,42097,14578,41820,15458c42699,17013,43222,18960,43222,21074c43222,25723,40694,29568,37409,30202c37384,34518,34803,38006,31624,38006c30499,38006,29448,37569,28560,36813c27721,40603,25145,43358,22098,43358c19758,43358,17696,41733,16484,39265c15323,40222,13962,40772,12507,40772c9641,40772,7140,38639,5808,35473c5642,35499,5472,35513,5300,35513c2892,35513,940,32863,940,29595c940,28031,1387,26609,2117,25551c831,24519,-32,22608,-32,20421c-32,17344,1677,14813,3866,14507xem4693,26177c4582,26189,4470,26195,4356,26195c3555,26195,2804,25898,2160,25381m6928,34899c6579,35090,6207,35220,5821,35281m16478,39090c16211,38549,15986,37967,15809,37354m28827,34751c28787,35413,28697,36052,28562,36663m34129,22954c36055,24231,37381,26919,37381,30027c37381,30048,37381,30069,37381,30090m41798,15354c41472,16395,40973,17308,40351,18030m38324,5426c38375,5804,38401,6196,38401,6595c38401,6627,38401,6658,38401,6690m29078,3952c29268,3364,29519,2823,29820,2341m22141,4720c22218,4229,22340,3764,22499,3329m14000,5192c14474,5569,14910,6023,15300,6540m4127,15789c4024,15332,3948,14858,3900,14375nfe">
                  <v:path o:connectlocs="866,404;433,808;2,404;433,46" o:connectangles="0,82,164,247"/>
                  <v:fill on="t" opacity="32768f" focussize="0,0"/>
                  <v:stroke on="f" weight="1pt" miterlimit="8" joinstyle="miter"/>
                  <v:imagedata o:title=""/>
                  <o:lock v:ext="edit" aspectratio="f"/>
                </v:shape>
                <v:shape id="KSO_Shape" o:spid="_x0000_s1026" alt="KSO_WM_UNIT_INDEX=1_1&amp;KSO_WM_UNIT_TYPE=l_i&amp;KSO_WM_UNIT_ID=wpsdiag20165099_5*l_i*1_1&amp;KSO_WM_UNIT_LAYERLEVEL=1_1&amp;KSO_WM_UNIT_CLEAR=1&amp;KSO_WM_TAG_VERSION=1.0&amp;KSO_WM_BEAUTIFY_FLAG=#wm#&amp;KSO_WM_TEMPLATE_CATEGORY=wpsdiag&amp;KSO_WM_TEMPLATE_INDEX=20165099&amp;KSO_WM_SLIDE_ITEM_CNT=5&amp;KSO_WM_DIAGRAM_GROUP_CODE=l1_1&amp;KSO_WM_UNIT_FILL_FORE_SCHEMECOLOR_RGB=4350291&amp;KSO_WM_UNIT_LINE_FORE_SCHEMECOLOR_RGB=16777215&amp;KSO_WM_UNIT_FILL_BACK_SCHEMECOLOR_INDEX=0&amp;KSO_WM_UNIT_FILL_TYPE=1&amp;KSO_WM_UNIT_FILL_FORE_SCHEMECOLOR_INDEX=5" style="position:absolute;left:3113;top:525692;height:807;width:838;v-text-anchor:middle;" fillcolor="#8EB4E3 [1311]" filled="t" stroked="f" coordsize="43200,43200" o:gfxdata="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iy/aF&#10;wAAAANwAAAAPAAAAAAAAAAEAIAAAACIAAABkcnMvZG93bnJldi54bWxQSwECFAAUAAAACACHTuJA&#10;My8FnjsAAAA5AAAAEAAAAAAAAAABACAAAAAPAQAAZHJzL3NoYXBleG1sLnhtbFBLBQYAAAAABgAG&#10;AFsBAAC5AwAAAAA=&#10;" path="m3900,14370c3859,13965,3838,13551,3838,13131c3838,8056,6861,3941,10591,3941c11837,3941,13004,4400,14006,5201c14902,2905,16675,1343,18716,1343c20174,1343,21494,2140,22457,3431c23173,1479,24653,140,26363,140c27778,140,29037,1058,29834,2480c30725,1054,32054,149,33539,149c35927,149,37913,2490,38319,5572c40586,6412,42251,9236,42251,12590c42251,13609,42097,14578,41820,15458c42699,17013,43222,18960,43222,21074c43222,25723,40694,29568,37409,30202c37384,34518,34803,38006,31624,38006c30499,38006,29448,37569,28560,36813c27721,40603,25145,43358,22098,43358c19758,43358,17696,41733,16484,39265c15323,40222,13962,40772,12507,40772c9641,40772,7140,38639,5808,35473c5642,35499,5472,35513,5300,35513c2892,35513,940,32863,940,29595c940,28031,1387,26609,2117,25551c831,24519,-32,22608,-32,20421c-32,17344,1677,14813,3866,14507xem4693,26177c4582,26189,4470,26195,4356,26195c3555,26195,2804,25898,2160,25381m6928,34899c6579,35090,6207,35220,5821,35281m16478,39090c16211,38549,15986,37967,15809,37354m28827,34751c28787,35413,28697,36052,28562,36663m34129,22954c36055,24231,37381,26919,37381,30027c37381,30048,37381,30069,37381,30090m41798,15354c41472,16395,40973,17308,40351,18030m38324,5426c38375,5804,38401,6196,38401,6595c38401,6627,38401,6658,38401,6690m29078,3952c29268,3364,29519,2823,29820,2341m22141,4720c22218,4229,22340,3764,22499,3329m14000,5192c14474,5569,14910,6023,15300,6540m4127,15789c4024,15332,3948,14858,3900,14375nfe">
                  <v:path o:connectlocs="837,403;419,806;2,403;419,46" o:connectangles="0,82,164,247"/>
                  <v:fill on="t" opacity="32768f" focussize="0,0"/>
                  <v:stroke on="f" weight="1pt" miterlimit="8" joinstyle="miter"/>
                  <v:imagedata o:title=""/>
                  <o:lock v:ext="edit" aspectratio="f"/>
                </v:shape>
              </v:group>
            </w:pict>
          </mc:Fallback>
        </mc:AlternateContent>
      </w:r>
      <w:r>
        <w:rPr>
          <w:noProof/>
        </w:rPr>
        <mc:AlternateContent>
          <mc:Choice Requires="wpg">
            <w:drawing>
              <wp:inline distT="0" distB="0" distL="114300" distR="114300">
                <wp:extent cx="6415405" cy="2205355"/>
                <wp:effectExtent l="0" t="0" r="0" b="0"/>
                <wp:docPr id="17" name="组合 1" descr="KSO_WM_TAG_VERSION=1.0&amp;KSO_WM_BEAUTIFY_FLAG=#wm#&amp;KSO_WM_UNIT_TYPE=i&amp;KSO_WM_UNIT_ID=wpsdiag20164927_4*i*1&amp;KSO_WM_TEMPLATE_CATEGORY=wpsdiag&amp;KSO_WM_TEMPLATE_INDEX=20164927"/>
                <wp:cNvGraphicFramePr/>
                <a:graphic xmlns:a="http://schemas.openxmlformats.org/drawingml/2006/main">
                  <a:graphicData uri="http://schemas.microsoft.com/office/word/2010/wordprocessingGroup">
                    <wpg:wgp>
                      <wpg:cNvGrpSpPr/>
                      <wpg:grpSpPr>
                        <a:xfrm>
                          <a:off x="0" y="0"/>
                          <a:ext cx="6415365" cy="2205568"/>
                          <a:chOff x="66007" y="105387"/>
                          <a:chExt cx="1994443" cy="615440"/>
                        </a:xfrm>
                      </wpg:grpSpPr>
                      <wps:wsp>
                        <wps:cNvPr id="495" name="Freeform 476" descr="KSO_WM_UNIT_INDEX=1_19&amp;KSO_WM_UNIT_TYPE=l_i&amp;KSO_WM_UNIT_ID=wpsdiag20164927_4*l_i*1_19&amp;KSO_WM_UNIT_LAYERLEVEL=1_1&amp;KSO_WM_UNIT_CLEAR=1&amp;KSO_WM_TAG_VERSION=1.0&amp;KSO_WM_BEAUTIFY_FLAG=#wm#&amp;KSO_WM_TEMPLATE_CATEGORY=wpsdiag&amp;KSO_WM_TEMPLATE_INDEX=20164927&amp;KSO_WM_SLIDE_ITEM_CNT=4&amp;KSO_WM_DIAGRAM_GROUP_CODE=l1_1"/>
                        <wps:cNvSpPr>
                          <a:spLocks noEditPoints="1"/>
                        </wps:cNvSpPr>
                        <wps:spPr bwMode="auto">
                          <a:xfrm>
                            <a:off x="66007" y="206246"/>
                            <a:ext cx="46557" cy="77275"/>
                          </a:xfrm>
                          <a:custGeom>
                            <a:avLst/>
                            <a:gdLst>
                              <a:gd name="T0" fmla="*/ 146 w 162"/>
                              <a:gd name="T1" fmla="*/ 0 h 266"/>
                              <a:gd name="T2" fmla="*/ 16 w 162"/>
                              <a:gd name="T3" fmla="*/ 0 h 266"/>
                              <a:gd name="T4" fmla="*/ 0 w 162"/>
                              <a:gd name="T5" fmla="*/ 16 h 266"/>
                              <a:gd name="T6" fmla="*/ 0 w 162"/>
                              <a:gd name="T7" fmla="*/ 38 h 266"/>
                              <a:gd name="T8" fmla="*/ 0 w 162"/>
                              <a:gd name="T9" fmla="*/ 250 h 266"/>
                              <a:gd name="T10" fmla="*/ 16 w 162"/>
                              <a:gd name="T11" fmla="*/ 266 h 266"/>
                              <a:gd name="T12" fmla="*/ 146 w 162"/>
                              <a:gd name="T13" fmla="*/ 266 h 266"/>
                              <a:gd name="T14" fmla="*/ 162 w 162"/>
                              <a:gd name="T15" fmla="*/ 250 h 266"/>
                              <a:gd name="T16" fmla="*/ 162 w 162"/>
                              <a:gd name="T17" fmla="*/ 38 h 266"/>
                              <a:gd name="T18" fmla="*/ 162 w 162"/>
                              <a:gd name="T19" fmla="*/ 16 h 266"/>
                              <a:gd name="T20" fmla="*/ 146 w 162"/>
                              <a:gd name="T21" fmla="*/ 0 h 266"/>
                              <a:gd name="T22" fmla="*/ 140 w 162"/>
                              <a:gd name="T23" fmla="*/ 237 h 266"/>
                              <a:gd name="T24" fmla="*/ 22 w 162"/>
                              <a:gd name="T25" fmla="*/ 237 h 266"/>
                              <a:gd name="T26" fmla="*/ 22 w 162"/>
                              <a:gd name="T27" fmla="*/ 33 h 266"/>
                              <a:gd name="T28" fmla="*/ 140 w 162"/>
                              <a:gd name="T29" fmla="*/ 33 h 266"/>
                              <a:gd name="T30" fmla="*/ 140 w 162"/>
                              <a:gd name="T31" fmla="*/ 237 h 266"/>
                              <a:gd name="T32" fmla="*/ 57 w 162"/>
                              <a:gd name="T33" fmla="*/ 13 h 266"/>
                              <a:gd name="T34" fmla="*/ 106 w 162"/>
                              <a:gd name="T35" fmla="*/ 13 h 266"/>
                              <a:gd name="T36" fmla="*/ 110 w 162"/>
                              <a:gd name="T37" fmla="*/ 17 h 266"/>
                              <a:gd name="T38" fmla="*/ 106 w 162"/>
                              <a:gd name="T39" fmla="*/ 20 h 266"/>
                              <a:gd name="T40" fmla="*/ 57 w 162"/>
                              <a:gd name="T41" fmla="*/ 20 h 266"/>
                              <a:gd name="T42" fmla="*/ 53 w 162"/>
                              <a:gd name="T43" fmla="*/ 17 h 266"/>
                              <a:gd name="T44" fmla="*/ 57 w 162"/>
                              <a:gd name="T45" fmla="*/ 13 h 2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162" h="266">
                                <a:moveTo>
                                  <a:pt x="146" y="0"/>
                                </a:moveTo>
                                <a:cubicBezTo>
                                  <a:pt x="16" y="0"/>
                                  <a:pt x="16" y="0"/>
                                  <a:pt x="16" y="0"/>
                                </a:cubicBezTo>
                                <a:cubicBezTo>
                                  <a:pt x="0" y="0"/>
                                  <a:pt x="0" y="5"/>
                                  <a:pt x="0" y="16"/>
                                </a:cubicBezTo>
                                <a:cubicBezTo>
                                  <a:pt x="0" y="38"/>
                                  <a:pt x="0" y="38"/>
                                  <a:pt x="0" y="38"/>
                                </a:cubicBezTo>
                                <a:cubicBezTo>
                                  <a:pt x="0" y="250"/>
                                  <a:pt x="0" y="250"/>
                                  <a:pt x="0" y="250"/>
                                </a:cubicBezTo>
                                <a:cubicBezTo>
                                  <a:pt x="0" y="261"/>
                                  <a:pt x="0" y="266"/>
                                  <a:pt x="16" y="266"/>
                                </a:cubicBezTo>
                                <a:cubicBezTo>
                                  <a:pt x="146" y="266"/>
                                  <a:pt x="146" y="266"/>
                                  <a:pt x="146" y="266"/>
                                </a:cubicBezTo>
                                <a:cubicBezTo>
                                  <a:pt x="162" y="266"/>
                                  <a:pt x="162" y="261"/>
                                  <a:pt x="162" y="250"/>
                                </a:cubicBezTo>
                                <a:cubicBezTo>
                                  <a:pt x="162" y="38"/>
                                  <a:pt x="162" y="38"/>
                                  <a:pt x="162" y="38"/>
                                </a:cubicBezTo>
                                <a:cubicBezTo>
                                  <a:pt x="162" y="16"/>
                                  <a:pt x="162" y="16"/>
                                  <a:pt x="162" y="16"/>
                                </a:cubicBezTo>
                                <a:cubicBezTo>
                                  <a:pt x="162" y="5"/>
                                  <a:pt x="162" y="0"/>
                                  <a:pt x="146" y="0"/>
                                </a:cubicBezTo>
                                <a:close/>
                                <a:moveTo>
                                  <a:pt x="140" y="237"/>
                                </a:moveTo>
                                <a:cubicBezTo>
                                  <a:pt x="22" y="237"/>
                                  <a:pt x="22" y="237"/>
                                  <a:pt x="22" y="237"/>
                                </a:cubicBezTo>
                                <a:cubicBezTo>
                                  <a:pt x="22" y="33"/>
                                  <a:pt x="22" y="33"/>
                                  <a:pt x="22" y="33"/>
                                </a:cubicBezTo>
                                <a:cubicBezTo>
                                  <a:pt x="140" y="33"/>
                                  <a:pt x="140" y="33"/>
                                  <a:pt x="140" y="33"/>
                                </a:cubicBezTo>
                                <a:lnTo>
                                  <a:pt x="140" y="237"/>
                                </a:lnTo>
                                <a:close/>
                                <a:moveTo>
                                  <a:pt x="57" y="13"/>
                                </a:moveTo>
                                <a:cubicBezTo>
                                  <a:pt x="106" y="13"/>
                                  <a:pt x="106" y="13"/>
                                  <a:pt x="106" y="13"/>
                                </a:cubicBezTo>
                                <a:cubicBezTo>
                                  <a:pt x="108" y="13"/>
                                  <a:pt x="110" y="15"/>
                                  <a:pt x="110" y="17"/>
                                </a:cubicBezTo>
                                <a:cubicBezTo>
                                  <a:pt x="110" y="19"/>
                                  <a:pt x="108" y="20"/>
                                  <a:pt x="106" y="20"/>
                                </a:cubicBezTo>
                                <a:cubicBezTo>
                                  <a:pt x="57" y="20"/>
                                  <a:pt x="57" y="20"/>
                                  <a:pt x="57" y="20"/>
                                </a:cubicBezTo>
                                <a:cubicBezTo>
                                  <a:pt x="55" y="20"/>
                                  <a:pt x="53" y="19"/>
                                  <a:pt x="53" y="17"/>
                                </a:cubicBezTo>
                                <a:cubicBezTo>
                                  <a:pt x="53" y="15"/>
                                  <a:pt x="55" y="13"/>
                                  <a:pt x="57" y="13"/>
                                </a:cubicBezTo>
                                <a:close/>
                              </a:path>
                            </a:pathLst>
                          </a:custGeom>
                          <a:solidFill>
                            <a:sysClr val="window" lastClr="FFFFFF"/>
                          </a:solidFill>
                          <a:ln>
                            <a:noFill/>
                          </a:ln>
                        </wps:spPr>
                        <wps:bodyPr/>
                      </wps:wsp>
                      <wps:wsp>
                        <wps:cNvPr id="500" name="文本框 71" descr="KSO_WM_UNIT_INDEX=1_1_1&amp;KSO_WM_UNIT_TYPE=l_h_f&amp;KSO_WM_UNIT_ID=wpsdiag20164927_4*l_h_f*1_1_1&amp;KSO_WM_UNIT_LAYERLEVEL=1_1_1&amp;KSO_WM_UNIT_HIGHLIGHT=0&amp;KSO_WM_UNIT_CLEAR=0&amp;KSO_WM_UNIT_COMPATIBLE=0&amp;KSO_WM_UNIT_PRESET_TEXT=请在此输入您的文本。请在此输入您的文本。请在此输入您的文本。&amp;KSO_WM_UNIT_VALUE=51&amp;KSO_WM_UNIT_BIND_DECORATION_IDS=wpsdiag20164927_4*l_i*1_20;wpsdiag20164927_4*l_i*1_7;wpsdiag20164927_4*l_i*1_19;wpsdiag20164927_4*l_i*1_11&amp;KSO_WM_TAG_VERSION=1.0&amp;KSO_WM_BEAUTIFY_FLAG=#wm#&amp;KSO_WM_TEMPLATE_CATEGORY=wpsdiag&amp;KSO_WM_TEMPLATE_INDEX=20164927&amp;KSO_WM_SLIDE_ITEM_CNT=4&amp;KSO_WM_DIAGRAM_GROUP_CODE=l1_1"/>
                        <wps:cNvSpPr txBox="1"/>
                        <wps:spPr>
                          <a:xfrm>
                            <a:off x="307826" y="105387"/>
                            <a:ext cx="1683116" cy="168562"/>
                          </a:xfrm>
                          <a:prstGeom prst="rect">
                            <a:avLst/>
                          </a:prstGeom>
                          <a:noFill/>
                        </wps:spPr>
                        <wps:txbx>
                          <w:txbxContent>
                            <w:p w:rsidR="0099740E" w:rsidRDefault="00E22F62">
                              <w:pPr>
                                <w:rPr>
                                  <w:rFonts w:asciiTheme="minorEastAsia" w:eastAsiaTheme="minorEastAsia" w:hAnsiTheme="minorEastAsia" w:cstheme="minorEastAsia"/>
                                  <w:szCs w:val="24"/>
                                </w:rPr>
                              </w:pPr>
                              <w:r>
                                <w:rPr>
                                  <w:rFonts w:asciiTheme="minorEastAsia" w:eastAsiaTheme="minorEastAsia" w:hAnsiTheme="minorEastAsia" w:cstheme="minorEastAsia" w:hint="eastAsia"/>
                                  <w:szCs w:val="24"/>
                                </w:rPr>
                                <w:t>1.</w:t>
                              </w:r>
                              <w:r>
                                <w:rPr>
                                  <w:rFonts w:hint="eastAsia"/>
                                </w:rPr>
                                <w:t xml:space="preserve"> </w:t>
                              </w:r>
                              <w:r>
                                <w:rPr>
                                  <w:rFonts w:asciiTheme="minorEastAsia" w:eastAsiaTheme="minorEastAsia" w:hAnsiTheme="minorEastAsia" w:cstheme="minorEastAsia" w:hint="eastAsia"/>
                                  <w:szCs w:val="24"/>
                                </w:rPr>
                                <w:t>单一电影的模式在中国现有传媒业注定会被淘汰，应坚持多元化发展。</w:t>
                              </w:r>
                            </w:p>
                            <w:p w:rsidR="0099740E" w:rsidRDefault="0099740E">
                              <w:pPr>
                                <w:pStyle w:val="a9"/>
                                <w:snapToGrid w:val="0"/>
                                <w:spacing w:before="0" w:beforeAutospacing="0" w:after="0" w:afterAutospacing="0" w:line="192" w:lineRule="auto"/>
                                <w:rPr>
                                  <w:rFonts w:ascii="黑体" w:eastAsia="黑体" w:hAnsi="黑体"/>
                                  <w:sz w:val="18"/>
                                  <w:szCs w:val="18"/>
                                </w:rPr>
                              </w:pPr>
                            </w:p>
                          </w:txbxContent>
                        </wps:txbx>
                        <wps:bodyPr wrap="square" rtlCol="0">
                          <a:noAutofit/>
                        </wps:bodyPr>
                      </wps:wsp>
                      <wps:wsp>
                        <wps:cNvPr id="501" name="文本框 73" descr="KSO_WM_UNIT_INDEX=1_2_1&amp;KSO_WM_UNIT_TYPE=l_h_f&amp;KSO_WM_UNIT_ID=wpsdiag20164927_4*l_h_f*1_2_1&amp;KSO_WM_UNIT_LAYERLEVEL=1_1_1&amp;KSO_WM_UNIT_HIGHLIGHT=0&amp;KSO_WM_UNIT_CLEAR=0&amp;KSO_WM_UNIT_COMPATIBLE=0&amp;KSO_WM_UNIT_PRESET_TEXT=请在此输入您的文本。请在此输入您的文本。请在此输入您的文本。&amp;KSO_WM_UNIT_VALUE=51&amp;KSO_WM_TAG_VERSION=1.0&amp;KSO_WM_BEAUTIFY_FLAG=#wm#&amp;KSO_WM_TEMPLATE_CATEGORY=wpsdiag&amp;KSO_WM_TEMPLATE_INDEX=20164927&amp;KSO_WM_UNIT_BIND_DECORATION_IDS=wpsdiag20164927_4*l_i*1_21;wpsdiag20164927_4*l_i*1_6;wpsdiag20164927_4*l_i*1_8;wpsdiag20164927_4*l_i*1_16;wpsdiag20164927_4*l_i*1_17;wpsdiag20164927_4*l_i*1_18&amp;KSO_WM_SLIDE_ITEM_CNT=4&amp;KSO_WM_DIAGRAM_GROUP_CODE=l1_1"/>
                        <wps:cNvSpPr txBox="1"/>
                        <wps:spPr>
                          <a:xfrm>
                            <a:off x="272696" y="220394"/>
                            <a:ext cx="1692404" cy="174549"/>
                          </a:xfrm>
                          <a:prstGeom prst="rect">
                            <a:avLst/>
                          </a:prstGeom>
                          <a:noFill/>
                        </wps:spPr>
                        <wps:txbx>
                          <w:txbxContent>
                            <w:p w:rsidR="0099740E" w:rsidRDefault="00E22F62">
                              <w:pPr>
                                <w:pStyle w:val="a9"/>
                                <w:snapToGrid w:val="0"/>
                                <w:spacing w:beforeLines="50" w:before="183" w:beforeAutospacing="0" w:after="0" w:afterAutospacing="0"/>
                                <w:rPr>
                                  <w:rFonts w:ascii="黑体" w:eastAsia="黑体" w:hAnsi="黑体"/>
                                  <w:sz w:val="18"/>
                                  <w:szCs w:val="18"/>
                                </w:rPr>
                              </w:pPr>
                              <w:r>
                                <w:rPr>
                                  <w:rFonts w:ascii="黑体" w:eastAsia="黑体" w:hAnsi="黑体" w:cstheme="minorBidi" w:hint="eastAsia"/>
                                  <w:color w:val="000000" w:themeColor="text1"/>
                                  <w:kern w:val="24"/>
                                  <w:sz w:val="18"/>
                                  <w:szCs w:val="18"/>
                                </w:rPr>
                                <w:t xml:space="preserve">  </w:t>
                              </w:r>
                              <w:r>
                                <w:rPr>
                                  <w:rFonts w:asciiTheme="minorEastAsia" w:eastAsiaTheme="minorEastAsia" w:hAnsiTheme="minorEastAsia" w:cstheme="minorEastAsia" w:hint="eastAsia"/>
                                </w:rPr>
                                <w:t>2.</w:t>
                              </w:r>
                              <w:r>
                                <w:rPr>
                                  <w:rFonts w:asciiTheme="minorEastAsia" w:eastAsiaTheme="minorEastAsia" w:hAnsiTheme="minorEastAsia" w:cstheme="minorEastAsia" w:hint="eastAsia"/>
                                </w:rPr>
                                <w:t>“去电影化”模式会使公司的电影边缘化，可以引入“电影</w:t>
                              </w:r>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”的模式，在保持电影行业稳定发展的基础上拓展其他的领域。</w:t>
                              </w:r>
                            </w:p>
                          </w:txbxContent>
                        </wps:txbx>
                        <wps:bodyPr wrap="square" rtlCol="0">
                          <a:noAutofit/>
                        </wps:bodyPr>
                      </wps:wsp>
                      <wps:wsp>
                        <wps:cNvPr id="502" name="文本框 74" descr="KSO_WM_UNIT_INDEX=1_3_1&amp;KSO_WM_UNIT_TYPE=l_h_f&amp;KSO_WM_UNIT_ID=wpsdiag20164927_4*l_h_f*1_3_1&amp;KSO_WM_UNIT_LAYERLEVEL=1_1_1&amp;KSO_WM_UNIT_HIGHLIGHT=0&amp;KSO_WM_UNIT_CLEAR=0&amp;KSO_WM_UNIT_COMPATIBLE=0&amp;KSO_WM_UNIT_PRESET_TEXT=请在此输入您的文本。请在此输入您的文本。请在此输入您的文本。&amp;KSO_WM_UNIT_VALUE=51&amp;KSO_WM_TAG_VERSION=1.0&amp;KSO_WM_BEAUTIFY_FLAG=#wm#&amp;KSO_WM_TEMPLATE_CATEGORY=wpsdiag&amp;KSO_WM_TEMPLATE_INDEX=20164927&amp;KSO_WM_UNIT_BIND_DECORATION_IDS=wpsdiag20164927_4*l_i*1_22;wpsdiag20164927_4*l_i*1_9;wpsdiag20164927_4*l_i*1_12;wpsdiag20164927_4*l_i*1_15&amp;KSO_WM_SLIDE_ITEM_CNT=4&amp;KSO_WM_DIAGRAM_GROUP_CODE=l1_1"/>
                        <wps:cNvSpPr txBox="1"/>
                        <wps:spPr>
                          <a:xfrm>
                            <a:off x="307832" y="427810"/>
                            <a:ext cx="1752618" cy="168562"/>
                          </a:xfrm>
                          <a:prstGeom prst="rect">
                            <a:avLst/>
                          </a:prstGeom>
                          <a:noFill/>
                        </wps:spPr>
                        <wps:txbx>
                          <w:txbxContent>
                            <w:p w:rsidR="0099740E" w:rsidRDefault="00E22F62">
                              <w:pPr>
                                <w:pStyle w:val="a9"/>
                                <w:snapToGrid w:val="0"/>
                                <w:spacing w:before="0" w:beforeAutospacing="0" w:after="0" w:afterAutospacing="0"/>
                                <w:rPr>
                                  <w:rFonts w:ascii="黑体" w:eastAsia="黑体" w:hAnsi="黑体"/>
                                  <w:sz w:val="18"/>
                                  <w:szCs w:val="18"/>
                                </w:rPr>
                              </w:pPr>
                              <w:r>
                                <w:rPr>
                                  <w:rFonts w:asciiTheme="minorEastAsia" w:eastAsiaTheme="minorEastAsia" w:hAnsiTheme="minorEastAsia" w:cstheme="minorEastAsia" w:hint="eastAsia"/>
                                </w:rPr>
                                <w:t>3</w:t>
                              </w:r>
                              <w:r>
                                <w:rPr>
                                  <w:rFonts w:asciiTheme="minorEastAsia" w:eastAsiaTheme="minorEastAsia" w:hAnsiTheme="minorEastAsia" w:cstheme="minorEastAsia" w:hint="eastAsia"/>
                                </w:rPr>
                                <w:t>、利用明星，创造热门</w:t>
                              </w:r>
                              <w:r>
                                <w:rPr>
                                  <w:rFonts w:asciiTheme="minorEastAsia" w:eastAsiaTheme="minorEastAsia" w:hAnsiTheme="minorEastAsia" w:cstheme="minorEastAsia" w:hint="eastAsia"/>
                                </w:rPr>
                                <w:t>IP</w:t>
                              </w:r>
                              <w:r>
                                <w:rPr>
                                  <w:rFonts w:asciiTheme="minorEastAsia" w:eastAsiaTheme="minorEastAsia" w:hAnsiTheme="minorEastAsia" w:cstheme="minorEastAsia" w:hint="eastAsia"/>
                                </w:rPr>
                                <w:t>，打通融合整个产业链。</w:t>
                              </w:r>
                            </w:p>
                          </w:txbxContent>
                        </wps:txbx>
                        <wps:bodyPr wrap="square" rtlCol="0">
                          <a:noAutofit/>
                        </wps:bodyPr>
                      </wps:wsp>
                      <wps:wsp>
                        <wps:cNvPr id="503" name="文本框 75" descr="KSO_WM_UNIT_INDEX=1_4_1&amp;KSO_WM_UNIT_TYPE=l_h_f&amp;KSO_WM_UNIT_ID=wpsdiag20164927_4*l_h_f*1_4_1&amp;KSO_WM_UNIT_LAYERLEVEL=1_1_1&amp;KSO_WM_UNIT_HIGHLIGHT=0&amp;KSO_WM_UNIT_CLEAR=0&amp;KSO_WM_UNIT_COMPATIBLE=0&amp;KSO_WM_UNIT_PRESET_TEXT=请在此输入您的文本。请在此输入您的文本。请在此输入您的文本。&amp;KSO_WM_UNIT_VALUE=51&amp;KSO_WM_TAG_VERSION=1.0&amp;KSO_WM_BEAUTIFY_FLAG=#wm#&amp;KSO_WM_TEMPLATE_CATEGORY=wpsdiag&amp;KSO_WM_TEMPLATE_INDEX=20164927&amp;KSO_WM_UNIT_BIND_DECORATION_IDS=wpsdiag20164927_4*l_i*1_23;wpsdiag20164927_4*l_i*1_10;wpsdiag20164927_4*l_i*1_14;wpsdiag20164927_4*l_i*1_13&amp;KSO_WM_SLIDE_ITEM_CNT=4&amp;KSO_WM_DIAGRAM_GROUP_CODE=l1_1"/>
                        <wps:cNvSpPr txBox="1"/>
                        <wps:spPr>
                          <a:xfrm>
                            <a:off x="307832" y="503414"/>
                            <a:ext cx="1726941" cy="217413"/>
                          </a:xfrm>
                          <a:prstGeom prst="rect">
                            <a:avLst/>
                          </a:prstGeom>
                          <a:noFill/>
                        </wps:spPr>
                        <wps:txbx>
                          <w:txbxContent>
                            <w:p w:rsidR="0099740E" w:rsidRDefault="0099740E">
                              <w:pPr>
                                <w:pStyle w:val="a9"/>
                                <w:snapToGrid w:val="0"/>
                                <w:spacing w:before="0" w:beforeAutospacing="0" w:after="0" w:afterAutospacing="0"/>
                                <w:rPr>
                                  <w:rFonts w:asciiTheme="minorEastAsia" w:eastAsiaTheme="minorEastAsia" w:hAnsiTheme="minorEastAsia" w:cstheme="minorEastAsia"/>
                                </w:rPr>
                              </w:pPr>
                            </w:p>
                            <w:p w:rsidR="0099740E" w:rsidRDefault="00E22F62">
                              <w:pPr>
                                <w:pStyle w:val="a9"/>
                                <w:snapToGrid w:val="0"/>
                                <w:spacing w:before="0" w:beforeAutospacing="0" w:after="0" w:afterAutospacing="0"/>
                                <w:rPr>
                                  <w:rFonts w:ascii="黑体" w:eastAsia="黑体" w:hAnsi="黑体"/>
                                </w:rPr>
                              </w:pPr>
                              <w:r>
                                <w:rPr>
                                  <w:rFonts w:asciiTheme="minorEastAsia" w:eastAsiaTheme="minorEastAsia" w:hAnsiTheme="minorEastAsia" w:cstheme="minorEastAsia" w:hint="eastAsia"/>
                                </w:rPr>
                                <w:t>4.</w:t>
                              </w:r>
                              <w:r>
                                <w:rPr>
                                  <w:rFonts w:asciiTheme="minorEastAsia" w:eastAsiaTheme="minorEastAsia" w:hAnsiTheme="minorEastAsia" w:cstheme="minorEastAsia" w:hint="eastAsia"/>
                                </w:rPr>
                                <w:t>继续鼓励旗下公司艺人持股，防止艺人流失，达到共赢。</w:t>
                              </w:r>
                            </w:p>
                          </w:txbxContent>
                        </wps:txbx>
                        <wps:bodyPr wrap="square" rtlCol="0">
                          <a:noAutofit/>
                        </wps:bodyPr>
                      </wps:wsp>
                    </wpg:wgp>
                  </a:graphicData>
                </a:graphic>
              </wp:inline>
            </w:drawing>
          </mc:Choice>
          <mc:Fallback xmlns:wpsCustomData="http://www.wps.cn/officeDocument/2013/wpsCustomData" xmlns:w15="http://schemas.microsoft.com/office/word/2012/wordml">
            <w:pict>
              <v:group id="组合 1" o:spid="_x0000_s1026" o:spt="203" alt="KSO_WM_TAG_VERSION=1.0&amp;KSO_WM_BEAUTIFY_FLAG=#wm#&amp;KSO_WM_UNIT_TYPE=i&amp;KSO_WM_UNIT_ID=wpsdiag20164927_4*i*1&amp;KSO_WM_TEMPLATE_CATEGORY=wpsdiag&amp;KSO_WM_TEMPLATE_INDEX=20164927" style="height:173.65pt;width:505.15pt;" coordorigin="66007,105387" coordsize="1994443,615440" o:gfxdata="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">
                <o:lock v:ext="edit" aspectratio="f"/>
                <v:shape id="Freeform 476" o:spid="_x0000_s1026" o:spt="100" alt="KSO_WM_UNIT_INDEX=1_19&amp;KSO_WM_UNIT_TYPE=l_i&amp;KSO_WM_UNIT_ID=wpsdiag20164927_4*l_i*1_19&amp;KSO_WM_UNIT_LAYERLEVEL=1_1&amp;KSO_WM_UNIT_CLEAR=1&amp;KSO_WM_TAG_VERSION=1.0&amp;KSO_WM_BEAUTIFY_FLAG=#wm#&amp;KSO_WM_TEMPLATE_CATEGORY=wpsdiag&amp;KSO_WM_TEMPLATE_INDEX=20164927&amp;KSO_WM_SLIDE_ITEM_CNT=4&amp;KSO_WM_DIAGRAM_GROUP_CODE=l1_1" style="position:absolute;left:66007;top:206246;height:77275;width:46557;" fillcolor="#FFFFFF" filled="t" stroked="f" coordsize="162,266" o:gfxdata="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FISqb4A&#10;AADcAAAADwAAAAAAAAABACAAAAAiAAAAZHJzL2Rvd25yZXYueG1sUEsBAhQAFAAAAAgAh07iQDMv&#10;BZ47AAAAOQAAABAAAAAAAAAAAQAgAAAADQEAAGRycy9zaGFwZXhtbC54bWxQSwUGAAAAAAYABgBb&#10;AQAAtwMAAAAA&#10;" path="m146,0c16,0,16,0,16,0c0,0,0,5,0,16c0,38,0,38,0,38c0,250,0,250,0,250c0,261,0,266,16,266c146,266,146,266,146,266c162,266,162,261,162,250c162,38,162,38,162,38c162,16,162,16,162,16c162,5,162,0,146,0xm140,237c22,237,22,237,22,237c22,33,22,33,22,33c140,33,140,33,140,33l140,237xm57,13c106,13,106,13,106,13c108,13,110,15,110,17c110,19,108,20,106,20c57,20,57,20,57,20c55,20,53,19,53,17c53,15,55,13,57,13xe">
                  <v:path o:connectlocs="41958,0;4598,0;0,4648;0,11039;0,72626;4598,77275;41958,77275;46557,72626;46557,11039;46557,4648;41958,0;40234,68850;6322,68850;6322,9586;40234,9586;40234,68850;16381,3776;30463,3776;31612,4938;30463,5810;16381,5810;15231,4938;16381,3776" o:connectangles="0,0,0,0,0,0,0,0,0,0,0,0,0,0,0,0,0,0,0,0,0,0,0"/>
                  <v:fill on="t" focussize="0,0"/>
                  <v:stroke on="f"/>
                  <v:imagedata o:title=""/>
                  <o:lock v:ext="edit" aspectratio="f"/>
                </v:shape>
                <v:shape id="文本框 71" o:spid="_x0000_s1026" o:spt="202" alt="KSO_WM_UNIT_INDEX=1_1_1&amp;KSO_WM_UNIT_TYPE=l_h_f&amp;KSO_WM_UNIT_ID=wpsdiag20164927_4*l_h_f*1_1_1&amp;KSO_WM_UNIT_LAYERLEVEL=1_1_1&amp;KSO_WM_UNIT_HIGHLIGHT=0&amp;KSO_WM_UNIT_CLEAR=0&amp;KSO_WM_UNIT_COMPATIBLE=0&amp;KSO_WM_UNIT_PRESET_TEXT=请在此输入您的文本。请在此输入您的文本。请在此输入您的文本。&amp;KSO_WM_UNIT_VALUE=51&amp;KSO_WM_UNIT_BIND_DECORATION_IDS=wpsdiag20164927_4*l_i*1_20;wpsdiag20164927_4*l_i*1_7;wpsdiag20164927_4*l_i*1_19;wpsdiag20164927_4*l_i*1_11&amp;KSO_WM_TAG_VERSION=1.0&amp;KSO_WM_BEAUTIFY_FLAG=#wm#&amp;KSO_WM_TEMPLATE_CATEGORY=wpsdiag&amp;KSO_WM_TEMPLATE_INDEX=20164927&amp;KSO_WM_SLIDE_ITEM_CNT=4&amp;KSO_WM_DIAGRAM_GROUP_CODE=l1_1" type="#_x0000_t202" style="position:absolute;left:307826;top:105387;height:168562;width:1683116;" filled="f" stroked="f" coordsize="21600,21600" o:gfxdata="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MYG0dLsAAADc&#10;AAAADwAAAAAAAAABACAAAAAiAAAAZHJzL2Rvd25yZXYueG1sUEsBAhQAFAAAAAgAh07iQDMvBZ47&#10;AAAAOQAAABAAAAAAAAAAAQAgAAAACgEAAGRycy9zaGFwZXhtbC54bWxQSwUGAAAAAAYABgBbAQAA&#10;tAMAAAAA&#10;">
                  <v:fill on="f" focussize="0,0"/>
                  <v:stroke on="f"/>
                  <v:imagedata o:title=""/>
                  <o:lock v:ext="edit" aspectratio="f"/>
                  <v:textbox>
                    <w:txbxContent>
                      <w:p>
                        <w:pPr>
                          <w:rPr>
                            <w:rFonts w:asciiTheme="minorEastAsia" w:hAnsiTheme="minorEastAsia" w:eastAsiaTheme="minorEastAsia" w:cstheme="minorEastAsia"/>
                            <w:szCs w:val="24"/>
                          </w:rPr>
                        </w:pPr>
                        <w:r>
                          <w:rPr>
                            <w:rFonts w:hint="eastAsia" w:asciiTheme="minorEastAsia" w:hAnsiTheme="minorEastAsia" w:eastAsiaTheme="minorEastAsia" w:cstheme="minorEastAsia"/>
                            <w:szCs w:val="24"/>
                          </w:rPr>
                          <w:t>1.</w:t>
                        </w:r>
                        <w:r>
                          <w:rPr>
                            <w:rFonts w:hint="eastAsia"/>
                          </w:rPr>
                          <w:t xml:space="preserve"> </w:t>
                        </w:r>
                        <w:r>
                          <w:rPr>
                            <w:rFonts w:hint="eastAsia" w:asciiTheme="minorEastAsia" w:hAnsiTheme="minorEastAsia" w:eastAsiaTheme="minorEastAsia" w:cstheme="minorEastAsia"/>
                            <w:szCs w:val="24"/>
                          </w:rPr>
                          <w:t>单一电影的模式在中国现有传媒业注定会被淘汰，应坚持多元化发展。</w:t>
                        </w:r>
                      </w:p>
                      <w:p>
                        <w:pPr>
                          <w:pStyle w:val="20"/>
                          <w:snapToGrid w:val="0"/>
                          <w:spacing w:before="0" w:beforeAutospacing="0" w:after="0" w:afterAutospacing="0" w:line="192" w:lineRule="auto"/>
                          <w:rPr>
                            <w:rFonts w:ascii="黑体" w:hAnsi="黑体" w:eastAsia="黑体"/>
                            <w:sz w:val="18"/>
                            <w:szCs w:val="18"/>
                          </w:rPr>
                        </w:pPr>
                      </w:p>
                    </w:txbxContent>
                  </v:textbox>
                </v:shape>
                <v:shape id="文本框 73" o:spid="_x0000_s1026" o:spt="202" alt="KSO_WM_UNIT_INDEX=1_2_1&amp;KSO_WM_UNIT_TYPE=l_h_f&amp;KSO_WM_UNIT_ID=wpsdiag20164927_4*l_h_f*1_2_1&amp;KSO_WM_UNIT_LAYERLEVEL=1_1_1&amp;KSO_WM_UNIT_HIGHLIGHT=0&amp;KSO_WM_UNIT_CLEAR=0&amp;KSO_WM_UNIT_COMPATIBLE=0&amp;KSO_WM_UNIT_PRESET_TEXT=请在此输入您的文本。请在此输入您的文本。请在此输入您的文本。&amp;KSO_WM_UNIT_VALUE=51&amp;KSO_WM_TAG_VERSION=1.0&amp;KSO_WM_BEAUTIFY_FLAG=#wm#&amp;KSO_WM_TEMPLATE_CATEGORY=wpsdiag&amp;KSO_WM_TEMPLATE_INDEX=20164927&amp;KSO_WM_UNIT_BIND_DECORATION_IDS=wpsdiag20164927_4*l_i*1_21;wpsdiag20164927_4*l_i*1_6;wpsdiag20164927_4*l_i*1_8;wpsdiag20164927_4*l_i*1_16;wpsdiag20164927_4*l_i*1_17;wpsdiag20164927_4*l_i*1_18&amp;KSO_WM_SLIDE_ITEM_CNT=4&amp;KSO_WM_DIAGRAM_GROUP_CODE=l1_1" type="#_x0000_t202" style="position:absolute;left:272696;top:220394;height:174549;width:1692404;" filled="f" stroked="f" coordsize="21600,21600" o:gfxdata="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7NEe+8AAAA&#10;3AAAAA8AAAAAAAAAAQAgAAAAIgAAAGRycy9kb3ducmV2LnhtbFBLAQIUABQAAAAIAIdO4kAzLwWe&#10;OwAAADkAAAAQAAAAAAAAAAEAIAAAAAsBAABkcnMvc2hhcGV4bWwueG1sUEsFBgAAAAAGAAYAWwEA&#10;ALUDAAAAAA==&#10;">
                  <v:fill on="f" focussize="0,0"/>
                  <v:stroke on="f"/>
                  <v:imagedata o:title=""/>
                  <o:lock v:ext="edit" aspectratio="f"/>
                  <v:textbox>
                    <w:txbxContent>
                      <w:p>
                        <w:pPr>
                          <w:pStyle w:val="20"/>
                          <w:snapToGrid w:val="0"/>
                          <w:spacing w:before="183" w:beforeLines="50" w:beforeAutospacing="0" w:after="0" w:afterAutospacing="0"/>
                          <w:rPr>
                            <w:rFonts w:ascii="黑体" w:hAnsi="黑体" w:eastAsia="黑体"/>
                            <w:sz w:val="18"/>
                            <w:szCs w:val="18"/>
                          </w:rPr>
                        </w:pPr>
                        <w:r>
                          <w:rPr>
                            <w:rFonts w:hint="eastAsia" w:ascii="黑体" w:hAnsi="黑体" w:eastAsia="黑体" w:cstheme="minorBidi"/>
                            <w:color w:val="000000" w:themeColor="text1"/>
                            <w:kern w:val="24"/>
                            <w:sz w:val="18"/>
                            <w:szCs w:val="18"/>
                            <w14:textFill>
                              <w14:solidFill>
                                <w14:schemeClr w14:val="tx1"/>
                              </w14:solidFill>
                            </w14:textFill>
                          </w:rPr>
                          <w:t xml:space="preserve">  </w:t>
                        </w:r>
                        <w:r>
                          <w:rPr>
                            <w:rFonts w:hint="eastAsia" w:asciiTheme="minorEastAsia" w:hAnsiTheme="minorEastAsia" w:eastAsiaTheme="minorEastAsia" w:cstheme="minorEastAsia"/>
                          </w:rPr>
                          <w:t>2.“去电影化”模式会使公司的电影边缘化，可以引入“电影+”的模式，在保持电影行业稳定发展的基础上拓展其他的领域。</w:t>
                        </w:r>
                      </w:p>
                    </w:txbxContent>
                  </v:textbox>
                </v:shape>
                <v:shape id="文本框 74" o:spid="_x0000_s1026" o:spt="202" alt="KSO_WM_UNIT_INDEX=1_3_1&amp;KSO_WM_UNIT_TYPE=l_h_f&amp;KSO_WM_UNIT_ID=wpsdiag20164927_4*l_h_f*1_3_1&amp;KSO_WM_UNIT_LAYERLEVEL=1_1_1&amp;KSO_WM_UNIT_HIGHLIGHT=0&amp;KSO_WM_UNIT_CLEAR=0&amp;KSO_WM_UNIT_COMPATIBLE=0&amp;KSO_WM_UNIT_PRESET_TEXT=请在此输入您的文本。请在此输入您的文本。请在此输入您的文本。&amp;KSO_WM_UNIT_VALUE=51&amp;KSO_WM_TAG_VERSION=1.0&amp;KSO_WM_BEAUTIFY_FLAG=#wm#&amp;KSO_WM_TEMPLATE_CATEGORY=wpsdiag&amp;KSO_WM_TEMPLATE_INDEX=20164927&amp;KSO_WM_UNIT_BIND_DECORATION_IDS=wpsdiag20164927_4*l_i*1_22;wpsdiag20164927_4*l_i*1_9;wpsdiag20164927_4*l_i*1_12;wpsdiag20164927_4*l_i*1_15&amp;KSO_WM_SLIDE_ITEM_CNT=4&amp;KSO_WM_DIAGRAM_GROUP_CODE=l1_1" type="#_x0000_t202" style="position:absolute;left:307832;top:427810;height:168562;width:1752618;" filled="f" stroked="f" coordsize="21600,21600" o:gfxdata="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h+PmL4A&#10;AADcAAAADwAAAAAAAAABACAAAAAiAAAAZHJzL2Rvd25yZXYueG1sUEsBAhQAFAAAAAgAh07iQDMv&#10;BZ47AAAAOQAAABAAAAAAAAAAAQAgAAAADQEAAGRycy9zaGFwZXhtbC54bWxQSwUGAAAAAAYABgBb&#10;AQAAtwMAAAAA&#10;">
                  <v:fill on="f" focussize="0,0"/>
                  <v:stroke on="f"/>
                  <v:imagedata o:title=""/>
                  <o:lock v:ext="edit" aspectratio="f"/>
                  <v:textbox>
                    <w:txbxContent>
                      <w:p>
                        <w:pPr>
                          <w:pStyle w:val="20"/>
                          <w:snapToGrid w:val="0"/>
                          <w:spacing w:before="0" w:beforeAutospacing="0" w:after="0" w:afterAutospacing="0"/>
                          <w:rPr>
                            <w:rFonts w:ascii="黑体" w:hAnsi="黑体" w:eastAsia="黑体"/>
                            <w:sz w:val="18"/>
                            <w:szCs w:val="18"/>
                          </w:rPr>
                        </w:pPr>
                        <w:r>
                          <w:rPr>
                            <w:rFonts w:hint="eastAsia" w:asciiTheme="minorEastAsia" w:hAnsiTheme="minorEastAsia" w:eastAsiaTheme="minorEastAsia" w:cstheme="minorEastAsia"/>
                          </w:rPr>
                          <w:t>3、利用明星，创造热门IP，打通融合整个产业链。</w:t>
                        </w:r>
                      </w:p>
                    </w:txbxContent>
                  </v:textbox>
                </v:shape>
                <v:shape id="文本框 75" o:spid="_x0000_s1026" o:spt="202" alt="KSO_WM_UNIT_INDEX=1_4_1&amp;KSO_WM_UNIT_TYPE=l_h_f&amp;KSO_WM_UNIT_ID=wpsdiag20164927_4*l_h_f*1_4_1&amp;KSO_WM_UNIT_LAYERLEVEL=1_1_1&amp;KSO_WM_UNIT_HIGHLIGHT=0&amp;KSO_WM_UNIT_CLEAR=0&amp;KSO_WM_UNIT_COMPATIBLE=0&amp;KSO_WM_UNIT_PRESET_TEXT=请在此输入您的文本。请在此输入您的文本。请在此输入您的文本。&amp;KSO_WM_UNIT_VALUE=51&amp;KSO_WM_TAG_VERSION=1.0&amp;KSO_WM_BEAUTIFY_FLAG=#wm#&amp;KSO_WM_TEMPLATE_CATEGORY=wpsdiag&amp;KSO_WM_TEMPLATE_INDEX=20164927&amp;KSO_WM_UNIT_BIND_DECORATION_IDS=wpsdiag20164927_4*l_i*1_23;wpsdiag20164927_4*l_i*1_10;wpsdiag20164927_4*l_i*1_14;wpsdiag20164927_4*l_i*1_13&amp;KSO_WM_SLIDE_ITEM_CNT=4&amp;KSO_WM_DIAGRAM_GROUP_CODE=l1_1" type="#_x0000_t202" style="position:absolute;left:307832;top:503414;height:217413;width:1726941;" filled="f" stroked="f" coordsize="21600,21600" o:gfxdata="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VMqA74A&#10;AADcAAAADwAAAAAAAAABACAAAAAiAAAAZHJzL2Rvd25yZXYueG1sUEsBAhQAFAAAAAgAh07iQDMv&#10;BZ47AAAAOQAAABAAAAAAAAAAAQAgAAAADQEAAGRycy9zaGFwZXhtbC54bWxQSwUGAAAAAAYABgBb&#10;AQAAtwMAAAAA&#10;">
                  <v:fill on="f" focussize="0,0"/>
                  <v:stroke on="f"/>
                  <v:imagedata o:title=""/>
                  <o:lock v:ext="edit" aspectratio="f"/>
                  <v:textbox>
                    <w:txbxContent>
                      <w:p>
                        <w:pPr>
                          <w:pStyle w:val="20"/>
                          <w:snapToGrid w:val="0"/>
                          <w:spacing w:before="0" w:beforeAutospacing="0" w:after="0" w:afterAutospacing="0"/>
                          <w:rPr>
                            <w:rFonts w:asciiTheme="minorEastAsia" w:hAnsiTheme="minorEastAsia" w:eastAsiaTheme="minorEastAsia" w:cstheme="minorEastAsia"/>
                          </w:rPr>
                        </w:pPr>
                      </w:p>
                      <w:p>
                        <w:pPr>
                          <w:pStyle w:val="20"/>
                          <w:snapToGrid w:val="0"/>
                          <w:spacing w:before="0" w:beforeAutospacing="0" w:after="0" w:afterAutospacing="0"/>
                          <w:rPr>
                            <w:rFonts w:ascii="黑体" w:hAnsi="黑体" w:eastAsia="黑体"/>
                          </w:rPr>
                        </w:pPr>
                        <w:r>
                          <w:rPr>
                            <w:rFonts w:hint="eastAsia" w:asciiTheme="minorEastAsia" w:hAnsiTheme="minorEastAsia" w:eastAsiaTheme="minorEastAsia" w:cstheme="minorEastAsia"/>
                          </w:rPr>
                          <w:t>4.继续鼓励旗下公司艺人持股，防止艺人流失，达到共赢。</w:t>
                        </w:r>
                      </w:p>
                    </w:txbxContent>
                  </v:textbox>
                </v:shape>
                <w10:wrap type="none"/>
                <w10:anchorlock/>
              </v:group>
            </w:pict>
          </mc:Fallback>
        </mc:AlternateContent>
      </w:r>
    </w:p>
    <w:p w:rsidR="0099740E" w:rsidRDefault="00E22F62">
      <w:pPr>
        <w:pStyle w:val="aa"/>
      </w:pPr>
      <w:bookmarkStart w:id="231" w:name="_Toc1337"/>
      <w:r>
        <w:rPr>
          <w:rFonts w:hint="eastAsia"/>
        </w:rPr>
        <w:lastRenderedPageBreak/>
        <w:t>第</w:t>
      </w:r>
      <w:r>
        <w:rPr>
          <w:rFonts w:hint="eastAsia"/>
        </w:rPr>
        <w:t>六</w:t>
      </w:r>
      <w:r>
        <w:rPr>
          <w:rFonts w:hint="eastAsia"/>
        </w:rPr>
        <w:t>篇</w:t>
      </w:r>
      <w:r>
        <w:rPr>
          <w:rFonts w:hint="eastAsia"/>
        </w:rPr>
        <w:t xml:space="preserve"> </w:t>
      </w:r>
      <w:r>
        <w:rPr>
          <w:rFonts w:hint="eastAsia"/>
        </w:rPr>
        <w:t>策略计划与实施</w:t>
      </w:r>
      <w:bookmarkEnd w:id="231"/>
    </w:p>
    <w:p w:rsidR="0099740E" w:rsidRDefault="0099740E"/>
    <w:p w:rsidR="0099740E" w:rsidRDefault="00E22F62">
      <w:r>
        <w:rPr>
          <w:noProof/>
        </w:rPr>
        <mc:AlternateContent>
          <mc:Choice Requires="wpg">
            <w:drawing>
              <wp:inline distT="0" distB="0" distL="114300" distR="114300">
                <wp:extent cx="5786755" cy="2604135"/>
                <wp:effectExtent l="0" t="57785" r="70485" b="62230"/>
                <wp:docPr id="3" name="组合 3" descr="KSO_WM_TAG_VERSION=1.0&amp;KSO_WM_BEAUTIFY_FLAG=#wm#&amp;KSO_WM_UNIT_TYPE=i&amp;KSO_WM_TEMPLATE_CATEGORY=wpsdiag&amp;KSO_WM_TEMPLATE_INDEX=20163494&amp;KSO_WM_UNIT_ID=wpsdiag20163494_3*i*1"/>
                <wp:cNvGraphicFramePr/>
                <a:graphic xmlns:a="http://schemas.openxmlformats.org/drawingml/2006/main">
                  <a:graphicData uri="http://schemas.microsoft.com/office/word/2010/wordprocessingGroup">
                    <wpg:wgp>
                      <wpg:cNvGrpSpPr/>
                      <wpg:grpSpPr>
                        <a:xfrm>
                          <a:off x="0" y="0"/>
                          <a:ext cx="5786493" cy="2604135"/>
                          <a:chOff x="0" y="-111140"/>
                          <a:chExt cx="4283597" cy="1928351"/>
                        </a:xfrm>
                      </wpg:grpSpPr>
                      <wpg:grpSp>
                        <wpg:cNvPr id="7" name="组合 75"/>
                        <wpg:cNvGrpSpPr/>
                        <wpg:grpSpPr>
                          <a:xfrm>
                            <a:off x="0" y="174243"/>
                            <a:ext cx="2759287" cy="1642968"/>
                            <a:chOff x="0" y="174243"/>
                            <a:chExt cx="2759287" cy="1642968"/>
                          </a:xfrm>
                        </wpg:grpSpPr>
                        <wps:wsp>
                          <wps:cNvPr id="20" name="梯形 37" descr="KSO_WM_UNIT_INDEX=1_1&amp;KSO_WM_UNIT_TYPE=p_i&amp;KSO_WM_UNIT_ID=wpsdiag20163494_3*p_i*1_1&amp;KSO_WM_UNIT_LAYERLEVEL=1_1&amp;KSO_WM_UNIT_CLEAR=1&amp;KSO_WM_TAG_VERSION=1.0&amp;KSO_WM_BEAUTIFY_FLAG=#wm#&amp;KSO_WM_TEMPLATE_CATEGORY=wpsdiag&amp;KSO_WM_TEMPLATE_INDEX=20163494&amp;KSO_WM_SLIDE_ITEM_CNT=9&amp;KSO_WM_DIAGRAM_GROUP_CODE=p1_1&amp;KSO_WM_UNIT_FILL_TYPE=1&amp;KSO_WM_UNIT_FILL_FORE_SCHEMECOLOR_INDEX=0&amp;KSO_WM_UNIT_FILL_BACK_SCHEMECOLOR_INDEX=0"/>
                          <wps:cNvSpPr/>
                          <wps:spPr>
                            <a:xfrm rot="16200000">
                              <a:off x="-23883" y="870044"/>
                              <a:ext cx="573109" cy="161781"/>
                            </a:xfrm>
                            <a:prstGeom prst="trapezoid">
                              <a:avLst>
                                <a:gd name="adj" fmla="val 24492"/>
                              </a:avLst>
                            </a:prstGeom>
                            <a:solidFill>
                              <a:srgbClr val="D9D9D9"/>
                            </a:solidFill>
                            <a:ln w="12700" cap="flat" cmpd="sng" algn="ctr">
                              <a:noFill/>
                              <a:prstDash val="solid"/>
                              <a:miter lim="800000"/>
                            </a:ln>
                            <a:effectLst/>
                          </wps:spPr>
                          <wps:bodyPr rtlCol="0" anchor="ctr"/>
                        </wps:wsp>
                        <pic:pic xmlns:pic="http://schemas.openxmlformats.org/drawingml/2006/picture">
                          <pic:nvPicPr>
                            <pic:cNvPr id="23" name="图片 38" descr="KSO_WM_UNIT_INDEX=1_2&amp;KSO_WM_UNIT_TYPE=p_i&amp;KSO_WM_UNIT_ID=wpsdiag20163494_3*p_i*1_2&amp;KSO_WM_UNIT_LAYERLEVEL=1_1&amp;KSO_WM_UNIT_CLEAR=1&amp;KSO_WM_TAG_VERSION=1.0&amp;KSO_WM_BEAUTIFY_FLAG=#wm#&amp;KSO_WM_TEMPLATE_CATEGORY=wpsdiag&amp;KSO_WM_TEMPLATE_INDEX=20163494&amp;KSO_WM_SLIDE_ITEM_CNT=9&amp;KSO_WM_DIAGRAM_GROUP_CODE=p1_1"/>
                            <pic:cNvPicPr>
                              <a:picLocks noChangeAspect="1"/>
                            </pic:cNvPicPr>
                          </pic:nvPicPr>
                          <pic:blipFill>
                            <a:blip/>
                            <a:srcRect l="79164" t="15523" b="15959"/>
                            <a:stretch>
                              <a:fillRect/>
                            </a:stretch>
                          </pic:blipFill>
                          <pic:spPr>
                            <a:xfrm rot="10800000">
                              <a:off x="163773" y="566382"/>
                              <a:ext cx="170180" cy="766445"/>
                            </a:xfrm>
                            <a:prstGeom prst="rect">
                              <a:avLst/>
                            </a:prstGeom>
                          </pic:spPr>
                        </pic:pic>
                        <wps:wsp>
                          <wps:cNvPr id="26" name="任意多边形 6" descr="KSO_WM_UNIT_INDEX=1_3&amp;KSO_WM_UNIT_TYPE=p_i&amp;KSO_WM_UNIT_ID=wpsdiag20163494_3*p_i*1_3&amp;KSO_WM_UNIT_LAYERLEVEL=1_1&amp;KSO_WM_UNIT_CLEAR=1&amp;KSO_WM_TAG_VERSION=1.0&amp;KSO_WM_BEAUTIFY_FLAG=#wm#&amp;KSO_WM_TEMPLATE_CATEGORY=wpsdiag&amp;KSO_WM_TEMPLATE_INDEX=20163494&amp;KSO_WM_SLIDE_ITEM_CNT=9&amp;KSO_WM_DIAGRAM_GROUP_CODE=p1_1&amp;KSO_WM_UNIT_FILL_TYPE=1&amp;KSO_WM_UNIT_FILL_FORE_SCHEMECOLOR_INDEX=14&amp;KSO_WM_UNIT_FILL_BACK_SCHEMECOLOR_INDEX=0"/>
                          <wps:cNvSpPr/>
                          <wps:spPr>
                            <a:xfrm>
                              <a:off x="170597" y="702860"/>
                              <a:ext cx="1159333" cy="492161"/>
                            </a:xfrm>
                            <a:custGeom>
                              <a:avLst/>
                              <a:gdLst>
                                <a:gd name="connsiteX0" fmla="*/ 0 w 2598058"/>
                                <a:gd name="connsiteY0" fmla="*/ 0 h 1103086"/>
                                <a:gd name="connsiteX1" fmla="*/ 2046515 w 2598058"/>
                                <a:gd name="connsiteY1" fmla="*/ 0 h 1103086"/>
                                <a:gd name="connsiteX2" fmla="*/ 2598058 w 2598058"/>
                                <a:gd name="connsiteY2" fmla="*/ 551543 h 1103086"/>
                                <a:gd name="connsiteX3" fmla="*/ 2046515 w 2598058"/>
                                <a:gd name="connsiteY3" fmla="*/ 1103086 h 1103086"/>
                                <a:gd name="connsiteX4" fmla="*/ 0 w 2598058"/>
                                <a:gd name="connsiteY4" fmla="*/ 1103086 h 110308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598058" h="1103086">
                                  <a:moveTo>
                                    <a:pt x="0" y="0"/>
                                  </a:moveTo>
                                  <a:lnTo>
                                    <a:pt x="2046515" y="0"/>
                                  </a:lnTo>
                                  <a:cubicBezTo>
                                    <a:pt x="2351124" y="0"/>
                                    <a:pt x="2598058" y="246934"/>
                                    <a:pt x="2598058" y="551543"/>
                                  </a:cubicBezTo>
                                  <a:cubicBezTo>
                                    <a:pt x="2598058" y="856152"/>
                                    <a:pt x="2351124" y="1103086"/>
                                    <a:pt x="2046515" y="1103086"/>
                                  </a:cubicBezTo>
                                  <a:lnTo>
                                    <a:pt x="0" y="1103086"/>
                                  </a:lnTo>
                                  <a:close/>
                                </a:path>
                              </a:pathLst>
                            </a:custGeom>
                            <a:solidFill>
                              <a:srgbClr val="FFFFFF"/>
                            </a:solidFill>
                            <a:ln w="12700" cap="flat" cmpd="sng" algn="ctr">
                              <a:noFill/>
                              <a:prstDash val="solid"/>
                              <a:miter lim="800000"/>
                            </a:ln>
                            <a:effectLst>
                              <a:outerShdw blurRad="63500" sx="102000" sy="102000" algn="ctr" rotWithShape="0">
                                <a:prstClr val="black">
                                  <a:alpha val="40000"/>
                                </a:prstClr>
                              </a:outerShdw>
                            </a:effectLst>
                          </wps:spPr>
                          <wps:bodyPr rtlCol="0" anchor="ctr"/>
                        </wps:wsp>
                        <wps:wsp>
                          <wps:cNvPr id="27" name="任意多边形 7" descr="KSO_WM_UNIT_INDEX=1_1_1&amp;KSO_WM_UNIT_TYPE=p_h_f&amp;KSO_WM_UNIT_ID=wpsdiag20163494_3*p_h_f*1_1_1&amp;KSO_WM_UNIT_LAYERLEVEL=1_1_1&amp;KSO_WM_UNIT_HIGHLIGHT=0&amp;KSO_WM_UNIT_CLEAR=0&amp;KSO_WM_UNIT_COMPATIBLE=0&amp;KSO_WM_UNIT_PRESET_TEXT=LOREM&amp;KSO_WM_UNIT_VALUE=24&amp;KSO_WM_TAG_VERSION=1.0&amp;KSO_WM_BEAUTIFY_FLAG=#wm#&amp;KSO_WM_TEMPLATE_CATEGORY=wpsdiag&amp;KSO_WM_TEMPLATE_INDEX=20163494&amp;KSO_WM_SLIDE_ITEM_CNT=9&amp;KSO_WM_DIAGRAM_GROUP_CODE=p1_1&amp;KSO_WM_UNIT_FILL_TYPE=3&amp;KSO_WM_UNIT_FILL_FORE_SCHEMECOLOR_INDEX=5&amp;KSO_WM_UNIT_FILL_BACK_SCHEMECOLOR_INDEX=6&amp;KSO_WM_UNIT_TEXT_FILL_TYPE=1&amp;KSO_WM_UNIT_TEXT_FILL_FORE_SCHEMECOLOR_INDEX=1"/>
                          <wps:cNvSpPr/>
                          <wps:spPr>
                            <a:xfrm>
                              <a:off x="197893" y="736979"/>
                              <a:ext cx="1096186" cy="427547"/>
                            </a:xfrm>
                            <a:custGeom>
                              <a:avLst/>
                              <a:gdLst>
                                <a:gd name="connsiteX0" fmla="*/ 0 w 2598058"/>
                                <a:gd name="connsiteY0" fmla="*/ 0 h 1103086"/>
                                <a:gd name="connsiteX1" fmla="*/ 2046515 w 2598058"/>
                                <a:gd name="connsiteY1" fmla="*/ 0 h 1103086"/>
                                <a:gd name="connsiteX2" fmla="*/ 2598058 w 2598058"/>
                                <a:gd name="connsiteY2" fmla="*/ 551543 h 1103086"/>
                                <a:gd name="connsiteX3" fmla="*/ 2046515 w 2598058"/>
                                <a:gd name="connsiteY3" fmla="*/ 1103086 h 1103086"/>
                                <a:gd name="connsiteX4" fmla="*/ 0 w 2598058"/>
                                <a:gd name="connsiteY4" fmla="*/ 1103086 h 110308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598058" h="1103086">
                                  <a:moveTo>
                                    <a:pt x="0" y="0"/>
                                  </a:moveTo>
                                  <a:lnTo>
                                    <a:pt x="2046515" y="0"/>
                                  </a:lnTo>
                                  <a:cubicBezTo>
                                    <a:pt x="2351124" y="0"/>
                                    <a:pt x="2598058" y="246934"/>
                                    <a:pt x="2598058" y="551543"/>
                                  </a:cubicBezTo>
                                  <a:cubicBezTo>
                                    <a:pt x="2598058" y="856152"/>
                                    <a:pt x="2351124" y="1103086"/>
                                    <a:pt x="2046515" y="1103086"/>
                                  </a:cubicBezTo>
                                  <a:lnTo>
                                    <a:pt x="0" y="1103086"/>
                                  </a:lnTo>
                                  <a:close/>
                                </a:path>
                              </a:pathLst>
                            </a:custGeom>
                            <a:gradFill flip="none" rotWithShape="1">
                              <a:gsLst>
                                <a:gs pos="0">
                                  <a:srgbClr val="F16F77"/>
                                </a:gs>
                                <a:gs pos="100000">
                                  <a:schemeClr val="accent2">
                                    <a:alpha val="43000"/>
                                  </a:schemeClr>
                                </a:gs>
                              </a:gsLst>
                              <a:lin ang="0" scaled="0"/>
                              <a:tileRect/>
                            </a:gradFill>
                            <a:ln w="12700" cap="flat" cmpd="sng" algn="ctr">
                              <a:noFill/>
                              <a:prstDash val="solid"/>
                              <a:miter lim="800000"/>
                            </a:ln>
                            <a:effectLst/>
                          </wps:spPr>
                          <wps:txbx>
                            <w:txbxContent>
                              <w:p w:rsidR="0099740E" w:rsidRDefault="00E22F62">
                                <w:pPr>
                                  <w:pStyle w:val="a9"/>
                                  <w:snapToGrid w:val="0"/>
                                  <w:spacing w:before="0" w:beforeAutospacing="0" w:after="0" w:afterAutospacing="0" w:line="192" w:lineRule="auto"/>
                                  <w:jc w:val="center"/>
                                  <w:rPr>
                                    <w:rFonts w:ascii="微软雅黑" w:eastAsia="微软雅黑" w:hAnsi="微软雅黑"/>
                                    <w:color w:val="000000" w:themeColor="text1"/>
                                    <w:sz w:val="32"/>
                                    <w:szCs w:val="32"/>
                                    <w14:shadow w14:blurRad="38100" w14:dist="19050" w14:dir="2700000" w14:sx="100000" w14:sy="100000" w14:kx="0" w14:ky="0" w14:algn="tl">
                                      <w14:schemeClr w14:val="dk1">
                                        <w14:alpha w14:val="60000"/>
                                      </w14:schemeClr>
                                    </w14:shadow>
                                    <w14:props3d w14:extrusionH="0" w14:contourW="0" w14:prstMaterial="clear"/>
                                  </w:rPr>
                                </w:pPr>
                                <w:r>
                                  <w:rPr>
                                    <w:rFonts w:ascii="微软雅黑" w:eastAsia="微软雅黑" w:hAnsi="微软雅黑" w:hint="eastAsia"/>
                                    <w:color w:val="000000" w:themeColor="text1"/>
                                    <w:sz w:val="32"/>
                                    <w:szCs w:val="32"/>
                                    <w14:shadow w14:blurRad="38100" w14:dist="19050" w14:dir="2700000" w14:sx="100000" w14:sy="100000" w14:kx="0" w14:ky="0" w14:algn="tl">
                                      <w14:schemeClr w14:val="dk1">
                                        <w14:alpha w14:val="60000"/>
                                      </w14:schemeClr>
                                    </w14:shadow>
                                    <w14:props3d w14:extrusionH="0" w14:contourW="0" w14:prstMaterial="clear"/>
                                  </w:rPr>
                                  <w:t>整体策略</w:t>
                                </w:r>
                              </w:p>
                            </w:txbxContent>
                          </wps:txbx>
                          <wps:bodyPr lIns="0" tIns="0" rIns="0" bIns="0" rtlCol="0" anchor="ctr">
                            <a:noAutofit/>
                          </wps:bodyPr>
                        </wps:wsp>
                        <wps:wsp>
                          <wps:cNvPr id="28" name="直角三角形 41" descr="KSO_WM_UNIT_INDEX=1_4&amp;KSO_WM_UNIT_TYPE=p_i&amp;KSO_WM_UNIT_ID=wpsdiag20163494_3*p_i*1_4&amp;KSO_WM_UNIT_LAYERLEVEL=1_1&amp;KSO_WM_UNIT_CLEAR=1&amp;KSO_WM_TAG_VERSION=1.0&amp;KSO_WM_BEAUTIFY_FLAG=#wm#&amp;KSO_WM_TEMPLATE_CATEGORY=wpsdiag&amp;KSO_WM_TEMPLATE_INDEX=20163494&amp;KSO_WM_SLIDE_ITEM_CNT=9&amp;KSO_WM_DIAGRAM_GROUP_CODE=p1_1&amp;KSO_WM_UNIT_FILL_TYPE=3&amp;KSO_WM_UNIT_FILL_FORE_SCHEMECOLOR_INDEX=0&amp;KSO_WM_UNIT_FILL_BACK_SCHEMECOLOR_INDEX=0"/>
                          <wps:cNvSpPr/>
                          <wps:spPr>
                            <a:xfrm rot="13413707">
                              <a:off x="0" y="771098"/>
                              <a:ext cx="338744" cy="362829"/>
                            </a:xfrm>
                            <a:prstGeom prst="rtTriangle">
                              <a:avLst/>
                            </a:prstGeom>
                            <a:gradFill flip="none" rotWithShape="1">
                              <a:gsLst>
                                <a:gs pos="53000">
                                  <a:srgbClr val="D9D9D9"/>
                                </a:gs>
                                <a:gs pos="59000">
                                  <a:sysClr val="window" lastClr="FFFFFF"/>
                                </a:gs>
                              </a:gsLst>
                              <a:lin ang="8400000" scaled="0"/>
                              <a:tileRect/>
                            </a:gradFill>
                            <a:ln w="12700" cap="flat" cmpd="sng" algn="ctr">
                              <a:noFill/>
                              <a:prstDash val="solid"/>
                              <a:miter lim="800000"/>
                            </a:ln>
                            <a:effectLst>
                              <a:outerShdw blurRad="50800" dist="38100" algn="l" rotWithShape="0">
                                <a:prstClr val="black">
                                  <a:alpha val="40000"/>
                                </a:prstClr>
                              </a:outerShdw>
                            </a:effectLst>
                          </wps:spPr>
                          <wps:bodyPr rtlCol="0" anchor="ctr"/>
                        </wps:wsp>
                        <wps:wsp>
                          <wps:cNvPr id="30" name="圆角矩形 12" descr="KSO_WM_UNIT_INDEX=1_5&amp;KSO_WM_UNIT_TYPE=p_i&amp;KSO_WM_UNIT_ID=wpsdiag20163494_3*p_i*1_5&amp;KSO_WM_UNIT_LAYERLEVEL=1_1&amp;KSO_WM_UNIT_CLEAR=1&amp;KSO_WM_TAG_VERSION=1.0&amp;KSO_WM_BEAUTIFY_FLAG=#wm#&amp;KSO_WM_TEMPLATE_CATEGORY=wpsdiag&amp;KSO_WM_TEMPLATE_INDEX=20163494&amp;KSO_WM_SLIDE_ITEM_CNT=9&amp;KSO_WM_DIAGRAM_GROUP_CODE=p1_1&amp;KSO_WM_UNIT_FILL_TYPE=1&amp;KSO_WM_UNIT_FILL_FORE_SCHEMECOLOR_INDEX=14&amp;KSO_WM_UNIT_FILL_BACK_SCHEMECOLOR_INDEX=0"/>
                          <wps:cNvSpPr/>
                          <wps:spPr>
                            <a:xfrm>
                              <a:off x="1597416" y="174243"/>
                              <a:ext cx="997206" cy="349938"/>
                            </a:xfrm>
                            <a:prstGeom prst="roundRect">
                              <a:avLst>
                                <a:gd name="adj" fmla="val 50000"/>
                              </a:avLst>
                            </a:prstGeom>
                            <a:solidFill>
                              <a:srgbClr val="FFFFFF"/>
                            </a:solidFill>
                            <a:ln w="12700" cap="flat" cmpd="sng" algn="ctr">
                              <a:noFill/>
                              <a:prstDash val="solid"/>
                              <a:miter lim="800000"/>
                            </a:ln>
                            <a:effectLst>
                              <a:outerShdw blurRad="63500" sx="102000" sy="102000" algn="ctr" rotWithShape="0">
                                <a:prstClr val="black">
                                  <a:alpha val="40000"/>
                                </a:prstClr>
                              </a:outerShdw>
                            </a:effectLst>
                          </wps:spPr>
                          <wps:bodyPr rtlCol="0" anchor="ctr"/>
                        </wps:wsp>
                        <wps:wsp>
                          <wps:cNvPr id="31" name="圆角矩形 13" descr="KSO_WM_UNIT_INDEX=1_2_1&amp;KSO_WM_UNIT_TYPE=p_h_f&amp;KSO_WM_UNIT_ID=wpsdiag20163494_3*p_h_f*1_2_1&amp;KSO_WM_UNIT_LAYERLEVEL=1_1_1&amp;KSO_WM_UNIT_HIGHLIGHT=0&amp;KSO_WM_UNIT_CLEAR=0&amp;KSO_WM_UNIT_COMPATIBLE=0&amp;KSO_WM_UNIT_PRESET_TEXT=LOREM&amp;KSO_WM_UNIT_VALUE=14&amp;KSO_WM_TAG_VERSION=1.0&amp;KSO_WM_BEAUTIFY_FLAG=#wm#&amp;KSO_WM_TEMPLATE_CATEGORY=wpsdiag&amp;KSO_WM_TEMPLATE_INDEX=20163494&amp;KSO_WM_SLIDE_ITEM_CNT=9&amp;KSO_WM_DIAGRAM_GROUP_CODE=p1_1&amp;KSO_WM_UNIT_FILL_TYPE=3&amp;KSO_WM_UNIT_FILL_FORE_SCHEMECOLOR_INDEX=5&amp;KSO_WM_UNIT_FILL_BACK_SCHEMECOLOR_INDEX=6&amp;KSO_WM_UNIT_TEXT_FILL_TYPE=1&amp;KSO_WM_UNIT_TEXT_FILL_FORE_SCHEMECOLOR_INDEX=1"/>
                          <wps:cNvSpPr/>
                          <wps:spPr>
                            <a:xfrm>
                              <a:off x="1618437" y="201986"/>
                              <a:ext cx="963165" cy="305169"/>
                            </a:xfrm>
                            <a:prstGeom prst="roundRect">
                              <a:avLst>
                                <a:gd name="adj" fmla="val 50000"/>
                              </a:avLst>
                            </a:prstGeom>
                            <a:gradFill flip="none" rotWithShape="1">
                              <a:gsLst>
                                <a:gs pos="0">
                                  <a:srgbClr val="F16F77"/>
                                </a:gs>
                                <a:gs pos="100000">
                                  <a:schemeClr val="accent2">
                                    <a:alpha val="43000"/>
                                  </a:schemeClr>
                                </a:gs>
                              </a:gsLst>
                              <a:lin ang="0" scaled="0"/>
                              <a:tileRect/>
                            </a:gradFill>
                            <a:ln w="12700" cap="flat" cmpd="sng" algn="ctr">
                              <a:noFill/>
                              <a:prstDash val="solid"/>
                              <a:miter lim="800000"/>
                            </a:ln>
                            <a:effectLst>
                              <a:innerShdw blurRad="63500" dist="50800" dir="13500000">
                                <a:prstClr val="black">
                                  <a:alpha val="20000"/>
                                </a:prstClr>
                              </a:innerShdw>
                            </a:effectLst>
                          </wps:spPr>
                          <wps:txbx>
                            <w:txbxContent>
                              <w:p w:rsidR="0099740E" w:rsidRDefault="00E22F62">
                                <w:pPr>
                                  <w:pStyle w:val="a9"/>
                                  <w:snapToGrid w:val="0"/>
                                  <w:spacing w:before="0" w:beforeAutospacing="0" w:after="0" w:afterAutospacing="0" w:line="192" w:lineRule="auto"/>
                                  <w:jc w:val="center"/>
                                  <w:rPr>
                                    <w:rFonts w:ascii="微软雅黑" w:eastAsia="微软雅黑" w:hAnsi="微软雅黑"/>
                                    <w:color w:val="000000" w:themeColor="text1"/>
                                    <w14:shadow w14:blurRad="38100" w14:dist="19050" w14:dir="2700000" w14:sx="100000" w14:sy="100000" w14:kx="0" w14:ky="0" w14:algn="tl">
                                      <w14:schemeClr w14:val="dk1">
                                        <w14:alpha w14:val="60000"/>
                                      </w14:schemeClr>
                                    </w14:shadow>
                                    <w14:props3d w14:extrusionH="0" w14:contourW="0" w14:prstMaterial="clear"/>
                                  </w:rPr>
                                </w:pPr>
                                <w:r>
                                  <w:rPr>
                                    <w:rFonts w:ascii="微软雅黑" w:eastAsia="微软雅黑" w:hAnsi="微软雅黑" w:hint="eastAsia"/>
                                    <w:color w:val="000000" w:themeColor="text1"/>
                                    <w14:shadow w14:blurRad="38100" w14:dist="19050" w14:dir="2700000" w14:sx="100000" w14:sy="100000" w14:kx="0" w14:ky="0" w14:algn="tl">
                                      <w14:schemeClr w14:val="dk1">
                                        <w14:alpha w14:val="60000"/>
                                      </w14:schemeClr>
                                    </w14:shadow>
                                    <w14:props3d w14:extrusionH="0" w14:contourW="0" w14:prstMaterial="clear"/>
                                  </w:rPr>
                                  <w:t>营销策略</w:t>
                                </w:r>
                              </w:p>
                            </w:txbxContent>
                          </wps:txbx>
                          <wps:bodyPr lIns="0" tIns="0" rIns="0" bIns="0" rtlCol="0" anchor="ctr">
                            <a:noAutofit/>
                          </wps:bodyPr>
                        </wps:wsp>
                        <wps:wsp>
                          <wps:cNvPr id="32" name="圆角矩形 15" descr="KSO_WM_UNIT_INDEX=1_6&amp;KSO_WM_UNIT_TYPE=p_i&amp;KSO_WM_UNIT_ID=wpsdiag20163494_3*p_i*1_6&amp;KSO_WM_UNIT_LAYERLEVEL=1_1&amp;KSO_WM_UNIT_CLEAR=1&amp;KSO_WM_TAG_VERSION=1.0&amp;KSO_WM_BEAUTIFY_FLAG=#wm#&amp;KSO_WM_TEMPLATE_CATEGORY=wpsdiag&amp;KSO_WM_TEMPLATE_INDEX=20163494&amp;KSO_WM_SLIDE_ITEM_CNT=9&amp;KSO_WM_DIAGRAM_GROUP_CODE=p1_1&amp;KSO_WM_UNIT_FILL_TYPE=1&amp;KSO_WM_UNIT_FILL_FORE_SCHEMECOLOR_INDEX=14&amp;KSO_WM_UNIT_FILL_BACK_SCHEMECOLOR_INDEX=0"/>
                          <wps:cNvSpPr/>
                          <wps:spPr>
                            <a:xfrm>
                              <a:off x="1722248" y="762314"/>
                              <a:ext cx="997206" cy="349938"/>
                            </a:xfrm>
                            <a:prstGeom prst="roundRect">
                              <a:avLst>
                                <a:gd name="adj" fmla="val 50000"/>
                              </a:avLst>
                            </a:prstGeom>
                            <a:solidFill>
                              <a:srgbClr val="FFFFFF"/>
                            </a:solidFill>
                            <a:ln w="12700" cap="flat" cmpd="sng" algn="ctr">
                              <a:noFill/>
                              <a:prstDash val="solid"/>
                              <a:miter lim="800000"/>
                            </a:ln>
                            <a:effectLst>
                              <a:outerShdw blurRad="63500" sx="102000" sy="102000" algn="ctr" rotWithShape="0">
                                <a:prstClr val="black">
                                  <a:alpha val="40000"/>
                                </a:prstClr>
                              </a:outerShdw>
                            </a:effectLst>
                          </wps:spPr>
                          <wps:bodyPr rtlCol="0" anchor="ctr"/>
                        </wps:wsp>
                        <wps:wsp>
                          <wps:cNvPr id="89" name="圆角矩形 16" descr="KSO_WM_UNIT_INDEX=1_2_2&amp;KSO_WM_UNIT_TYPE=p_h_f&amp;KSO_WM_UNIT_ID=wpsdiag20163494_3*p_h_f*1_2_2&amp;KSO_WM_UNIT_LAYERLEVEL=1_1_1&amp;KSO_WM_UNIT_HIGHLIGHT=0&amp;KSO_WM_UNIT_CLEAR=0&amp;KSO_WM_UNIT_COMPATIBLE=0&amp;KSO_WM_UNIT_PRESET_TEXT=LOREM&amp;KSO_WM_UNIT_VALUE=14&amp;KSO_WM_TAG_VERSION=1.0&amp;KSO_WM_BEAUTIFY_FLAG=#wm#&amp;KSO_WM_TEMPLATE_CATEGORY=wpsdiag&amp;KSO_WM_TEMPLATE_INDEX=20163494&amp;KSO_WM_SLIDE_ITEM_CNT=9&amp;KSO_WM_DIAGRAM_GROUP_CODE=p1_1&amp;KSO_WM_UNIT_FILL_TYPE=3&amp;KSO_WM_UNIT_FILL_FORE_SCHEMECOLOR_INDEX=5&amp;KSO_WM_UNIT_FILL_BACK_SCHEMECOLOR_INDEX=6&amp;KSO_WM_UNIT_TEXT_FILL_TYPE=1&amp;KSO_WM_UNIT_TEXT_FILL_FORE_SCHEMECOLOR_INDEX=1"/>
                          <wps:cNvSpPr/>
                          <wps:spPr>
                            <a:xfrm>
                              <a:off x="1753346" y="788851"/>
                              <a:ext cx="1005941" cy="284010"/>
                            </a:xfrm>
                            <a:prstGeom prst="roundRect">
                              <a:avLst>
                                <a:gd name="adj" fmla="val 50000"/>
                              </a:avLst>
                            </a:prstGeom>
                            <a:gradFill flip="none" rotWithShape="1">
                              <a:gsLst>
                                <a:gs pos="0">
                                  <a:srgbClr val="F16F77"/>
                                </a:gs>
                                <a:gs pos="100000">
                                  <a:schemeClr val="accent2">
                                    <a:alpha val="43000"/>
                                  </a:schemeClr>
                                </a:gs>
                              </a:gsLst>
                              <a:lin ang="0" scaled="0"/>
                              <a:tileRect/>
                            </a:gradFill>
                            <a:ln w="12700" cap="flat" cmpd="sng" algn="ctr">
                              <a:noFill/>
                              <a:prstDash val="solid"/>
                              <a:miter lim="800000"/>
                            </a:ln>
                            <a:effectLst>
                              <a:innerShdw blurRad="63500" dist="50800" dir="13500000">
                                <a:prstClr val="black">
                                  <a:alpha val="20000"/>
                                </a:prstClr>
                              </a:innerShdw>
                            </a:effectLst>
                          </wps:spPr>
                          <wps:txbx>
                            <w:txbxContent>
                              <w:p w:rsidR="0099740E" w:rsidRDefault="00E22F62">
                                <w:pPr>
                                  <w:pStyle w:val="a9"/>
                                  <w:snapToGrid w:val="0"/>
                                  <w:spacing w:before="0" w:beforeAutospacing="0" w:after="0" w:afterAutospacing="0" w:line="192" w:lineRule="auto"/>
                                  <w:jc w:val="center"/>
                                  <w:rPr>
                                    <w:rFonts w:ascii="微软雅黑" w:eastAsia="微软雅黑" w:hAnsi="微软雅黑"/>
                                    <w:color w:val="000000" w:themeColor="text1"/>
                                    <w14:shadow w14:blurRad="38100" w14:dist="19050" w14:dir="2700000" w14:sx="100000" w14:sy="100000" w14:kx="0" w14:ky="0" w14:algn="tl">
                                      <w14:schemeClr w14:val="dk1">
                                        <w14:alpha w14:val="60000"/>
                                      </w14:schemeClr>
                                    </w14:shadow>
                                    <w14:props3d w14:extrusionH="0" w14:contourW="0" w14:prstMaterial="clear"/>
                                  </w:rPr>
                                </w:pPr>
                                <w:r>
                                  <w:rPr>
                                    <w:rFonts w:ascii="微软雅黑" w:eastAsia="微软雅黑" w:hAnsi="微软雅黑" w:hint="eastAsia"/>
                                    <w:color w:val="000000" w:themeColor="text1"/>
                                    <w14:shadow w14:blurRad="38100" w14:dist="19050" w14:dir="2700000" w14:sx="100000" w14:sy="100000" w14:kx="0" w14:ky="0" w14:algn="tl">
                                      <w14:schemeClr w14:val="dk1">
                                        <w14:alpha w14:val="60000"/>
                                      </w14:schemeClr>
                                    </w14:shadow>
                                    <w14:props3d w14:extrusionH="0" w14:contourW="0" w14:prstMaterial="clear"/>
                                  </w:rPr>
                                  <w:t>人才策略</w:t>
                                </w:r>
                              </w:p>
                            </w:txbxContent>
                          </wps:txbx>
                          <wps:bodyPr lIns="0" tIns="0" rIns="0" bIns="0" rtlCol="0" anchor="ctr">
                            <a:noAutofit/>
                          </wps:bodyPr>
                        </wps:wsp>
                        <wps:wsp>
                          <wps:cNvPr id="90" name="圆角矩形 18" descr="KSO_WM_UNIT_INDEX=1_7&amp;KSO_WM_UNIT_TYPE=p_i&amp;KSO_WM_UNIT_ID=wpsdiag20163494_3*p_i*1_7&amp;KSO_WM_UNIT_LAYERLEVEL=1_1&amp;KSO_WM_UNIT_CLEAR=1&amp;KSO_WM_TAG_VERSION=1.0&amp;KSO_WM_BEAUTIFY_FLAG=#wm#&amp;KSO_WM_TEMPLATE_CATEGORY=wpsdiag&amp;KSO_WM_TEMPLATE_INDEX=20163494&amp;KSO_WM_SLIDE_ITEM_CNT=9&amp;KSO_WM_DIAGRAM_GROUP_CODE=p1_1&amp;KSO_WM_UNIT_FILL_TYPE=1&amp;KSO_WM_UNIT_FILL_FORE_SCHEMECOLOR_INDEX=14&amp;KSO_WM_UNIT_FILL_BACK_SCHEMECOLOR_INDEX=0"/>
                          <wps:cNvSpPr/>
                          <wps:spPr>
                            <a:xfrm>
                              <a:off x="1594513" y="1412822"/>
                              <a:ext cx="1041478" cy="404389"/>
                            </a:xfrm>
                            <a:prstGeom prst="roundRect">
                              <a:avLst>
                                <a:gd name="adj" fmla="val 50000"/>
                              </a:avLst>
                            </a:prstGeom>
                            <a:solidFill>
                              <a:srgbClr val="FFFFFF"/>
                            </a:solidFill>
                            <a:ln w="12700" cap="flat" cmpd="sng" algn="ctr">
                              <a:noFill/>
                              <a:prstDash val="solid"/>
                              <a:miter lim="800000"/>
                            </a:ln>
                            <a:effectLst>
                              <a:outerShdw blurRad="63500" sx="102000" sy="102000" algn="ctr" rotWithShape="0">
                                <a:prstClr val="black">
                                  <a:alpha val="40000"/>
                                </a:prstClr>
                              </a:outerShdw>
                            </a:effectLst>
                          </wps:spPr>
                          <wps:bodyPr rtlCol="0" anchor="ctr"/>
                        </wps:wsp>
                        <wps:wsp>
                          <wps:cNvPr id="91" name="圆角矩形 19" descr="KSO_WM_UNIT_INDEX=1_2_3&amp;KSO_WM_UNIT_TYPE=p_h_f&amp;KSO_WM_UNIT_ID=wpsdiag20163494_3*p_h_f*1_2_3&amp;KSO_WM_UNIT_LAYERLEVEL=1_1_1&amp;KSO_WM_UNIT_HIGHLIGHT=0&amp;KSO_WM_UNIT_CLEAR=0&amp;KSO_WM_UNIT_COMPATIBLE=0&amp;KSO_WM_UNIT_PRESET_TEXT=LOREM&amp;KSO_WM_UNIT_VALUE=14&amp;KSO_WM_TAG_VERSION=1.0&amp;KSO_WM_BEAUTIFY_FLAG=#wm#&amp;KSO_WM_TEMPLATE_CATEGORY=wpsdiag&amp;KSO_WM_TEMPLATE_INDEX=20163494&amp;KSO_WM_SLIDE_ITEM_CNT=9&amp;KSO_WM_DIAGRAM_GROUP_CODE=p1_1&amp;KSO_WM_UNIT_FILL_TYPE=3&amp;KSO_WM_UNIT_FILL_FORE_SCHEMECOLOR_INDEX=5&amp;KSO_WM_UNIT_FILL_BACK_SCHEMECOLOR_INDEX=6&amp;KSO_WM_UNIT_TEXT_FILL_TYPE=1&amp;KSO_WM_UNIT_TEXT_FILL_FORE_SCHEMECOLOR_INDEX=1"/>
                          <wps:cNvSpPr/>
                          <wps:spPr>
                            <a:xfrm>
                              <a:off x="1639590" y="1443823"/>
                              <a:ext cx="998420" cy="347019"/>
                            </a:xfrm>
                            <a:prstGeom prst="roundRect">
                              <a:avLst>
                                <a:gd name="adj" fmla="val 50000"/>
                              </a:avLst>
                            </a:prstGeom>
                            <a:gradFill flip="none" rotWithShape="1">
                              <a:gsLst>
                                <a:gs pos="0">
                                  <a:srgbClr val="F16F77"/>
                                </a:gs>
                                <a:gs pos="100000">
                                  <a:schemeClr val="accent2">
                                    <a:alpha val="43000"/>
                                  </a:schemeClr>
                                </a:gs>
                              </a:gsLst>
                              <a:lin ang="0" scaled="0"/>
                              <a:tileRect/>
                            </a:gradFill>
                            <a:ln w="12700" cap="flat" cmpd="sng" algn="ctr">
                              <a:noFill/>
                              <a:prstDash val="solid"/>
                              <a:miter lim="800000"/>
                            </a:ln>
                            <a:effectLst>
                              <a:innerShdw blurRad="63500" dist="50800" dir="13500000">
                                <a:prstClr val="black">
                                  <a:alpha val="20000"/>
                                </a:prstClr>
                              </a:innerShdw>
                            </a:effectLst>
                          </wps:spPr>
                          <wps:txbx>
                            <w:txbxContent>
                              <w:p w:rsidR="0099740E" w:rsidRDefault="00E22F62">
                                <w:pPr>
                                  <w:pStyle w:val="a9"/>
                                  <w:snapToGrid w:val="0"/>
                                  <w:spacing w:before="0" w:beforeAutospacing="0" w:after="0" w:afterAutospacing="0" w:line="192" w:lineRule="auto"/>
                                  <w:jc w:val="center"/>
                                  <w:rPr>
                                    <w:rFonts w:ascii="微软雅黑" w:eastAsia="微软雅黑" w:hAnsi="微软雅黑"/>
                                    <w:color w:val="000000" w:themeColor="text1"/>
                                    <w14:shadow w14:blurRad="38100" w14:dist="19050" w14:dir="2700000" w14:sx="100000" w14:sy="100000" w14:kx="0" w14:ky="0" w14:algn="tl">
                                      <w14:schemeClr w14:val="dk1">
                                        <w14:alpha w14:val="60000"/>
                                      </w14:schemeClr>
                                    </w14:shadow>
                                    <w14:props3d w14:extrusionH="0" w14:contourW="0" w14:prstMaterial="clear"/>
                                  </w:rPr>
                                </w:pPr>
                                <w:r>
                                  <w:rPr>
                                    <w:rFonts w:ascii="微软雅黑" w:eastAsia="微软雅黑" w:hAnsi="微软雅黑" w:hint="eastAsia"/>
                                    <w:color w:val="000000" w:themeColor="text1"/>
                                    <w14:shadow w14:blurRad="38100" w14:dist="19050" w14:dir="2700000" w14:sx="100000" w14:sy="100000" w14:kx="0" w14:ky="0" w14:algn="tl">
                                      <w14:schemeClr w14:val="dk1">
                                        <w14:alpha w14:val="60000"/>
                                      </w14:schemeClr>
                                    </w14:shadow>
                                    <w14:props3d w14:extrusionH="0" w14:contourW="0" w14:prstMaterial="clear"/>
                                  </w:rPr>
                                  <w:t>财务策略</w:t>
                                </w:r>
                              </w:p>
                            </w:txbxContent>
                          </wps:txbx>
                          <wps:bodyPr lIns="0" tIns="0" rIns="0" bIns="0" rtlCol="0" anchor="ctr">
                            <a:noAutofit/>
                          </wps:bodyPr>
                        </wps:wsp>
                        <wps:wsp>
                          <wps:cNvPr id="92" name="弧形 50" descr="KSO_WM_UNIT_INDEX=1_9&amp;KSO_WM_UNIT_TYPE=p_i&amp;KSO_WM_UNIT_ID=wpsdiag20163494_3*p_i*1_9&amp;KSO_WM_UNIT_LAYERLEVEL=1_1&amp;KSO_WM_UNIT_CLEAR=1&amp;KSO_WM_TAG_VERSION=1.0&amp;KSO_WM_BEAUTIFY_FLAG=#wm#&amp;KSO_WM_TEMPLATE_CATEGORY=wpsdiag&amp;KSO_WM_TEMPLATE_INDEX=20163494&amp;KSO_WM_SLIDE_ITEM_CNT=9&amp;KSO_WM_DIAGRAM_GROUP_CODE=p1_1&amp;KSO_WM_UNIT_LINE_FILL_TYPE=1&amp;KSO_WM_UNIT_LINE_FORE_SCHEMECOLOR_INDEX=7&amp;KSO_WM_UNIT_LINE_BACK_SCHEMECOLOR_INDEX=0"/>
                          <wps:cNvSpPr/>
                          <wps:spPr>
                            <a:xfrm rot="2700000">
                              <a:off x="504967" y="450376"/>
                              <a:ext cx="1036570" cy="1036717"/>
                            </a:xfrm>
                            <a:prstGeom prst="arc">
                              <a:avLst>
                                <a:gd name="adj1" fmla="val 15672827"/>
                                <a:gd name="adj2" fmla="val 700504"/>
                              </a:avLst>
                            </a:prstGeom>
                            <a:noFill/>
                            <a:ln w="19050" cap="flat" cmpd="sng" algn="ctr">
                              <a:solidFill>
                                <a:srgbClr val="D9D9D9"/>
                              </a:solidFill>
                              <a:prstDash val="solid"/>
                              <a:miter lim="800000"/>
                            </a:ln>
                            <a:effectLst/>
                          </wps:spPr>
                          <wps:bodyPr rtlCol="0" anchor="ctr"/>
                        </wps:wsp>
                      </wpg:grpSp>
                      <wpg:grpSp>
                        <wpg:cNvPr id="104" name="组合 73"/>
                        <wpg:cNvGrpSpPr/>
                        <wpg:grpSpPr>
                          <a:xfrm>
                            <a:off x="2833088" y="-111140"/>
                            <a:ext cx="1450509" cy="1162841"/>
                            <a:chOff x="-210363" y="-213498"/>
                            <a:chExt cx="1450509" cy="1162841"/>
                          </a:xfrm>
                        </wpg:grpSpPr>
                        <wpg:grpSp>
                          <wpg:cNvPr id="105" name="组合 72"/>
                          <wpg:cNvGrpSpPr/>
                          <wpg:grpSpPr>
                            <a:xfrm>
                              <a:off x="-207148" y="-213498"/>
                              <a:ext cx="1447294" cy="720369"/>
                              <a:chOff x="-207148" y="-213498"/>
                              <a:chExt cx="1447294" cy="720369"/>
                            </a:xfrm>
                          </wpg:grpSpPr>
                          <wps:wsp>
                            <wps:cNvPr id="107" name="左中括号 56" descr="KSO_WM_UNIT_INDEX=1_13&amp;KSO_WM_UNIT_TYPE=p_i&amp;KSO_WM_UNIT_ID=wpsdiag20163494_3*p_i*1_13&amp;KSO_WM_UNIT_LAYERLEVEL=1_1&amp;KSO_WM_UNIT_CLEAR=1&amp;KSO_WM_TAG_VERSION=1.0&amp;KSO_WM_BEAUTIFY_FLAG=#wm#&amp;KSO_WM_TEMPLATE_CATEGORY=wpsdiag&amp;KSO_WM_TEMPLATE_INDEX=20163494&amp;KSO_WM_SLIDE_ITEM_CNT=9&amp;KSO_WM_DIAGRAM_GROUP_CODE=p1_1&amp;KSO_WM_UNIT_LINE_FILL_TYPE=1&amp;KSO_WM_UNIT_LINE_FORE_SCHEMECOLOR_INDEX=7&amp;KSO_WM_UNIT_LINE_BACK_SCHEMECOLOR_INDEX=0"/>
                            <wps:cNvSpPr/>
                            <wps:spPr>
                              <a:xfrm>
                                <a:off x="-207148" y="-78410"/>
                                <a:ext cx="148057" cy="394227"/>
                              </a:xfrm>
                              <a:prstGeom prst="leftBracket">
                                <a:avLst/>
                              </a:prstGeom>
                              <a:noFill/>
                              <a:ln w="19050" cap="flat" cmpd="sng" algn="ctr">
                                <a:solidFill>
                                  <a:srgbClr val="D9D9D9"/>
                                </a:solidFill>
                                <a:prstDash val="solid"/>
                                <a:miter lim="800000"/>
                              </a:ln>
                              <a:effectLst/>
                            </wps:spPr>
                            <wps:bodyPr rtlCol="0" anchor="ctr"/>
                          </wps:wsp>
                          <wps:wsp>
                            <wps:cNvPr id="120" name="圆角矩形 38" descr="KSO_WM_UNIT_INDEX=1_14&amp;KSO_WM_UNIT_TYPE=p_i&amp;KSO_WM_UNIT_ID=wpsdiag20163494_3*p_i*1_14&amp;KSO_WM_UNIT_LAYERLEVEL=1_1&amp;KSO_WM_UNIT_CLEAR=1&amp;KSO_WM_TAG_VERSION=1.0&amp;KSO_WM_BEAUTIFY_FLAG=#wm#&amp;KSO_WM_TEMPLATE_CATEGORY=wpsdiag&amp;KSO_WM_TEMPLATE_INDEX=20163494&amp;KSO_WM_SLIDE_ITEM_CNT=9&amp;KSO_WM_DIAGRAM_GROUP_CODE=p1_1&amp;KSO_WM_UNIT_FILL_TYPE=1&amp;KSO_WM_UNIT_FILL_FORE_SCHEMECOLOR_INDEX=14&amp;KSO_WM_UNIT_FILL_BACK_SCHEMECOLOR_INDEX=0"/>
                            <wps:cNvSpPr/>
                            <wps:spPr>
                              <a:xfrm>
                                <a:off x="39630" y="-213498"/>
                                <a:ext cx="1075012" cy="309401"/>
                              </a:xfrm>
                              <a:prstGeom prst="roundRect">
                                <a:avLst>
                                  <a:gd name="adj" fmla="val 50000"/>
                                </a:avLst>
                              </a:prstGeom>
                              <a:solidFill>
                                <a:srgbClr val="FFFFFF"/>
                              </a:solidFill>
                              <a:ln w="12700" cap="flat" cmpd="sng" algn="ctr">
                                <a:noFill/>
                                <a:prstDash val="solid"/>
                                <a:miter lim="800000"/>
                              </a:ln>
                              <a:effectLst>
                                <a:outerShdw blurRad="63500" sx="102000" sy="102000" algn="ctr" rotWithShape="0">
                                  <a:prstClr val="black">
                                    <a:alpha val="40000"/>
                                  </a:prstClr>
                                </a:outerShdw>
                              </a:effectLst>
                            </wps:spPr>
                            <wps:bodyPr rtlCol="0" anchor="ctr"/>
                          </wps:wsp>
                          <wps:wsp>
                            <wps:cNvPr id="122" name="圆角矩形 39" descr="KSO_WM_UNIT_INDEX=1_3_1&amp;KSO_WM_UNIT_TYPE=p_h_f&amp;KSO_WM_UNIT_ID=wpsdiag20163494_3*p_h_f*1_3_1&amp;KSO_WM_UNIT_LAYERLEVEL=1_1_1&amp;KSO_WM_UNIT_HIGHLIGHT=0&amp;KSO_WM_UNIT_CLEAR=0&amp;KSO_WM_UNIT_COMPATIBLE=0&amp;KSO_WM_UNIT_PRESET_TEXT=LOREM&amp;KSO_WM_UNIT_VALUE=12&amp;KSO_WM_TAG_VERSION=1.0&amp;KSO_WM_BEAUTIFY_FLAG=#wm#&amp;KSO_WM_TEMPLATE_CATEGORY=wpsdiag&amp;KSO_WM_TEMPLATE_INDEX=20163494&amp;KSO_WM_SLIDE_ITEM_CNT=9&amp;KSO_WM_DIAGRAM_GROUP_CODE=p1_1&amp;KSO_WM_UNIT_FILL_TYPE=3&amp;KSO_WM_UNIT_FILL_FORE_SCHEMECOLOR_INDEX=5&amp;KSO_WM_UNIT_FILL_BACK_SCHEMECOLOR_INDEX=6&amp;KSO_WM_UNIT_TEXT_FILL_TYPE=1&amp;KSO_WM_UNIT_TEXT_FILL_FORE_SCHEMECOLOR_INDEX=1"/>
                            <wps:cNvSpPr/>
                            <wps:spPr>
                              <a:xfrm>
                                <a:off x="56086" y="-192809"/>
                                <a:ext cx="1035542" cy="259088"/>
                              </a:xfrm>
                              <a:prstGeom prst="roundRect">
                                <a:avLst>
                                  <a:gd name="adj" fmla="val 50000"/>
                                </a:avLst>
                              </a:prstGeom>
                              <a:gradFill flip="none" rotWithShape="1">
                                <a:gsLst>
                                  <a:gs pos="0">
                                    <a:srgbClr val="F16F77"/>
                                  </a:gs>
                                  <a:gs pos="100000">
                                    <a:schemeClr val="accent2">
                                      <a:alpha val="43000"/>
                                    </a:schemeClr>
                                  </a:gs>
                                </a:gsLst>
                                <a:lin ang="0" scaled="0"/>
                                <a:tileRect/>
                              </a:gradFill>
                              <a:ln w="12700" cap="flat" cmpd="sng" algn="ctr">
                                <a:noFill/>
                                <a:prstDash val="solid"/>
                                <a:miter lim="800000"/>
                              </a:ln>
                              <a:effectLst>
                                <a:innerShdw blurRad="63500" dist="50800" dir="13500000">
                                  <a:prstClr val="black">
                                    <a:alpha val="20000"/>
                                  </a:prstClr>
                                </a:innerShdw>
                              </a:effectLst>
                            </wps:spPr>
                            <wps:txbx>
                              <w:txbxContent>
                                <w:p w:rsidR="0099740E" w:rsidRDefault="00E22F62">
                                  <w:pPr>
                                    <w:pStyle w:val="a9"/>
                                    <w:snapToGrid w:val="0"/>
                                    <w:spacing w:before="0" w:beforeAutospacing="0" w:after="0" w:afterAutospacing="0" w:line="192" w:lineRule="auto"/>
                                    <w:jc w:val="center"/>
                                    <w:rPr>
                                      <w:rFonts w:ascii="微软雅黑" w:eastAsia="微软雅黑" w:hAnsi="微软雅黑"/>
                                      <w:color w:val="000000" w:themeColor="text1"/>
                                      <w14:shadow w14:blurRad="38100" w14:dist="19050" w14:dir="2700000" w14:sx="100000" w14:sy="100000" w14:kx="0" w14:ky="0" w14:algn="tl">
                                        <w14:schemeClr w14:val="dk1">
                                          <w14:alpha w14:val="60000"/>
                                        </w14:schemeClr>
                                      </w14:shadow>
                                      <w14:props3d w14:extrusionH="0" w14:contourW="0" w14:prstMaterial="clear"/>
                                    </w:rPr>
                                  </w:pPr>
                                  <w:r>
                                    <w:rPr>
                                      <w:rFonts w:ascii="微软雅黑" w:eastAsia="微软雅黑" w:hAnsi="微软雅黑" w:hint="eastAsia"/>
                                      <w:color w:val="000000" w:themeColor="text1"/>
                                      <w14:shadow w14:blurRad="38100" w14:dist="19050" w14:dir="2700000" w14:sx="100000" w14:sy="100000" w14:kx="0" w14:ky="0" w14:algn="tl">
                                        <w14:schemeClr w14:val="dk1">
                                          <w14:alpha w14:val="60000"/>
                                        </w14:schemeClr>
                                      </w14:shadow>
                                      <w14:props3d w14:extrusionH="0" w14:contourW="0" w14:prstMaterial="clear"/>
                                    </w:rPr>
                                    <w:t>影视娱乐</w:t>
                                  </w:r>
                                </w:p>
                              </w:txbxContent>
                            </wps:txbx>
                            <wps:bodyPr lIns="0" tIns="0" rIns="0" bIns="0" rtlCol="0" anchor="ctr">
                              <a:noAutofit/>
                            </wps:bodyPr>
                          </wps:wsp>
                          <wps:wsp>
                            <wps:cNvPr id="125" name="圆角矩形 36" descr="KSO_WM_UNIT_INDEX=1_15&amp;KSO_WM_UNIT_TYPE=p_i&amp;KSO_WM_UNIT_ID=wpsdiag20163494_3*p_i*1_15&amp;KSO_WM_UNIT_LAYERLEVEL=1_1&amp;KSO_WM_UNIT_CLEAR=1&amp;KSO_WM_TAG_VERSION=1.0&amp;KSO_WM_BEAUTIFY_FLAG=#wm#&amp;KSO_WM_TEMPLATE_CATEGORY=wpsdiag&amp;KSO_WM_TEMPLATE_INDEX=20163494&amp;KSO_WM_SLIDE_ITEM_CNT=9&amp;KSO_WM_DIAGRAM_GROUP_CODE=p1_1&amp;KSO_WM_UNIT_FILL_TYPE=1&amp;KSO_WM_UNIT_FILL_FORE_SCHEMECOLOR_INDEX=14&amp;KSO_WM_UNIT_FILL_BACK_SCHEMECOLOR_INDEX=0"/>
                            <wps:cNvSpPr/>
                            <wps:spPr>
                              <a:xfrm>
                                <a:off x="16127" y="154210"/>
                                <a:ext cx="1224019" cy="352661"/>
                              </a:xfrm>
                              <a:prstGeom prst="roundRect">
                                <a:avLst>
                                  <a:gd name="adj" fmla="val 50000"/>
                                </a:avLst>
                              </a:prstGeom>
                              <a:solidFill>
                                <a:srgbClr val="FFFFFF"/>
                              </a:solidFill>
                              <a:ln w="12700" cap="flat" cmpd="sng" algn="ctr">
                                <a:noFill/>
                                <a:prstDash val="solid"/>
                                <a:miter lim="800000"/>
                              </a:ln>
                              <a:effectLst>
                                <a:outerShdw blurRad="63500" sx="102000" sy="102000" algn="ctr" rotWithShape="0">
                                  <a:prstClr val="black">
                                    <a:alpha val="40000"/>
                                  </a:prstClr>
                                </a:outerShdw>
                              </a:effectLst>
                            </wps:spPr>
                            <wps:bodyPr rtlCol="0" anchor="ctr"/>
                          </wps:wsp>
                          <wps:wsp>
                            <wps:cNvPr id="127" name="圆角矩形 37" descr="KSO_WM_UNIT_INDEX=1_3_2&amp;KSO_WM_UNIT_TYPE=p_h_f&amp;KSO_WM_UNIT_ID=wpsdiag20163494_3*p_h_f*1_3_2&amp;KSO_WM_UNIT_LAYERLEVEL=1_1_1&amp;KSO_WM_UNIT_HIGHLIGHT=0&amp;KSO_WM_UNIT_CLEAR=0&amp;KSO_WM_UNIT_COMPATIBLE=0&amp;KSO_WM_UNIT_PRESET_TEXT=LOREM&amp;KSO_WM_UNIT_VALUE=12&amp;KSO_WM_TAG_VERSION=1.0&amp;KSO_WM_BEAUTIFY_FLAG=#wm#&amp;KSO_WM_TEMPLATE_CATEGORY=wpsdiag&amp;KSO_WM_TEMPLATE_INDEX=20163494&amp;KSO_WM_SLIDE_ITEM_CNT=9&amp;KSO_WM_DIAGRAM_GROUP_CODE=p1_1&amp;KSO_WM_UNIT_FILL_TYPE=3&amp;KSO_WM_UNIT_FILL_FORE_SCHEMECOLOR_INDEX=5&amp;KSO_WM_UNIT_FILL_BACK_SCHEMECOLOR_INDEX=6&amp;KSO_WM_UNIT_TEXT_FILL_TYPE=1&amp;KSO_WM_UNIT_TEXT_FILL_FORE_SCHEMECOLOR_INDEX=1"/>
                            <wps:cNvSpPr/>
                            <wps:spPr>
                              <a:xfrm>
                                <a:off x="25059" y="161733"/>
                                <a:ext cx="1197227" cy="322097"/>
                              </a:xfrm>
                              <a:prstGeom prst="roundRect">
                                <a:avLst>
                                  <a:gd name="adj" fmla="val 50000"/>
                                </a:avLst>
                              </a:prstGeom>
                              <a:gradFill flip="none" rotWithShape="1">
                                <a:gsLst>
                                  <a:gs pos="0">
                                    <a:srgbClr val="F16F77"/>
                                  </a:gs>
                                  <a:gs pos="100000">
                                    <a:schemeClr val="accent2">
                                      <a:alpha val="43000"/>
                                    </a:schemeClr>
                                  </a:gs>
                                </a:gsLst>
                                <a:lin ang="0" scaled="0"/>
                                <a:tileRect/>
                              </a:gradFill>
                              <a:ln w="12700" cap="flat" cmpd="sng" algn="ctr">
                                <a:noFill/>
                                <a:prstDash val="solid"/>
                                <a:miter lim="800000"/>
                              </a:ln>
                              <a:effectLst>
                                <a:innerShdw blurRad="63500" dist="50800" dir="13500000">
                                  <a:prstClr val="black">
                                    <a:alpha val="20000"/>
                                  </a:prstClr>
                                </a:innerShdw>
                              </a:effectLst>
                            </wps:spPr>
                            <wps:txbx>
                              <w:txbxContent>
                                <w:p w:rsidR="0099740E" w:rsidRDefault="00E22F62">
                                  <w:pPr>
                                    <w:pStyle w:val="a9"/>
                                    <w:snapToGrid w:val="0"/>
                                    <w:spacing w:before="0" w:beforeAutospacing="0" w:after="0" w:afterAutospacing="0" w:line="192" w:lineRule="auto"/>
                                    <w:jc w:val="center"/>
                                    <w:rPr>
                                      <w:rFonts w:ascii="微软雅黑" w:eastAsia="微软雅黑" w:hAnsi="微软雅黑"/>
                                      <w:color w:val="000000" w:themeColor="text1"/>
                                      <w14:shadow w14:blurRad="38100" w14:dist="19050" w14:dir="2700000" w14:sx="100000" w14:sy="100000" w14:kx="0" w14:ky="0" w14:algn="tl">
                                        <w14:schemeClr w14:val="dk1">
                                          <w14:alpha w14:val="60000"/>
                                        </w14:schemeClr>
                                      </w14:shadow>
                                      <w14:props3d w14:extrusionH="0" w14:contourW="0" w14:prstMaterial="clear"/>
                                    </w:rPr>
                                  </w:pPr>
                                  <w:r>
                                    <w:rPr>
                                      <w:rFonts w:ascii="微软雅黑" w:eastAsia="微软雅黑" w:hAnsi="微软雅黑" w:hint="eastAsia"/>
                                      <w:color w:val="000000" w:themeColor="text1"/>
                                      <w14:shadow w14:blurRad="38100" w14:dist="19050" w14:dir="2700000" w14:sx="100000" w14:sy="100000" w14:kx="0" w14:ky="0" w14:algn="tl">
                                        <w14:schemeClr w14:val="dk1">
                                          <w14:alpha w14:val="60000"/>
                                        </w14:schemeClr>
                                      </w14:shadow>
                                      <w14:props3d w14:extrusionH="0" w14:contourW="0" w14:prstMaterial="clear"/>
                                    </w:rPr>
                                    <w:t>品牌授权与实景娱乐</w:t>
                                  </w:r>
                                </w:p>
                              </w:txbxContent>
                            </wps:txbx>
                            <wps:bodyPr lIns="0" tIns="0" rIns="0" bIns="0" rtlCol="0" anchor="ctr">
                              <a:noAutofit/>
                            </wps:bodyPr>
                          </wps:wsp>
                        </wpg:grpSp>
                        <wpg:grpSp>
                          <wpg:cNvPr id="146" name="组合 71"/>
                          <wpg:cNvGrpSpPr/>
                          <wpg:grpSpPr>
                            <a:xfrm>
                              <a:off x="-210363" y="324898"/>
                              <a:ext cx="1371146" cy="624445"/>
                              <a:chOff x="-210363" y="-685037"/>
                              <a:chExt cx="1371146" cy="624445"/>
                            </a:xfrm>
                          </wpg:grpSpPr>
                          <wps:wsp>
                            <wps:cNvPr id="182" name="左中括号 61" descr="KSO_WM_UNIT_INDEX=1_16&amp;KSO_WM_UNIT_TYPE=p_i&amp;KSO_WM_UNIT_ID=wpsdiag20163494_3*p_i*1_16&amp;KSO_WM_UNIT_LAYERLEVEL=1_1&amp;KSO_WM_UNIT_CLEAR=1&amp;KSO_WM_TAG_VERSION=1.0&amp;KSO_WM_BEAUTIFY_FLAG=#wm#&amp;KSO_WM_TEMPLATE_CATEGORY=wpsdiag&amp;KSO_WM_TEMPLATE_INDEX=20163494&amp;KSO_WM_SLIDE_ITEM_CNT=9&amp;KSO_WM_DIAGRAM_GROUP_CODE=p1_1&amp;KSO_WM_UNIT_LINE_FILL_TYPE=1&amp;KSO_WM_UNIT_LINE_FORE_SCHEMECOLOR_INDEX=7&amp;KSO_WM_UNIT_LINE_BACK_SCHEMECOLOR_INDEX=0"/>
                            <wps:cNvSpPr/>
                            <wps:spPr>
                              <a:xfrm>
                                <a:off x="-210363" y="-685037"/>
                                <a:ext cx="148071" cy="394040"/>
                              </a:xfrm>
                              <a:prstGeom prst="leftBracket">
                                <a:avLst/>
                              </a:prstGeom>
                              <a:noFill/>
                              <a:ln w="19050" cap="flat" cmpd="sng" algn="ctr">
                                <a:solidFill>
                                  <a:srgbClr val="D9D9D9"/>
                                </a:solidFill>
                                <a:prstDash val="solid"/>
                                <a:miter lim="800000"/>
                              </a:ln>
                              <a:effectLst/>
                            </wps:spPr>
                            <wps:bodyPr rtlCol="0" anchor="ctr"/>
                          </wps:wsp>
                          <wps:wsp>
                            <wps:cNvPr id="194" name="圆角矩形 46" descr="KSO_WM_UNIT_INDEX=1_17&amp;KSO_WM_UNIT_TYPE=p_i&amp;KSO_WM_UNIT_ID=wpsdiag20163494_3*p_i*1_17&amp;KSO_WM_UNIT_LAYERLEVEL=1_1&amp;KSO_WM_UNIT_CLEAR=1&amp;KSO_WM_TAG_VERSION=1.0&amp;KSO_WM_BEAUTIFY_FLAG=#wm#&amp;KSO_WM_TEMPLATE_CATEGORY=wpsdiag&amp;KSO_WM_TEMPLATE_INDEX=20163494&amp;KSO_WM_SLIDE_ITEM_CNT=9&amp;KSO_WM_DIAGRAM_GROUP_CODE=p1_1&amp;KSO_WM_UNIT_FILL_TYPE=1&amp;KSO_WM_UNIT_FILL_FORE_SCHEMECOLOR_INDEX=14&amp;KSO_WM_UNIT_FILL_BACK_SCHEMECOLOR_INDEX=0"/>
                            <wps:cNvSpPr/>
                            <wps:spPr>
                              <a:xfrm>
                                <a:off x="65088" y="-413253"/>
                                <a:ext cx="1095695" cy="352661"/>
                              </a:xfrm>
                              <a:prstGeom prst="roundRect">
                                <a:avLst>
                                  <a:gd name="adj" fmla="val 50000"/>
                                </a:avLst>
                              </a:prstGeom>
                              <a:solidFill>
                                <a:srgbClr val="FFFFFF"/>
                              </a:solidFill>
                              <a:ln w="12700" cap="flat" cmpd="sng" algn="ctr">
                                <a:noFill/>
                                <a:prstDash val="solid"/>
                                <a:miter lim="800000"/>
                              </a:ln>
                              <a:effectLst>
                                <a:outerShdw blurRad="63500" sx="102000" sy="102000" algn="ctr" rotWithShape="0">
                                  <a:prstClr val="black">
                                    <a:alpha val="40000"/>
                                  </a:prstClr>
                                </a:outerShdw>
                              </a:effectLst>
                            </wps:spPr>
                            <wps:bodyPr rtlCol="0" anchor="ctr"/>
                          </wps:wsp>
                          <wps:wsp>
                            <wps:cNvPr id="195" name="圆角矩形 47" descr="KSO_WM_UNIT_INDEX=1_3_3&amp;KSO_WM_UNIT_TYPE=p_h_f&amp;KSO_WM_UNIT_ID=wpsdiag20163494_3*p_h_f*1_3_3&amp;KSO_WM_UNIT_LAYERLEVEL=1_1_1&amp;KSO_WM_UNIT_HIGHLIGHT=0&amp;KSO_WM_UNIT_CLEAR=0&amp;KSO_WM_UNIT_COMPATIBLE=0&amp;KSO_WM_UNIT_PRESET_TEXT=LOREM&amp;KSO_WM_UNIT_VALUE=12&amp;KSO_WM_TAG_VERSION=1.0&amp;KSO_WM_BEAUTIFY_FLAG=#wm#&amp;KSO_WM_TEMPLATE_CATEGORY=wpsdiag&amp;KSO_WM_TEMPLATE_INDEX=20163494&amp;KSO_WM_SLIDE_ITEM_CNT=9&amp;KSO_WM_DIAGRAM_GROUP_CODE=p1_1&amp;KSO_WM_UNIT_FILL_TYPE=3&amp;KSO_WM_UNIT_FILL_FORE_SCHEMECOLOR_INDEX=5&amp;KSO_WM_UNIT_FILL_BACK_SCHEMECOLOR_INDEX=6&amp;KSO_WM_UNIT_TEXT_FILL_TYPE=1&amp;KSO_WM_UNIT_TEXT_FILL_FORE_SCHEMECOLOR_INDEX=1"/>
                            <wps:cNvSpPr/>
                            <wps:spPr>
                              <a:xfrm>
                                <a:off x="75437" y="-391623"/>
                                <a:ext cx="1070340" cy="308461"/>
                              </a:xfrm>
                              <a:prstGeom prst="roundRect">
                                <a:avLst>
                                  <a:gd name="adj" fmla="val 50000"/>
                                </a:avLst>
                              </a:prstGeom>
                              <a:gradFill flip="none" rotWithShape="1">
                                <a:gsLst>
                                  <a:gs pos="0">
                                    <a:srgbClr val="F16F77"/>
                                  </a:gs>
                                  <a:gs pos="100000">
                                    <a:schemeClr val="accent2">
                                      <a:alpha val="43000"/>
                                    </a:schemeClr>
                                  </a:gs>
                                </a:gsLst>
                                <a:lin ang="0" scaled="0"/>
                                <a:tileRect/>
                              </a:gradFill>
                              <a:ln w="12700" cap="flat" cmpd="sng" algn="ctr">
                                <a:noFill/>
                                <a:prstDash val="solid"/>
                                <a:miter lim="800000"/>
                              </a:ln>
                              <a:effectLst>
                                <a:innerShdw blurRad="63500" dist="50800" dir="13500000">
                                  <a:prstClr val="black">
                                    <a:alpha val="20000"/>
                                  </a:prstClr>
                                </a:innerShdw>
                              </a:effectLst>
                            </wps:spPr>
                            <wps:txbx>
                              <w:txbxContent>
                                <w:p w:rsidR="0099740E" w:rsidRDefault="00E22F62">
                                  <w:pPr>
                                    <w:pStyle w:val="a9"/>
                                    <w:snapToGrid w:val="0"/>
                                    <w:spacing w:before="0" w:beforeAutospacing="0" w:after="0" w:afterAutospacing="0" w:line="192" w:lineRule="auto"/>
                                    <w:jc w:val="center"/>
                                    <w:rPr>
                                      <w:rFonts w:ascii="微软雅黑" w:eastAsia="微软雅黑" w:hAnsi="微软雅黑"/>
                                      <w:color w:val="000000" w:themeColor="text1"/>
                                      <w14:shadow w14:blurRad="38100" w14:dist="19050" w14:dir="2700000" w14:sx="100000" w14:sy="100000" w14:kx="0" w14:ky="0" w14:algn="tl">
                                        <w14:schemeClr w14:val="dk1">
                                          <w14:alpha w14:val="60000"/>
                                        </w14:schemeClr>
                                      </w14:shadow>
                                      <w14:props3d w14:extrusionH="0" w14:contourW="0" w14:prstMaterial="clear"/>
                                    </w:rPr>
                                  </w:pPr>
                                  <w:r>
                                    <w:rPr>
                                      <w:rFonts w:ascii="微软雅黑" w:eastAsia="微软雅黑" w:hAnsi="微软雅黑" w:hint="eastAsia"/>
                                      <w:color w:val="000000" w:themeColor="text1"/>
                                      <w14:shadow w14:blurRad="38100" w14:dist="19050" w14:dir="2700000" w14:sx="100000" w14:sy="100000" w14:kx="0" w14:ky="0" w14:algn="tl">
                                        <w14:schemeClr w14:val="dk1">
                                          <w14:alpha w14:val="60000"/>
                                        </w14:schemeClr>
                                      </w14:shadow>
                                      <w14:props3d w14:extrusionH="0" w14:contourW="0" w14:prstMaterial="clear"/>
                                    </w:rPr>
                                    <w:t>互联网娱乐</w:t>
                                  </w:r>
                                </w:p>
                              </w:txbxContent>
                            </wps:txbx>
                            <wps:bodyPr lIns="0" tIns="0" rIns="0" bIns="0" rtlCol="0" anchor="ctr">
                              <a:noAutofit/>
                            </wps:bodyPr>
                          </wps:wsp>
                        </wpg:grpSp>
                      </wpg:grpSp>
                    </wpg:wgp>
                  </a:graphicData>
                </a:graphic>
              </wp:inline>
            </w:drawing>
          </mc:Choice>
          <mc:Fallback xmlns:wpsCustomData="http://www.wps.cn/officeDocument/2013/wpsCustomData" xmlns:w15="http://schemas.microsoft.com/office/word/2012/wordml">
            <w:pict>
              <v:group id="_x0000_s1026" o:spid="_x0000_s1026" o:spt="203" alt="KSO_WM_TAG_VERSION=1.0&amp;KSO_WM_BEAUTIFY_FLAG=#wm#&amp;KSO_WM_UNIT_TYPE=i&amp;KSO_WM_TEMPLATE_CATEGORY=wpsdiag&amp;KSO_WM_TEMPLATE_INDEX=20163494&amp;KSO_WM_UNIT_ID=wpsdiag20163494_3*i*1" style="height:205.05pt;width:455.65pt;" coordorigin="0,-111140" coordsize="4283597,1928351" o:gfxdata="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">
                <o:lock v:ext="edit" aspectratio="f"/>
                <v:group id="组合 75" o:spid="_x0000_s1026" o:spt="203" style="position:absolute;left:0;top:174243;height:1642968;width:2759287;" coordorigin="0,174243" coordsize="2759287,1642968" o:gfxdata="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Otscpe+AAAA2gAAAA8AAAAAAAAAAQAgAAAAIgAAAGRycy9kb3ducmV2Lnht&#10;bFBLAQIUABQAAAAIAIdO4kAzLwWeOwAAADkAAAAVAAAAAAAAAAEAIAAAAA0BAABkcnMvZ3JvdXBz&#10;aGFwZXhtbC54bWxQSwUGAAAAAAYABgBgAQAAygMAAAAA&#10;">
                  <o:lock v:ext="edit" aspectratio="f"/>
                  <v:shape id="梯形 37" o:spid="_x0000_s1026" alt="KSO_WM_UNIT_INDEX=1_1&amp;KSO_WM_UNIT_TYPE=p_i&amp;KSO_WM_UNIT_ID=wpsdiag20163494_3*p_i*1_1&amp;KSO_WM_UNIT_LAYERLEVEL=1_1&amp;KSO_WM_UNIT_CLEAR=1&amp;KSO_WM_TAG_VERSION=1.0&amp;KSO_WM_BEAUTIFY_FLAG=#wm#&amp;KSO_WM_TEMPLATE_CATEGORY=wpsdiag&amp;KSO_WM_TEMPLATE_INDEX=20163494&amp;KSO_WM_SLIDE_ITEM_CNT=9&amp;KSO_WM_DIAGRAM_GROUP_CODE=p1_1&amp;KSO_WM_UNIT_FILL_TYPE=1&amp;KSO_WM_UNIT_FILL_FORE_SCHEMECOLOR_INDEX=0&amp;KSO_WM_UNIT_FILL_BACK_SCHEMECOLOR_INDEX=0" style="position:absolute;left:-23883;top:870044;height:161781;width:573109;rotation:-5898240f;v-text-anchor:middle;" fillcolor="#D9D9D9" filled="t" stroked="f" coordsize="573109,161781" o:gfxdata="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GUGOzS5AAAA2wAA&#10;AA8AAAAAAAAAAQAgAAAAIgAAAGRycy9kb3ducmV2LnhtbFBLAQIUABQAAAAIAIdO4kAzLwWeOwAA&#10;ADkAAAAQAAAAAAAAAAEAIAAAAAgBAABkcnMvc2hhcGV4bWwueG1sUEsFBgAAAAAGAAYAWwEAALID&#10;AAAAAA==&#10;" path="m0,161781l39623,0,533485,0,573109,161781xe">
                    <v:path o:connectlocs="286554,0;19811,80890;286554,161781;553297,80890" o:connectangles="247,164,82,0"/>
                    <v:fill on="t" focussize="0,0"/>
                    <v:stroke on="f" weight="1pt" miterlimit="8" joinstyle="miter"/>
                    <v:imagedata o:title=""/>
                    <o:lock v:ext="edit" aspectratio="f"/>
                  </v:shape>
                  <v:shape id="图片 38" o:spid="_x0000_s1026" o:spt="75" alt="KSO_WM_UNIT_INDEX=1_2&amp;KSO_WM_UNIT_TYPE=p_i&amp;KSO_WM_UNIT_ID=wpsdiag20163494_3*p_i*1_2&amp;KSO_WM_UNIT_LAYERLEVEL=1_1&amp;KSO_WM_UNIT_CLEAR=1&amp;KSO_WM_TAG_VERSION=1.0&amp;KSO_WM_BEAUTIFY_FLAG=#wm#&amp;KSO_WM_TEMPLATE_CATEGORY=wpsdiag&amp;KSO_WM_TEMPLATE_INDEX=20163494&amp;KSO_WM_SLIDE_ITEM_CNT=9&amp;KSO_WM_DIAGRAM_GROUP_CODE=p1_1" type="#_x0000_t75" style="position:absolute;left:163773;top:566382;height:766445;width:170180;rotation:11796480f;" filled="f" o:preferrelative="t" stroked="f" coordsize="21600,21600" o:gfxdata="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NfKZR&#10;wAAAANsAAAAPAAAAAAAAAAEAIAAAACIAAABkcnMvZG93bnJldi54bWxQSwECFAAUAAAACACHTuJA&#10;My8FnjsAAAA5AAAAEAAAAAAAAAABACAAAAAPAQAAZHJzL3NoYXBleG1sLnhtbFBLBQYAAAAABgAG&#10;AFsBAAC5AwAAAAA=&#10;">
                    <v:fill on="f" focussize="0,0"/>
                    <v:stroke on="f"/>
                    <v:imagedata r:id="rId69" cropleft="51881f" croptop="10173f" cropbottom="10459f" o:title=""/>
                    <o:lock v:ext="edit" aspectratio="t"/>
                  </v:shape>
                  <v:shape id="任意多边形 6" o:spid="_x0000_s1026" o:spt="100" alt="KSO_WM_UNIT_INDEX=1_3&amp;KSO_WM_UNIT_TYPE=p_i&amp;KSO_WM_UNIT_ID=wpsdiag20163494_3*p_i*1_3&amp;KSO_WM_UNIT_LAYERLEVEL=1_1&amp;KSO_WM_UNIT_CLEAR=1&amp;KSO_WM_TAG_VERSION=1.0&amp;KSO_WM_BEAUTIFY_FLAG=#wm#&amp;KSO_WM_TEMPLATE_CATEGORY=wpsdiag&amp;KSO_WM_TEMPLATE_INDEX=20163494&amp;KSO_WM_SLIDE_ITEM_CNT=9&amp;KSO_WM_DIAGRAM_GROUP_CODE=p1_1&amp;KSO_WM_UNIT_FILL_TYPE=1&amp;KSO_WM_UNIT_FILL_FORE_SCHEMECOLOR_INDEX=14&amp;KSO_WM_UNIT_FILL_BACK_SCHEMECOLOR_INDEX=0" style="position:absolute;left:170597;top:702860;height:492161;width:1159333;v-text-anchor:middle;" fillcolor="#FFFFFF" filled="t" stroked="f" coordsize="2598058,1103086" o:gfxdata="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BXCgvvQAA&#10;ANsAAAAPAAAAAAAAAAEAIAAAACIAAABkcnMvZG93bnJldi54bWxQSwECFAAUAAAACACHTuJAMy8F&#10;njsAAAA5AAAAEAAAAAAAAAABACAAAAAMAQAAZHJzL3NoYXBleG1sLnhtbFBLBQYAAAAABgAGAFsB&#10;AAC2AwAAAAA=&#10;" path="m0,0l2046515,0c2351124,0,2598058,246934,2598058,551543c2598058,856152,2351124,1103086,2046515,1103086l0,1103086xe">
                    <v:path o:connectlocs="0,0;913217,0;1159333,246080;913217,492161;0,492161" o:connectangles="0,0,0,0,0"/>
                    <v:fill on="t" focussize="0,0"/>
                    <v:stroke on="f" weight="1pt" miterlimit="8" joinstyle="miter"/>
                    <v:imagedata o:title=""/>
                    <o:lock v:ext="edit" aspectratio="f"/>
                    <v:shadow on="t" type="perspective" color="#000000" opacity="26214f" offset="0pt,0pt" origin="0f,0f" matrix="66847f,0f,0f,66847f"/>
                  </v:shape>
                  <v:shape id="任意多边形 7" o:spid="_x0000_s1026" o:spt="100" alt="KSO_WM_UNIT_INDEX=1_1_1&amp;KSO_WM_UNIT_TYPE=p_h_f&amp;KSO_WM_UNIT_ID=wpsdiag20163494_3*p_h_f*1_1_1&amp;KSO_WM_UNIT_LAYERLEVEL=1_1_1&amp;KSO_WM_UNIT_HIGHLIGHT=0&amp;KSO_WM_UNIT_CLEAR=0&amp;KSO_WM_UNIT_COMPATIBLE=0&amp;KSO_WM_UNIT_PRESET_TEXT=LOREM&amp;KSO_WM_UNIT_VALUE=24&amp;KSO_WM_TAG_VERSION=1.0&amp;KSO_WM_BEAUTIFY_FLAG=#wm#&amp;KSO_WM_TEMPLATE_CATEGORY=wpsdiag&amp;KSO_WM_TEMPLATE_INDEX=20163494&amp;KSO_WM_SLIDE_ITEM_CNT=9&amp;KSO_WM_DIAGRAM_GROUP_CODE=p1_1&amp;KSO_WM_UNIT_FILL_TYPE=3&amp;KSO_WM_UNIT_FILL_FORE_SCHEMECOLOR_INDEX=5&amp;KSO_WM_UNIT_FILL_BACK_SCHEMECOLOR_INDEX=6&amp;KSO_WM_UNIT_TEXT_FILL_TYPE=1&amp;KSO_WM_UNIT_TEXT_FILL_FORE_SCHEMECOLOR_INDEX=1" style="position:absolute;left:197893;top:736979;height:427547;width:1096186;v-text-anchor:middle;" fillcolor="#F16F77" filled="t" stroked="f" coordsize="2598058,1103086" o:gfxdata="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t/pQu/&#10;AAAA2wAAAA8AAAAAAAAAAQAgAAAAIgAAAGRycy9kb3ducmV2LnhtbFBLAQIUABQAAAAIAIdO4kAz&#10;LwWeOwAAADkAAAAQAAAAAAAAAAEAIAAAAA4BAABkcnMvc2hhcGV4bWwueG1sUEsFBgAAAAAGAAYA&#10;WwEAALgDAAAAAA==&#10;" path="m0,0l2046515,0c2351124,0,2598058,246934,2598058,551543c2598058,856152,2351124,1103086,2046515,1103086l0,1103086xe">
                    <v:path textboxrect="0,0,2598058,1103086" o:connectlocs="0,0;863476,0;1096186,213773;863476,427547;0,427547" o:connectangles="0,0,0,0,0"/>
                    <v:fill type="gradient" on="t" color2="#C0504D [3205]" o:opacity2="28180f" angle="90" focus="100%" focussize="0,0" rotate="t">
                      <o:fill type="gradientUnscaled" v:ext="backwardCompatible"/>
                    </v:fill>
                    <v:stroke on="f" weight="1pt" miterlimit="8" joinstyle="miter"/>
                    <v:imagedata o:title=""/>
                    <o:lock v:ext="edit" aspectratio="f"/>
                    <v:textbox inset="0mm,0mm,0mm,0mm">
                      <w:txbxContent>
                        <w:p>
                          <w:pPr>
                            <w:pStyle w:val="20"/>
                            <w:snapToGrid w:val="0"/>
                            <w:spacing w:before="0" w:beforeAutospacing="0" w:after="0" w:afterAutospacing="0" w:line="192" w:lineRule="auto"/>
                            <w:jc w:val="center"/>
                            <w:rPr>
                              <w:rFonts w:hint="eastAsia" w:ascii="微软雅黑" w:hAnsi="微软雅黑" w:eastAsia="微软雅黑"/>
                              <w:color w:val="000000" w:themeColor="text1"/>
                              <w:sz w:val="32"/>
                              <w:szCs w:val="32"/>
                              <w:lang w:val="en-US" w:eastAsia="zh-CN"/>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pPr>
                          <w:r>
                            <w:rPr>
                              <w:rFonts w:hint="eastAsia" w:ascii="微软雅黑" w:hAnsi="微软雅黑" w:eastAsia="微软雅黑"/>
                              <w:color w:val="000000" w:themeColor="text1"/>
                              <w:sz w:val="32"/>
                              <w:szCs w:val="32"/>
                              <w:lang w:val="en-US" w:eastAsia="zh-CN"/>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整体策略</w:t>
                          </w:r>
                        </w:p>
                      </w:txbxContent>
                    </v:textbox>
                  </v:shape>
                  <v:shape id="直角三角形 41" o:spid="_x0000_s1026" o:spt="6" alt="KSO_WM_UNIT_INDEX=1_4&amp;KSO_WM_UNIT_TYPE=p_i&amp;KSO_WM_UNIT_ID=wpsdiag20163494_3*p_i*1_4&amp;KSO_WM_UNIT_LAYERLEVEL=1_1&amp;KSO_WM_UNIT_CLEAR=1&amp;KSO_WM_TAG_VERSION=1.0&amp;KSO_WM_BEAUTIFY_FLAG=#wm#&amp;KSO_WM_TEMPLATE_CATEGORY=wpsdiag&amp;KSO_WM_TEMPLATE_INDEX=20163494&amp;KSO_WM_SLIDE_ITEM_CNT=9&amp;KSO_WM_DIAGRAM_GROUP_CODE=p1_1&amp;KSO_WM_UNIT_FILL_TYPE=3&amp;KSO_WM_UNIT_FILL_FORE_SCHEMECOLOR_INDEX=0&amp;KSO_WM_UNIT_FILL_BACK_SCHEMECOLOR_INDEX=0" type="#_x0000_t6" style="position:absolute;left:0;top:771098;height:362829;width:338744;rotation:-8941615f;v-text-anchor:middle;" fillcolor="#D9D9D9" filled="t" stroked="f" coordsize="21600,21600" o:gfxdata="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pZpwt7sAAADb&#10;AAAADwAAAAAAAAABACAAAAAiAAAAZHJzL2Rvd25yZXYueG1sUEsBAhQAFAAAAAgAh07iQDMvBZ47&#10;AAAAOQAAABAAAAAAAAAAAQAgAAAACgEAAGRycy9zaGFwZXhtbC54bWxQSwUGAAAAAAYABgBbAQAA&#10;tAMAAAAA&#10;">
                    <v:fill type="gradient" on="t" color2="#FFFFFF" angle="310" focus="100%" focussize="0,0" rotate="t">
                      <o:fill type="gradientUnscaled" v:ext="backwardCompatible"/>
                    </v:fill>
                    <v:stroke on="f" weight="1pt" miterlimit="8" joinstyle="miter"/>
                    <v:imagedata o:title=""/>
                    <o:lock v:ext="edit" aspectratio="f"/>
                    <v:shadow on="t" color="#000000" opacity="26214f" offset="3pt,0pt" origin="-32768f,0f" matrix="65536f,0f,0f,65536f"/>
                  </v:shape>
                  <v:roundrect id="圆角矩形 12" o:spid="_x0000_s1026" o:spt="2" alt="KSO_WM_UNIT_INDEX=1_5&amp;KSO_WM_UNIT_TYPE=p_i&amp;KSO_WM_UNIT_ID=wpsdiag20163494_3*p_i*1_5&amp;KSO_WM_UNIT_LAYERLEVEL=1_1&amp;KSO_WM_UNIT_CLEAR=1&amp;KSO_WM_TAG_VERSION=1.0&amp;KSO_WM_BEAUTIFY_FLAG=#wm#&amp;KSO_WM_TEMPLATE_CATEGORY=wpsdiag&amp;KSO_WM_TEMPLATE_INDEX=20163494&amp;KSO_WM_SLIDE_ITEM_CNT=9&amp;KSO_WM_DIAGRAM_GROUP_CODE=p1_1&amp;KSO_WM_UNIT_FILL_TYPE=1&amp;KSO_WM_UNIT_FILL_FORE_SCHEMECOLOR_INDEX=14&amp;KSO_WM_UNIT_FILL_BACK_SCHEMECOLOR_INDEX=0" style="position:absolute;left:1597416;top:174243;height:349938;width:997206;v-text-anchor:middle;" fillcolor="#FFFFFF" filled="t" stroked="f" coordsize="21600,21600" arcsize="0.5" o:gfxdata="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VfGnCugAAANsA&#10;AAAPAAAAAAAAAAEAIAAAACIAAABkcnMvZG93bnJldi54bWxQSwECFAAUAAAACACHTuJAMy8FnjsA&#10;AAA5AAAAEAAAAAAAAAABACAAAAAJAQAAZHJzL3NoYXBleG1sLnhtbFBLBQYAAAAABgAGAFsBAACz&#10;AwAAAAA=&#10;">
                    <v:fill on="t" focussize="0,0"/>
                    <v:stroke on="f" weight="1pt" miterlimit="8" joinstyle="miter"/>
                    <v:imagedata o:title=""/>
                    <o:lock v:ext="edit" aspectratio="f"/>
                    <v:shadow on="t" type="perspective" color="#000000" opacity="26214f" offset="0pt,0pt" origin="0f,0f" matrix="66847f,0f,0f,66847f"/>
                  </v:roundrect>
                  <v:roundrect id="圆角矩形 13" o:spid="_x0000_s1026" o:spt="2" alt="KSO_WM_UNIT_INDEX=1_2_1&amp;KSO_WM_UNIT_TYPE=p_h_f&amp;KSO_WM_UNIT_ID=wpsdiag20163494_3*p_h_f*1_2_1&amp;KSO_WM_UNIT_LAYERLEVEL=1_1_1&amp;KSO_WM_UNIT_HIGHLIGHT=0&amp;KSO_WM_UNIT_CLEAR=0&amp;KSO_WM_UNIT_COMPATIBLE=0&amp;KSO_WM_UNIT_PRESET_TEXT=LOREM&amp;KSO_WM_UNIT_VALUE=14&amp;KSO_WM_TAG_VERSION=1.0&amp;KSO_WM_BEAUTIFY_FLAG=#wm#&amp;KSO_WM_TEMPLATE_CATEGORY=wpsdiag&amp;KSO_WM_TEMPLATE_INDEX=20163494&amp;KSO_WM_SLIDE_ITEM_CNT=9&amp;KSO_WM_DIAGRAM_GROUP_CODE=p1_1&amp;KSO_WM_UNIT_FILL_TYPE=3&amp;KSO_WM_UNIT_FILL_FORE_SCHEMECOLOR_INDEX=5&amp;KSO_WM_UNIT_FILL_BACK_SCHEMECOLOR_INDEX=6&amp;KSO_WM_UNIT_TEXT_FILL_TYPE=1&amp;KSO_WM_UNIT_TEXT_FILL_FORE_SCHEMECOLOR_INDEX=1" style="position:absolute;left:1618437;top:201986;height:305169;width:963165;v-text-anchor:middle;" fillcolor="#F16F77" filled="t" stroked="f" coordsize="21600,21600" arcsize="0.5" o:gfxdata="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RnkW74A&#10;AADbAAAADwAAAAAAAAABACAAAAAiAAAAZHJzL2Rvd25yZXYueG1sUEsBAhQAFAAAAAgAh07iQDMv&#10;BZ47AAAAOQAAABAAAAAAAAAAAQAgAAAADQEAAGRycy9zaGFwZXhtbC54bWxQSwUGAAAAAAYABgBb&#10;AQAAtwMAAAAA&#10;">
                    <v:fill type="gradient" on="t" color2="#C0504D [3205]" o:opacity2="28180f" angle="90" focus="100%" focussize="0,0" rotate="t">
                      <o:fill type="gradientUnscaled" v:ext="backwardCompatible"/>
                    </v:fill>
                    <v:stroke on="f" weight="1pt" miterlimit="8" joinstyle="miter"/>
                    <v:imagedata o:title=""/>
                    <o:lock v:ext="edit" aspectratio="f"/>
                    <v:textbox inset="0mm,0mm,0mm,0mm">
                      <w:txbxContent>
                        <w:p>
                          <w:pPr>
                            <w:pStyle w:val="20"/>
                            <w:snapToGrid w:val="0"/>
                            <w:spacing w:before="0" w:beforeAutospacing="0" w:after="0" w:afterAutospacing="0" w:line="192" w:lineRule="auto"/>
                            <w:jc w:val="center"/>
                            <w:rPr>
                              <w:rFonts w:hint="eastAsia" w:ascii="微软雅黑" w:hAnsi="微软雅黑" w:eastAsia="微软雅黑"/>
                              <w:color w:val="000000" w:themeColor="text1"/>
                              <w:lang w:val="en-US" w:eastAsia="zh-CN"/>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pPr>
                          <w:r>
                            <w:rPr>
                              <w:rFonts w:hint="eastAsia" w:ascii="微软雅黑" w:hAnsi="微软雅黑" w:eastAsia="微软雅黑"/>
                              <w:color w:val="000000" w:themeColor="text1"/>
                              <w:lang w:val="en-US" w:eastAsia="zh-CN"/>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营销策略</w:t>
                          </w:r>
                        </w:p>
                      </w:txbxContent>
                    </v:textbox>
                  </v:roundrect>
                  <v:roundrect id="圆角矩形 15" o:spid="_x0000_s1026" o:spt="2" alt="KSO_WM_UNIT_INDEX=1_6&amp;KSO_WM_UNIT_TYPE=p_i&amp;KSO_WM_UNIT_ID=wpsdiag20163494_3*p_i*1_6&amp;KSO_WM_UNIT_LAYERLEVEL=1_1&amp;KSO_WM_UNIT_CLEAR=1&amp;KSO_WM_TAG_VERSION=1.0&amp;KSO_WM_BEAUTIFY_FLAG=#wm#&amp;KSO_WM_TEMPLATE_CATEGORY=wpsdiag&amp;KSO_WM_TEMPLATE_INDEX=20163494&amp;KSO_WM_SLIDE_ITEM_CNT=9&amp;KSO_WM_DIAGRAM_GROUP_CODE=p1_1&amp;KSO_WM_UNIT_FILL_TYPE=1&amp;KSO_WM_UNIT_FILL_FORE_SCHEMECOLOR_INDEX=14&amp;KSO_WM_UNIT_FILL_BACK_SCHEMECOLOR_INDEX=0" style="position:absolute;left:1722248;top:762314;height:349938;width:997206;v-text-anchor:middle;" fillcolor="#FFFFFF" filled="t" stroked="f" coordsize="21600,21600" arcsize="0.5" o:gfxdata="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K4lIuvQAA&#10;ANsAAAAPAAAAAAAAAAEAIAAAACIAAABkcnMvZG93bnJldi54bWxQSwECFAAUAAAACACHTuJAMy8F&#10;njsAAAA5AAAAEAAAAAAAAAABACAAAAAMAQAAZHJzL3NoYXBleG1sLnhtbFBLBQYAAAAABgAGAFsB&#10;AAC2AwAAAAA=&#10;">
                    <v:fill on="t" focussize="0,0"/>
                    <v:stroke on="f" weight="1pt" miterlimit="8" joinstyle="miter"/>
                    <v:imagedata o:title=""/>
                    <o:lock v:ext="edit" aspectratio="f"/>
                    <v:shadow on="t" type="perspective" color="#000000" opacity="26214f" offset="0pt,0pt" origin="0f,0f" matrix="66847f,0f,0f,66847f"/>
                  </v:roundrect>
                  <v:roundrect id="圆角矩形 16" o:spid="_x0000_s1026" o:spt="2" alt="KSO_WM_UNIT_INDEX=1_2_2&amp;KSO_WM_UNIT_TYPE=p_h_f&amp;KSO_WM_UNIT_ID=wpsdiag20163494_3*p_h_f*1_2_2&amp;KSO_WM_UNIT_LAYERLEVEL=1_1_1&amp;KSO_WM_UNIT_HIGHLIGHT=0&amp;KSO_WM_UNIT_CLEAR=0&amp;KSO_WM_UNIT_COMPATIBLE=0&amp;KSO_WM_UNIT_PRESET_TEXT=LOREM&amp;KSO_WM_UNIT_VALUE=14&amp;KSO_WM_TAG_VERSION=1.0&amp;KSO_WM_BEAUTIFY_FLAG=#wm#&amp;KSO_WM_TEMPLATE_CATEGORY=wpsdiag&amp;KSO_WM_TEMPLATE_INDEX=20163494&amp;KSO_WM_SLIDE_ITEM_CNT=9&amp;KSO_WM_DIAGRAM_GROUP_CODE=p1_1&amp;KSO_WM_UNIT_FILL_TYPE=3&amp;KSO_WM_UNIT_FILL_FORE_SCHEMECOLOR_INDEX=5&amp;KSO_WM_UNIT_FILL_BACK_SCHEMECOLOR_INDEX=6&amp;KSO_WM_UNIT_TEXT_FILL_TYPE=1&amp;KSO_WM_UNIT_TEXT_FILL_FORE_SCHEMECOLOR_INDEX=1" style="position:absolute;left:1753346;top:788851;height:284010;width:1005941;v-text-anchor:middle;" fillcolor="#F16F77" filled="t" stroked="f" coordsize="21600,21600" arcsize="0.5" o:gfxdata="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NAhur4A&#10;AADbAAAADwAAAAAAAAABACAAAAAiAAAAZHJzL2Rvd25yZXYueG1sUEsBAhQAFAAAAAgAh07iQDMv&#10;BZ47AAAAOQAAABAAAAAAAAAAAQAgAAAADQEAAGRycy9zaGFwZXhtbC54bWxQSwUGAAAAAAYABgBb&#10;AQAAtwMAAAAA&#10;">
                    <v:fill type="gradient" on="t" color2="#C0504D [3205]" o:opacity2="28180f" angle="90" focus="100%" focussize="0,0" rotate="t">
                      <o:fill type="gradientUnscaled" v:ext="backwardCompatible"/>
                    </v:fill>
                    <v:stroke on="f" weight="1pt" miterlimit="8" joinstyle="miter"/>
                    <v:imagedata o:title=""/>
                    <o:lock v:ext="edit" aspectratio="f"/>
                    <v:textbox inset="0mm,0mm,0mm,0mm">
                      <w:txbxContent>
                        <w:p>
                          <w:pPr>
                            <w:pStyle w:val="20"/>
                            <w:snapToGrid w:val="0"/>
                            <w:spacing w:before="0" w:beforeAutospacing="0" w:after="0" w:afterAutospacing="0" w:line="192" w:lineRule="auto"/>
                            <w:jc w:val="center"/>
                            <w:rPr>
                              <w:rFonts w:hint="eastAsia" w:ascii="微软雅黑" w:hAnsi="微软雅黑" w:eastAsia="微软雅黑"/>
                              <w:color w:val="000000" w:themeColor="text1"/>
                              <w:lang w:val="en-US" w:eastAsia="zh-CN"/>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pPr>
                          <w:r>
                            <w:rPr>
                              <w:rFonts w:hint="eastAsia" w:ascii="微软雅黑" w:hAnsi="微软雅黑" w:eastAsia="微软雅黑"/>
                              <w:color w:val="000000" w:themeColor="text1"/>
                              <w:lang w:val="en-US" w:eastAsia="zh-CN"/>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人才策略</w:t>
                          </w:r>
                        </w:p>
                      </w:txbxContent>
                    </v:textbox>
                  </v:roundrect>
                  <v:roundrect id="圆角矩形 18" o:spid="_x0000_s1026" o:spt="2" alt="KSO_WM_UNIT_INDEX=1_7&amp;KSO_WM_UNIT_TYPE=p_i&amp;KSO_WM_UNIT_ID=wpsdiag20163494_3*p_i*1_7&amp;KSO_WM_UNIT_LAYERLEVEL=1_1&amp;KSO_WM_UNIT_CLEAR=1&amp;KSO_WM_TAG_VERSION=1.0&amp;KSO_WM_BEAUTIFY_FLAG=#wm#&amp;KSO_WM_TEMPLATE_CATEGORY=wpsdiag&amp;KSO_WM_TEMPLATE_INDEX=20163494&amp;KSO_WM_SLIDE_ITEM_CNT=9&amp;KSO_WM_DIAGRAM_GROUP_CODE=p1_1&amp;KSO_WM_UNIT_FILL_TYPE=1&amp;KSO_WM_UNIT_FILL_FORE_SCHEMECOLOR_INDEX=14&amp;KSO_WM_UNIT_FILL_BACK_SCHEMECOLOR_INDEX=0" style="position:absolute;left:1594513;top:1412822;height:404389;width:1041478;v-text-anchor:middle;" fillcolor="#FFFFFF" filled="t" stroked="f" coordsize="21600,21600" arcsize="0.5" o:gfxdata="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DMaNvi5AAAA2wAA&#10;AA8AAAAAAAAAAQAgAAAAIgAAAGRycy9kb3ducmV2LnhtbFBLAQIUABQAAAAIAIdO4kAzLwWeOwAA&#10;ADkAAAAQAAAAAAAAAAEAIAAAAAgBAABkcnMvc2hhcGV4bWwueG1sUEsFBgAAAAAGAAYAWwEAALID&#10;AAAAAA==&#10;">
                    <v:fill on="t" focussize="0,0"/>
                    <v:stroke on="f" weight="1pt" miterlimit="8" joinstyle="miter"/>
                    <v:imagedata o:title=""/>
                    <o:lock v:ext="edit" aspectratio="f"/>
                    <v:shadow on="t" type="perspective" color="#000000" opacity="26214f" offset="0pt,0pt" origin="0f,0f" matrix="66847f,0f,0f,66847f"/>
                  </v:roundrect>
                  <v:roundrect id="圆角矩形 19" o:spid="_x0000_s1026" o:spt="2" alt="KSO_WM_UNIT_INDEX=1_2_3&amp;KSO_WM_UNIT_TYPE=p_h_f&amp;KSO_WM_UNIT_ID=wpsdiag20163494_3*p_h_f*1_2_3&amp;KSO_WM_UNIT_LAYERLEVEL=1_1_1&amp;KSO_WM_UNIT_HIGHLIGHT=0&amp;KSO_WM_UNIT_CLEAR=0&amp;KSO_WM_UNIT_COMPATIBLE=0&amp;KSO_WM_UNIT_PRESET_TEXT=LOREM&amp;KSO_WM_UNIT_VALUE=14&amp;KSO_WM_TAG_VERSION=1.0&amp;KSO_WM_BEAUTIFY_FLAG=#wm#&amp;KSO_WM_TEMPLATE_CATEGORY=wpsdiag&amp;KSO_WM_TEMPLATE_INDEX=20163494&amp;KSO_WM_SLIDE_ITEM_CNT=9&amp;KSO_WM_DIAGRAM_GROUP_CODE=p1_1&amp;KSO_WM_UNIT_FILL_TYPE=3&amp;KSO_WM_UNIT_FILL_FORE_SCHEMECOLOR_INDEX=5&amp;KSO_WM_UNIT_FILL_BACK_SCHEMECOLOR_INDEX=6&amp;KSO_WM_UNIT_TEXT_FILL_TYPE=1&amp;KSO_WM_UNIT_TEXT_FILL_FORE_SCHEMECOLOR_INDEX=1" style="position:absolute;left:1639590;top:1443823;height:347019;width:998420;v-text-anchor:middle;" fillcolor="#F16F77" filled="t" stroked="f" coordsize="21600,21600" arcsize="0.5" o:gfxdata="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3+7Yb4A&#10;AADbAAAADwAAAAAAAAABACAAAAAiAAAAZHJzL2Rvd25yZXYueG1sUEsBAhQAFAAAAAgAh07iQDMv&#10;BZ47AAAAOQAAABAAAAAAAAAAAQAgAAAADQEAAGRycy9zaGFwZXhtbC54bWxQSwUGAAAAAAYABgBb&#10;AQAAtwMAAAAA&#10;">
                    <v:fill type="gradient" on="t" color2="#C0504D [3205]" o:opacity2="28180f" angle="90" focus="100%" focussize="0,0" rotate="t">
                      <o:fill type="gradientUnscaled" v:ext="backwardCompatible"/>
                    </v:fill>
                    <v:stroke on="f" weight="1pt" miterlimit="8" joinstyle="miter"/>
                    <v:imagedata o:title=""/>
                    <o:lock v:ext="edit" aspectratio="f"/>
                    <v:textbox inset="0mm,0mm,0mm,0mm">
                      <w:txbxContent>
                        <w:p>
                          <w:pPr>
                            <w:pStyle w:val="20"/>
                            <w:snapToGrid w:val="0"/>
                            <w:spacing w:before="0" w:beforeAutospacing="0" w:after="0" w:afterAutospacing="0" w:line="192" w:lineRule="auto"/>
                            <w:jc w:val="center"/>
                            <w:rPr>
                              <w:rFonts w:hint="eastAsia" w:ascii="微软雅黑" w:hAnsi="微软雅黑" w:eastAsia="微软雅黑"/>
                              <w:color w:val="000000" w:themeColor="text1"/>
                              <w:sz w:val="24"/>
                              <w:szCs w:val="24"/>
                              <w:lang w:val="en-US" w:eastAsia="zh-CN"/>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pPr>
                          <w:r>
                            <w:rPr>
                              <w:rFonts w:hint="eastAsia" w:ascii="微软雅黑" w:hAnsi="微软雅黑" w:eastAsia="微软雅黑"/>
                              <w:color w:val="000000" w:themeColor="text1"/>
                              <w:sz w:val="24"/>
                              <w:szCs w:val="24"/>
                              <w:lang w:val="en-US" w:eastAsia="zh-CN"/>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财务策略</w:t>
                          </w:r>
                        </w:p>
                      </w:txbxContent>
                    </v:textbox>
                  </v:roundrect>
                  <v:shape id="弧形 50" o:spid="_x0000_s1026" alt="KSO_WM_UNIT_INDEX=1_9&amp;KSO_WM_UNIT_TYPE=p_i&amp;KSO_WM_UNIT_ID=wpsdiag20163494_3*p_i*1_9&amp;KSO_WM_UNIT_LAYERLEVEL=1_1&amp;KSO_WM_UNIT_CLEAR=1&amp;KSO_WM_TAG_VERSION=1.0&amp;KSO_WM_BEAUTIFY_FLAG=#wm#&amp;KSO_WM_TEMPLATE_CATEGORY=wpsdiag&amp;KSO_WM_TEMPLATE_INDEX=20163494&amp;KSO_WM_SLIDE_ITEM_CNT=9&amp;KSO_WM_DIAGRAM_GROUP_CODE=p1_1&amp;KSO_WM_UNIT_LINE_FILL_TYPE=1&amp;KSO_WM_UNIT_LINE_FORE_SCHEMECOLOR_INDEX=7&amp;KSO_WM_UNIT_LINE_BACK_SCHEMECOLOR_INDEX=0" style="position:absolute;left:504967;top:450376;height:1036717;width:1036570;rotation:2949120f;v-text-anchor:middle;" filled="f" stroked="t" coordsize="1036570,1036717" o:gfxdata="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9osvLvQAA&#10;ANsAAAAPAAAAAAAAAAEAIAAAACIAAABkcnMvZG93bnJldi54bWxQSwECFAAUAAAACACHTuJAMy8F&#10;njsAAAA5AAAAEAAAAAAAAAABACAAAAAMAQAAZHJzL3NoYXBleG1sLnhtbFBLBQYAAAAABgAGAFsB&#10;AAC2AwAAAAA=&#10;" path="m439106,6084c464868,2056,491336,-1,518284,-1c804525,-1,1036569,232076,1036569,518357c1036569,554380,1032895,589544,1025933,623341l518285,518358xnsem439106,6084c464868,2056,491336,-1,518284,-1c804525,-1,1036569,232076,1036569,518357c1036569,554380,1032895,589544,1025933,623341nfe">
                    <v:path o:connectlocs="439106,6084;518285,518358;1025850,623239" o:connectangles="156,124,93"/>
                    <v:fill on="f" focussize="0,0"/>
                    <v:stroke weight="1.5pt" color="#D9D9D9" miterlimit="8" joinstyle="miter"/>
                    <v:imagedata o:title=""/>
                    <o:lock v:ext="edit" aspectratio="f"/>
                  </v:shape>
                </v:group>
                <v:group id="组合 73" o:spid="_x0000_s1026" o:spt="203" style="position:absolute;left:2833088;top:-111140;height:1162841;width:1450509;" coordorigin="-210363,-213498" coordsize="1450509,1162841" o:gfxdata="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DyoZvSvAAAANwAAAAPAAAAAAAAAAEAIAAAACIAAABkcnMvZG93bnJldi54bWxQ&#10;SwECFAAUAAAACACHTuJAMy8FnjsAAAA5AAAAFQAAAAAAAAABACAAAAALAQAAZHJzL2dyb3Vwc2hh&#10;cGV4bWwueG1sUEsFBgAAAAAGAAYAYAEAAMgDAAAAAA==&#10;">
                  <o:lock v:ext="edit" aspectratio="f"/>
                  <v:group id="组合 72" o:spid="_x0000_s1026" o:spt="203" style="position:absolute;left:-207148;top:-213498;height:720369;width:1447294;" coordorigin="-207148,-213498" coordsize="1447294,720369" o:gfxdata="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ne0+Sb0AAADcAAAADwAAAAAAAAABACAAAAAiAAAAZHJzL2Rvd25yZXYueG1s&#10;UEsBAhQAFAAAAAgAh07iQDMvBZ47AAAAOQAAABUAAAAAAAAAAQAgAAAADAEAAGRycy9ncm91cHNo&#10;YXBleG1sLnhtbFBLBQYAAAAABgAGAGABAADJAwAAAAA=&#10;">
                    <o:lock v:ext="edit" aspectratio="f"/>
                    <v:shape id="左中括号 56" o:spid="_x0000_s1026" o:spt="85" alt="KSO_WM_UNIT_INDEX=1_13&amp;KSO_WM_UNIT_TYPE=p_i&amp;KSO_WM_UNIT_ID=wpsdiag20163494_3*p_i*1_13&amp;KSO_WM_UNIT_LAYERLEVEL=1_1&amp;KSO_WM_UNIT_CLEAR=1&amp;KSO_WM_TAG_VERSION=1.0&amp;KSO_WM_BEAUTIFY_FLAG=#wm#&amp;KSO_WM_TEMPLATE_CATEGORY=wpsdiag&amp;KSO_WM_TEMPLATE_INDEX=20163494&amp;KSO_WM_SLIDE_ITEM_CNT=9&amp;KSO_WM_DIAGRAM_GROUP_CODE=p1_1&amp;KSO_WM_UNIT_LINE_FILL_TYPE=1&amp;KSO_WM_UNIT_LINE_FORE_SCHEMECOLOR_INDEX=7&amp;KSO_WM_UNIT_LINE_BACK_SCHEMECOLOR_INDEX=0" type="#_x0000_t85" style="position:absolute;left:-207148;top:-78410;height:394227;width:148057;v-text-anchor:middle;" filled="f" stroked="t" coordsize="21600,21600" o:gfxdata="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9ViRVvQAA&#10;ANwAAAAPAAAAAAAAAAEAIAAAACIAAABkcnMvZG93bnJldi54bWxQSwECFAAUAAAACACHTuJAMy8F&#10;njsAAAA5AAAAEAAAAAAAAAABACAAAAAMAQAAZHJzL3NoYXBleG1sLnhtbFBLBQYAAAAABgAGAFsB&#10;AAC2AwAAAAA=&#10;" adj="675">
                      <v:fill on="f" focussize="0,0"/>
                      <v:stroke weight="1.5pt" color="#D9D9D9" miterlimit="8" joinstyle="miter"/>
                      <v:imagedata o:title=""/>
                      <o:lock v:ext="edit" aspectratio="f"/>
                    </v:shape>
                    <v:roundrect id="圆角矩形 38" o:spid="_x0000_s1026" o:spt="2" alt="KSO_WM_UNIT_INDEX=1_14&amp;KSO_WM_UNIT_TYPE=p_i&amp;KSO_WM_UNIT_ID=wpsdiag20163494_3*p_i*1_14&amp;KSO_WM_UNIT_LAYERLEVEL=1_1&amp;KSO_WM_UNIT_CLEAR=1&amp;KSO_WM_TAG_VERSION=1.0&amp;KSO_WM_BEAUTIFY_FLAG=#wm#&amp;KSO_WM_TEMPLATE_CATEGORY=wpsdiag&amp;KSO_WM_TEMPLATE_INDEX=20163494&amp;KSO_WM_SLIDE_ITEM_CNT=9&amp;KSO_WM_DIAGRAM_GROUP_CODE=p1_1&amp;KSO_WM_UNIT_FILL_TYPE=1&amp;KSO_WM_UNIT_FILL_FORE_SCHEMECOLOR_INDEX=14&amp;KSO_WM_UNIT_FILL_BACK_SCHEMECOLOR_INDEX=0" style="position:absolute;left:39630;top:-213498;height:309401;width:1075012;v-text-anchor:middle;" fillcolor="#FFFFFF" filled="t" stroked="f" coordsize="21600,21600" arcsize="0.5" o:gfxdata="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mQWbr4A&#10;AADcAAAADwAAAAAAAAABACAAAAAiAAAAZHJzL2Rvd25yZXYueG1sUEsBAhQAFAAAAAgAh07iQDMv&#10;BZ47AAAAOQAAABAAAAAAAAAAAQAgAAAADQEAAGRycy9zaGFwZXhtbC54bWxQSwUGAAAAAAYABgBb&#10;AQAAtwMAAAAA&#10;">
                      <v:fill on="t" focussize="0,0"/>
                      <v:stroke on="f" weight="1pt" miterlimit="8" joinstyle="miter"/>
                      <v:imagedata o:title=""/>
                      <o:lock v:ext="edit" aspectratio="f"/>
                      <v:shadow on="t" type="perspective" color="#000000" opacity="26214f" offset="0pt,0pt" origin="0f,0f" matrix="66847f,0f,0f,66847f"/>
                    </v:roundrect>
                    <v:roundrect id="圆角矩形 39" o:spid="_x0000_s1026" o:spt="2" alt="KSO_WM_UNIT_INDEX=1_3_1&amp;KSO_WM_UNIT_TYPE=p_h_f&amp;KSO_WM_UNIT_ID=wpsdiag20163494_3*p_h_f*1_3_1&amp;KSO_WM_UNIT_LAYERLEVEL=1_1_1&amp;KSO_WM_UNIT_HIGHLIGHT=0&amp;KSO_WM_UNIT_CLEAR=0&amp;KSO_WM_UNIT_COMPATIBLE=0&amp;KSO_WM_UNIT_PRESET_TEXT=LOREM&amp;KSO_WM_UNIT_VALUE=12&amp;KSO_WM_TAG_VERSION=1.0&amp;KSO_WM_BEAUTIFY_FLAG=#wm#&amp;KSO_WM_TEMPLATE_CATEGORY=wpsdiag&amp;KSO_WM_TEMPLATE_INDEX=20163494&amp;KSO_WM_SLIDE_ITEM_CNT=9&amp;KSO_WM_DIAGRAM_GROUP_CODE=p1_1&amp;KSO_WM_UNIT_FILL_TYPE=3&amp;KSO_WM_UNIT_FILL_FORE_SCHEMECOLOR_INDEX=5&amp;KSO_WM_UNIT_FILL_BACK_SCHEMECOLOR_INDEX=6&amp;KSO_WM_UNIT_TEXT_FILL_TYPE=1&amp;KSO_WM_UNIT_TEXT_FILL_FORE_SCHEMECOLOR_INDEX=1" style="position:absolute;left:56086;top:-192809;height:259088;width:1035542;v-text-anchor:middle;" fillcolor="#F16F77" filled="t" stroked="f" coordsize="21600,21600" arcsize="0.5" o:gfxdata="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LyI0u8AAAA&#10;3AAAAA8AAAAAAAAAAQAgAAAAIgAAAGRycy9kb3ducmV2LnhtbFBLAQIUABQAAAAIAIdO4kAzLwWe&#10;OwAAADkAAAAQAAAAAAAAAAEAIAAAAAsBAABkcnMvc2hhcGV4bWwueG1sUEsFBgAAAAAGAAYAWwEA&#10;ALUDAAAAAA==&#10;">
                      <v:fill type="gradient" on="t" color2="#C0504D [3205]" o:opacity2="28180f" angle="90" focus="100%" focussize="0,0" rotate="t">
                        <o:fill type="gradientUnscaled" v:ext="backwardCompatible"/>
                      </v:fill>
                      <v:stroke on="f" weight="1pt" miterlimit="8" joinstyle="miter"/>
                      <v:imagedata o:title=""/>
                      <o:lock v:ext="edit" aspectratio="f"/>
                      <v:textbox inset="0mm,0mm,0mm,0mm">
                        <w:txbxContent>
                          <w:p>
                            <w:pPr>
                              <w:pStyle w:val="20"/>
                              <w:snapToGrid w:val="0"/>
                              <w:spacing w:before="0" w:beforeAutospacing="0" w:after="0" w:afterAutospacing="0" w:line="192" w:lineRule="auto"/>
                              <w:jc w:val="center"/>
                              <w:rPr>
                                <w:rFonts w:hint="eastAsia" w:ascii="微软雅黑" w:hAnsi="微软雅黑" w:eastAsia="微软雅黑"/>
                                <w:color w:val="000000" w:themeColor="text1"/>
                                <w:lang w:val="en-US" w:eastAsia="zh-CN"/>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pPr>
                            <w:r>
                              <w:rPr>
                                <w:rFonts w:hint="eastAsia" w:ascii="微软雅黑" w:hAnsi="微软雅黑" w:eastAsia="微软雅黑"/>
                                <w:color w:val="000000" w:themeColor="text1"/>
                                <w:lang w:val="en-US" w:eastAsia="zh-CN"/>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影视娱乐</w:t>
                            </w:r>
                          </w:p>
                        </w:txbxContent>
                      </v:textbox>
                    </v:roundrect>
                    <v:roundrect id="圆角矩形 36" o:spid="_x0000_s1026" o:spt="2" alt="KSO_WM_UNIT_INDEX=1_15&amp;KSO_WM_UNIT_TYPE=p_i&amp;KSO_WM_UNIT_ID=wpsdiag20163494_3*p_i*1_15&amp;KSO_WM_UNIT_LAYERLEVEL=1_1&amp;KSO_WM_UNIT_CLEAR=1&amp;KSO_WM_TAG_VERSION=1.0&amp;KSO_WM_BEAUTIFY_FLAG=#wm#&amp;KSO_WM_TEMPLATE_CATEGORY=wpsdiag&amp;KSO_WM_TEMPLATE_INDEX=20163494&amp;KSO_WM_SLIDE_ITEM_CNT=9&amp;KSO_WM_DIAGRAM_GROUP_CODE=p1_1&amp;KSO_WM_UNIT_FILL_TYPE=1&amp;KSO_WM_UNIT_FILL_FORE_SCHEMECOLOR_INDEX=14&amp;KSO_WM_UNIT_FILL_BACK_SCHEMECOLOR_INDEX=0" style="position:absolute;left:16127;top:154210;height:352661;width:1224019;v-text-anchor:middle;" fillcolor="#FFFFFF" filled="t" stroked="f" coordsize="21600,21600" arcsize="0.5" o:gfxdata="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0hO19rsAAADc&#10;AAAADwAAAAAAAAABACAAAAAiAAAAZHJzL2Rvd25yZXYueG1sUEsBAhQAFAAAAAgAh07iQDMvBZ47&#10;AAAAOQAAABAAAAAAAAAAAQAgAAAACgEAAGRycy9zaGFwZXhtbC54bWxQSwUGAAAAAAYABgBbAQAA&#10;tAMAAAAA&#10;">
                      <v:fill on="t" focussize="0,0"/>
                      <v:stroke on="f" weight="1pt" miterlimit="8" joinstyle="miter"/>
                      <v:imagedata o:title=""/>
                      <o:lock v:ext="edit" aspectratio="f"/>
                      <v:shadow on="t" type="perspective" color="#000000" opacity="26214f" offset="0pt,0pt" origin="0f,0f" matrix="66847f,0f,0f,66847f"/>
                    </v:roundrect>
                    <v:roundrect id="圆角矩形 37" o:spid="_x0000_s1026" o:spt="2" alt="KSO_WM_UNIT_INDEX=1_3_2&amp;KSO_WM_UNIT_TYPE=p_h_f&amp;KSO_WM_UNIT_ID=wpsdiag20163494_3*p_h_f*1_3_2&amp;KSO_WM_UNIT_LAYERLEVEL=1_1_1&amp;KSO_WM_UNIT_HIGHLIGHT=0&amp;KSO_WM_UNIT_CLEAR=0&amp;KSO_WM_UNIT_COMPATIBLE=0&amp;KSO_WM_UNIT_PRESET_TEXT=LOREM&amp;KSO_WM_UNIT_VALUE=12&amp;KSO_WM_TAG_VERSION=1.0&amp;KSO_WM_BEAUTIFY_FLAG=#wm#&amp;KSO_WM_TEMPLATE_CATEGORY=wpsdiag&amp;KSO_WM_TEMPLATE_INDEX=20163494&amp;KSO_WM_SLIDE_ITEM_CNT=9&amp;KSO_WM_DIAGRAM_GROUP_CODE=p1_1&amp;KSO_WM_UNIT_FILL_TYPE=3&amp;KSO_WM_UNIT_FILL_FORE_SCHEMECOLOR_INDEX=5&amp;KSO_WM_UNIT_FILL_BACK_SCHEMECOLOR_INDEX=6&amp;KSO_WM_UNIT_TEXT_FILL_TYPE=1&amp;KSO_WM_UNIT_TEXT_FILL_FORE_SCHEMECOLOR_INDEX=1" style="position:absolute;left:25059;top:161733;height:322097;width:1197227;v-text-anchor:middle;" fillcolor="#F16F77" filled="t" stroked="f" coordsize="21600,21600" arcsize="0.5" o:gfxdata="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KFgNO8AAAA&#10;3AAAAA8AAAAAAAAAAQAgAAAAIgAAAGRycy9kb3ducmV2LnhtbFBLAQIUABQAAAAIAIdO4kAzLwWe&#10;OwAAADkAAAAQAAAAAAAAAAEAIAAAAAsBAABkcnMvc2hhcGV4bWwueG1sUEsFBgAAAAAGAAYAWwEA&#10;ALUDAAAAAA==&#10;">
                      <v:fill type="gradient" on="t" color2="#C0504D [3205]" o:opacity2="28180f" angle="90" focus="100%" focussize="0,0" rotate="t">
                        <o:fill type="gradientUnscaled" v:ext="backwardCompatible"/>
                      </v:fill>
                      <v:stroke on="f" weight="1pt" miterlimit="8" joinstyle="miter"/>
                      <v:imagedata o:title=""/>
                      <o:lock v:ext="edit" aspectratio="f"/>
                      <v:textbox inset="0mm,0mm,0mm,0mm">
                        <w:txbxContent>
                          <w:p>
                            <w:pPr>
                              <w:pStyle w:val="20"/>
                              <w:snapToGrid w:val="0"/>
                              <w:spacing w:before="0" w:beforeAutospacing="0" w:after="0" w:afterAutospacing="0" w:line="192" w:lineRule="auto"/>
                              <w:jc w:val="center"/>
                              <w:rPr>
                                <w:rFonts w:hint="eastAsia" w:ascii="微软雅黑" w:hAnsi="微软雅黑" w:eastAsia="微软雅黑"/>
                                <w:color w:val="000000" w:themeColor="text1"/>
                                <w:lang w:val="en-US" w:eastAsia="zh-CN"/>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pPr>
                            <w:r>
                              <w:rPr>
                                <w:rFonts w:hint="eastAsia" w:ascii="微软雅黑" w:hAnsi="微软雅黑" w:eastAsia="微软雅黑"/>
                                <w:color w:val="000000" w:themeColor="text1"/>
                                <w:lang w:val="en-US" w:eastAsia="zh-CN"/>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品牌授权与实景娱乐</w:t>
                            </w:r>
                          </w:p>
                        </w:txbxContent>
                      </v:textbox>
                    </v:roundrect>
                  </v:group>
                  <v:group id="组合 71" o:spid="_x0000_s1026" o:spt="203" style="position:absolute;left:-210363;top:324898;height:624445;width:1371146;" coordorigin="-210363,-685037" coordsize="1371146,624445" o:gfxdata="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1UZ/r0AAADcAAAADwAAAAAAAAABACAAAAAiAAAAZHJzL2Rvd25yZXYueG1s&#10;UEsBAhQAFAAAAAgAh07iQDMvBZ47AAAAOQAAABUAAAAAAAAAAQAgAAAADAEAAGRycy9ncm91cHNo&#10;YXBleG1sLnhtbFBLBQYAAAAABgAGAGABAADJAwAAAAA=&#10;">
                    <o:lock v:ext="edit" aspectratio="f"/>
                    <v:shape id="左中括号 61" o:spid="_x0000_s1026" o:spt="85" alt="KSO_WM_UNIT_INDEX=1_16&amp;KSO_WM_UNIT_TYPE=p_i&amp;KSO_WM_UNIT_ID=wpsdiag20163494_3*p_i*1_16&amp;KSO_WM_UNIT_LAYERLEVEL=1_1&amp;KSO_WM_UNIT_CLEAR=1&amp;KSO_WM_TAG_VERSION=1.0&amp;KSO_WM_BEAUTIFY_FLAG=#wm#&amp;KSO_WM_TEMPLATE_CATEGORY=wpsdiag&amp;KSO_WM_TEMPLATE_INDEX=20163494&amp;KSO_WM_SLIDE_ITEM_CNT=9&amp;KSO_WM_DIAGRAM_GROUP_CODE=p1_1&amp;KSO_WM_UNIT_LINE_FILL_TYPE=1&amp;KSO_WM_UNIT_LINE_FORE_SCHEMECOLOR_INDEX=7&amp;KSO_WM_UNIT_LINE_BACK_SCHEMECOLOR_INDEX=0" type="#_x0000_t85" style="position:absolute;left:-210363;top:-685037;height:394040;width:148071;v-text-anchor:middle;" filled="f" stroked="t" coordsize="21600,21600" o:gfxdata="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M1Bqiq2AAAA3AAAAA8A&#10;AAAAAAAAAQAgAAAAIgAAAGRycy9kb3ducmV2LnhtbFBLAQIUABQAAAAIAIdO4kAzLwWeOwAAADkA&#10;AAAQAAAAAAAAAAEAIAAAAAUBAABkcnMvc2hhcGV4bWwueG1sUEsFBgAAAAAGAAYAWwEAAK8DAAAA&#10;AA==&#10;" adj="676">
                      <v:fill on="f" focussize="0,0"/>
                      <v:stroke weight="1.5pt" color="#D9D9D9" miterlimit="8" joinstyle="miter"/>
                      <v:imagedata o:title=""/>
                      <o:lock v:ext="edit" aspectratio="f"/>
                    </v:shape>
                    <v:roundrect id="圆角矩形 46" o:spid="_x0000_s1026" o:spt="2" alt="KSO_WM_UNIT_INDEX=1_17&amp;KSO_WM_UNIT_TYPE=p_i&amp;KSO_WM_UNIT_ID=wpsdiag20163494_3*p_i*1_17&amp;KSO_WM_UNIT_LAYERLEVEL=1_1&amp;KSO_WM_UNIT_CLEAR=1&amp;KSO_WM_TAG_VERSION=1.0&amp;KSO_WM_BEAUTIFY_FLAG=#wm#&amp;KSO_WM_TEMPLATE_CATEGORY=wpsdiag&amp;KSO_WM_TEMPLATE_INDEX=20163494&amp;KSO_WM_SLIDE_ITEM_CNT=9&amp;KSO_WM_DIAGRAM_GROUP_CODE=p1_1&amp;KSO_WM_UNIT_FILL_TYPE=1&amp;KSO_WM_UNIT_FILL_FORE_SCHEMECOLOR_INDEX=14&amp;KSO_WM_UNIT_FILL_BACK_SCHEMECOLOR_INDEX=0" style="position:absolute;left:65088;top:-413253;height:352661;width:1095695;v-text-anchor:middle;" fillcolor="#FFFFFF" filled="t" stroked="f" coordsize="21600,21600" arcsize="0.5" o:gfxdata="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HuDZirsAAADc&#10;AAAADwAAAAAAAAABACAAAAAiAAAAZHJzL2Rvd25yZXYueG1sUEsBAhQAFAAAAAgAh07iQDMvBZ47&#10;AAAAOQAAABAAAAAAAAAAAQAgAAAACgEAAGRycy9zaGFwZXhtbC54bWxQSwUGAAAAAAYABgBbAQAA&#10;tAMAAAAA&#10;">
                      <v:fill on="t" focussize="0,0"/>
                      <v:stroke on="f" weight="1pt" miterlimit="8" joinstyle="miter"/>
                      <v:imagedata o:title=""/>
                      <o:lock v:ext="edit" aspectratio="f"/>
                      <v:shadow on="t" type="perspective" color="#000000" opacity="26214f" offset="0pt,0pt" origin="0f,0f" matrix="66847f,0f,0f,66847f"/>
                    </v:roundrect>
                    <v:roundrect id="圆角矩形 47" o:spid="_x0000_s1026" o:spt="2" alt="KSO_WM_UNIT_INDEX=1_3_3&amp;KSO_WM_UNIT_TYPE=p_h_f&amp;KSO_WM_UNIT_ID=wpsdiag20163494_3*p_h_f*1_3_3&amp;KSO_WM_UNIT_LAYERLEVEL=1_1_1&amp;KSO_WM_UNIT_HIGHLIGHT=0&amp;KSO_WM_UNIT_CLEAR=0&amp;KSO_WM_UNIT_COMPATIBLE=0&amp;KSO_WM_UNIT_PRESET_TEXT=LOREM&amp;KSO_WM_UNIT_VALUE=12&amp;KSO_WM_TAG_VERSION=1.0&amp;KSO_WM_BEAUTIFY_FLAG=#wm#&amp;KSO_WM_TEMPLATE_CATEGORY=wpsdiag&amp;KSO_WM_TEMPLATE_INDEX=20163494&amp;KSO_WM_SLIDE_ITEM_CNT=9&amp;KSO_WM_DIAGRAM_GROUP_CODE=p1_1&amp;KSO_WM_UNIT_FILL_TYPE=3&amp;KSO_WM_UNIT_FILL_FORE_SCHEMECOLOR_INDEX=5&amp;KSO_WM_UNIT_FILL_BACK_SCHEMECOLOR_INDEX=6&amp;KSO_WM_UNIT_TEXT_FILL_TYPE=1&amp;KSO_WM_UNIT_TEXT_FILL_FORE_SCHEMECOLOR_INDEX=1" style="position:absolute;left:75437;top:-391623;height:308461;width:1070340;v-text-anchor:middle;" fillcolor="#F16F77" filled="t" stroked="f" coordsize="21600,21600" arcsize="0.5" o:gfxdata="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6kcti8AAAA&#10;3AAAAA8AAAAAAAAAAQAgAAAAIgAAAGRycy9kb3ducmV2LnhtbFBLAQIUABQAAAAIAIdO4kAzLwWe&#10;OwAAADkAAAAQAAAAAAAAAAEAIAAAAAsBAABkcnMvc2hhcGV4bWwueG1sUEsFBgAAAAAGAAYAWwEA&#10;ALUDAAAAAA==&#10;">
                      <v:fill type="gradient" on="t" color2="#C0504D [3205]" o:opacity2="28180f" angle="90" focus="100%" focussize="0,0" rotate="t">
                        <o:fill type="gradientUnscaled" v:ext="backwardCompatible"/>
                      </v:fill>
                      <v:stroke on="f" weight="1pt" miterlimit="8" joinstyle="miter"/>
                      <v:imagedata o:title=""/>
                      <o:lock v:ext="edit" aspectratio="f"/>
                      <v:textbox inset="0mm,0mm,0mm,0mm">
                        <w:txbxContent>
                          <w:p>
                            <w:pPr>
                              <w:pStyle w:val="20"/>
                              <w:snapToGrid w:val="0"/>
                              <w:spacing w:before="0" w:beforeAutospacing="0" w:after="0" w:afterAutospacing="0" w:line="192" w:lineRule="auto"/>
                              <w:jc w:val="center"/>
                              <w:rPr>
                                <w:rFonts w:hint="eastAsia" w:ascii="微软雅黑" w:hAnsi="微软雅黑" w:eastAsia="微软雅黑"/>
                                <w:color w:val="000000" w:themeColor="text1"/>
                                <w:lang w:val="en-US" w:eastAsia="zh-CN"/>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pPr>
                            <w:r>
                              <w:rPr>
                                <w:rFonts w:hint="eastAsia" w:ascii="微软雅黑" w:hAnsi="微软雅黑" w:eastAsia="微软雅黑"/>
                                <w:color w:val="000000" w:themeColor="text1"/>
                                <w:lang w:val="en-US" w:eastAsia="zh-CN"/>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互联网娱乐</w:t>
                            </w:r>
                          </w:p>
                        </w:txbxContent>
                      </v:textbox>
                    </v:roundrect>
                  </v:group>
                </v:group>
                <w10:wrap type="none"/>
                <w10:anchorlock/>
              </v:group>
            </w:pict>
          </mc:Fallback>
        </mc:AlternateContent>
      </w:r>
    </w:p>
    <w:p w:rsidR="0099740E" w:rsidRDefault="00E22F62">
      <w:pPr>
        <w:rPr>
          <w:b/>
          <w:bCs/>
          <w:sz w:val="30"/>
          <w:szCs w:val="30"/>
        </w:rPr>
      </w:pPr>
      <w:r>
        <w:rPr>
          <w:rFonts w:hint="eastAsia"/>
          <w:b/>
          <w:bCs/>
          <w:sz w:val="30"/>
          <w:szCs w:val="30"/>
        </w:rPr>
        <w:t>一、营销策略</w:t>
      </w:r>
    </w:p>
    <w:p w:rsidR="0099740E" w:rsidRDefault="00E22F62">
      <w:pPr>
        <w:numPr>
          <w:ilvl w:val="0"/>
          <w:numId w:val="21"/>
        </w:numPr>
        <w:rPr>
          <w:b/>
          <w:bCs/>
          <w:sz w:val="28"/>
          <w:szCs w:val="28"/>
        </w:rPr>
      </w:pPr>
      <w:r>
        <w:rPr>
          <w:rFonts w:hint="eastAsia"/>
          <w:b/>
          <w:bCs/>
          <w:sz w:val="28"/>
          <w:szCs w:val="28"/>
        </w:rPr>
        <w:t>影视娱乐板块</w:t>
      </w:r>
    </w:p>
    <w:p w:rsidR="0099740E" w:rsidRDefault="00E22F62">
      <w:pPr>
        <w:numPr>
          <w:ilvl w:val="0"/>
          <w:numId w:val="22"/>
        </w:numPr>
        <w:rPr>
          <w:b/>
          <w:bCs/>
          <w:sz w:val="28"/>
          <w:szCs w:val="32"/>
        </w:rPr>
      </w:pPr>
      <w:r>
        <w:rPr>
          <w:rFonts w:hint="eastAsia"/>
          <w:b/>
          <w:bCs/>
          <w:sz w:val="28"/>
          <w:szCs w:val="32"/>
        </w:rPr>
        <w:t>综艺方面</w:t>
      </w:r>
    </w:p>
    <w:p w:rsidR="0099740E" w:rsidRDefault="00E22F62">
      <w:pPr>
        <w:ind w:firstLineChars="200" w:firstLine="480"/>
        <w:rPr>
          <w:szCs w:val="24"/>
        </w:rPr>
      </w:pPr>
      <w:r>
        <w:rPr>
          <w:rFonts w:hint="eastAsia"/>
          <w:szCs w:val="24"/>
        </w:rPr>
        <w:t>经过我们的调查问卷显示，</w:t>
      </w:r>
      <w:r>
        <w:rPr>
          <w:rFonts w:hint="eastAsia"/>
          <w:szCs w:val="24"/>
        </w:rPr>
        <w:t>85%</w:t>
      </w:r>
      <w:r>
        <w:rPr>
          <w:rFonts w:hint="eastAsia"/>
          <w:szCs w:val="24"/>
        </w:rPr>
        <w:t>的受访者认为综</w:t>
      </w:r>
      <w:proofErr w:type="gramStart"/>
      <w:r>
        <w:rPr>
          <w:rFonts w:hint="eastAsia"/>
          <w:szCs w:val="24"/>
        </w:rPr>
        <w:t>艺内容</w:t>
      </w:r>
      <w:proofErr w:type="gramEnd"/>
      <w:r>
        <w:rPr>
          <w:rFonts w:hint="eastAsia"/>
          <w:szCs w:val="24"/>
        </w:rPr>
        <w:t>相同</w:t>
      </w:r>
      <w:r>
        <w:rPr>
          <w:rFonts w:hint="eastAsia"/>
          <w:color w:val="FF0000"/>
          <w:szCs w:val="24"/>
        </w:rPr>
        <w:t>不够创新</w:t>
      </w:r>
      <w:r>
        <w:rPr>
          <w:rFonts w:hint="eastAsia"/>
          <w:szCs w:val="24"/>
        </w:rPr>
        <w:t>，纵观电视台的众多综艺</w:t>
      </w:r>
      <w:r>
        <w:rPr>
          <w:rFonts w:hint="eastAsia"/>
          <w:szCs w:val="24"/>
        </w:rPr>
        <w:t xml:space="preserve"> </w:t>
      </w:r>
      <w:r>
        <w:rPr>
          <w:rFonts w:hint="eastAsia"/>
          <w:szCs w:val="24"/>
        </w:rPr>
        <w:t>，抄袭模仿是一个问题还有一个是与国外的原版综</w:t>
      </w:r>
      <w:proofErr w:type="gramStart"/>
      <w:r>
        <w:rPr>
          <w:rFonts w:hint="eastAsia"/>
          <w:szCs w:val="24"/>
        </w:rPr>
        <w:t>艺相对</w:t>
      </w:r>
      <w:proofErr w:type="gramEnd"/>
      <w:r>
        <w:rPr>
          <w:rFonts w:hint="eastAsia"/>
          <w:szCs w:val="24"/>
        </w:rPr>
        <w:t>比国内的缺少了一些</w:t>
      </w:r>
      <w:r>
        <w:rPr>
          <w:rFonts w:hint="eastAsia"/>
          <w:color w:val="FF0000"/>
          <w:szCs w:val="24"/>
        </w:rPr>
        <w:t>真实性</w:t>
      </w:r>
      <w:r>
        <w:rPr>
          <w:rFonts w:hint="eastAsia"/>
          <w:szCs w:val="24"/>
        </w:rPr>
        <w:t>让人觉得很做作，所以在明星的选择方面节目流程设置方面应尽量自然。受访者中有</w:t>
      </w:r>
      <w:r>
        <w:rPr>
          <w:rFonts w:hint="eastAsia"/>
          <w:szCs w:val="24"/>
        </w:rPr>
        <w:t>65%</w:t>
      </w:r>
      <w:r>
        <w:rPr>
          <w:rFonts w:hint="eastAsia"/>
          <w:szCs w:val="24"/>
        </w:rPr>
        <w:t>的人希望</w:t>
      </w:r>
      <w:proofErr w:type="gramStart"/>
      <w:r>
        <w:rPr>
          <w:rFonts w:hint="eastAsia"/>
          <w:szCs w:val="24"/>
        </w:rPr>
        <w:t>综艺里有</w:t>
      </w:r>
      <w:proofErr w:type="gramEnd"/>
      <w:r>
        <w:rPr>
          <w:rFonts w:hint="eastAsia"/>
          <w:szCs w:val="24"/>
        </w:rPr>
        <w:t>中国文化，</w:t>
      </w:r>
      <w:r>
        <w:rPr>
          <w:rFonts w:hint="eastAsia"/>
          <w:szCs w:val="24"/>
        </w:rPr>
        <w:t>60%</w:t>
      </w:r>
      <w:r>
        <w:rPr>
          <w:rFonts w:hint="eastAsia"/>
          <w:szCs w:val="24"/>
        </w:rPr>
        <w:t>希望结合地方特色，由此我们设定</w:t>
      </w:r>
      <w:r>
        <w:rPr>
          <w:rFonts w:hint="eastAsia"/>
          <w:szCs w:val="24"/>
        </w:rPr>
        <w:t>了以下两种形式的综艺：</w:t>
      </w:r>
    </w:p>
    <w:p w:rsidR="0099740E" w:rsidRDefault="00E22F62">
      <w:pPr>
        <w:ind w:firstLineChars="200" w:firstLine="480"/>
        <w:jc w:val="center"/>
      </w:pPr>
      <w:r>
        <w:rPr>
          <w:noProof/>
        </w:rPr>
        <w:drawing>
          <wp:inline distT="0" distB="0" distL="114300" distR="114300">
            <wp:extent cx="1694180" cy="1468755"/>
            <wp:effectExtent l="0" t="0" r="1270" b="17145"/>
            <wp:docPr id="20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图片 1"/>
                    <pic:cNvPicPr>
                      <a:picLocks noChangeAspect="1"/>
                    </pic:cNvPicPr>
                  </pic:nvPicPr>
                  <pic:blipFill>
                    <a:blip r:embed="rId70"/>
                    <a:stretch>
                      <a:fillRect/>
                    </a:stretch>
                  </pic:blipFill>
                  <pic:spPr>
                    <a:xfrm>
                      <a:off x="0" y="0"/>
                      <a:ext cx="1694180" cy="1468755"/>
                    </a:xfrm>
                    <a:prstGeom prst="rect">
                      <a:avLst/>
                    </a:prstGeom>
                    <a:noFill/>
                    <a:ln w="9525">
                      <a:noFill/>
                    </a:ln>
                  </pic:spPr>
                </pic:pic>
              </a:graphicData>
            </a:graphic>
          </wp:inline>
        </w:drawing>
      </w:r>
      <w:r>
        <w:rPr>
          <w:rFonts w:hint="eastAsia"/>
        </w:rPr>
        <w:t xml:space="preserve">              </w:t>
      </w:r>
      <w:r>
        <w:rPr>
          <w:noProof/>
        </w:rPr>
        <w:drawing>
          <wp:inline distT="0" distB="0" distL="114300" distR="114300">
            <wp:extent cx="1768475" cy="1362075"/>
            <wp:effectExtent l="0" t="0" r="3175" b="9525"/>
            <wp:docPr id="20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 name="图片 2"/>
                    <pic:cNvPicPr>
                      <a:picLocks noChangeAspect="1"/>
                    </pic:cNvPicPr>
                  </pic:nvPicPr>
                  <pic:blipFill>
                    <a:blip r:embed="rId71"/>
                    <a:stretch>
                      <a:fillRect/>
                    </a:stretch>
                  </pic:blipFill>
                  <pic:spPr>
                    <a:xfrm>
                      <a:off x="0" y="0"/>
                      <a:ext cx="1768475" cy="1362075"/>
                    </a:xfrm>
                    <a:prstGeom prst="rect">
                      <a:avLst/>
                    </a:prstGeom>
                    <a:noFill/>
                    <a:ln w="9525">
                      <a:noFill/>
                    </a:ln>
                  </pic:spPr>
                </pic:pic>
              </a:graphicData>
            </a:graphic>
          </wp:inline>
        </w:drawing>
      </w:r>
    </w:p>
    <w:p w:rsidR="0099740E" w:rsidRDefault="00E22F62">
      <w:pPr>
        <w:ind w:firstLineChars="200" w:firstLine="480"/>
        <w:rPr>
          <w:szCs w:val="24"/>
        </w:rPr>
      </w:pPr>
      <w:r>
        <w:rPr>
          <w:rFonts w:hint="eastAsia"/>
          <w:szCs w:val="24"/>
        </w:rPr>
        <w:t>如当下很火的“朗读者”“诗词大会”等这些有一个共同的特点就是彰显了中华民族博大精深的传统文化，并且深受各个年龄</w:t>
      </w:r>
      <w:proofErr w:type="gramStart"/>
      <w:r>
        <w:rPr>
          <w:rFonts w:hint="eastAsia"/>
          <w:szCs w:val="24"/>
        </w:rPr>
        <w:t>层观众</w:t>
      </w:r>
      <w:proofErr w:type="gramEnd"/>
      <w:r>
        <w:rPr>
          <w:rFonts w:hint="eastAsia"/>
          <w:szCs w:val="24"/>
        </w:rPr>
        <w:t>的喜爱，无形中打破了综艺对不同年龄段观众的局限性，第一种综艺设定：</w:t>
      </w:r>
    </w:p>
    <w:p w:rsidR="0099740E" w:rsidRDefault="00E22F62">
      <w:pPr>
        <w:rPr>
          <w:szCs w:val="24"/>
        </w:rPr>
      </w:pPr>
      <w:r>
        <w:rPr>
          <w:rFonts w:hint="eastAsia"/>
          <w:szCs w:val="24"/>
        </w:rPr>
        <w:t>（</w:t>
      </w:r>
      <w:r>
        <w:rPr>
          <w:rFonts w:hint="eastAsia"/>
          <w:szCs w:val="24"/>
        </w:rPr>
        <w:t>1</w:t>
      </w:r>
      <w:r>
        <w:rPr>
          <w:rFonts w:hint="eastAsia"/>
          <w:szCs w:val="24"/>
        </w:rPr>
        <w:t>）大型综合</w:t>
      </w:r>
      <w:proofErr w:type="gramStart"/>
      <w:r>
        <w:rPr>
          <w:rFonts w:hint="eastAsia"/>
          <w:szCs w:val="24"/>
        </w:rPr>
        <w:t>类中国</w:t>
      </w:r>
      <w:proofErr w:type="gramEnd"/>
      <w:r>
        <w:rPr>
          <w:rFonts w:hint="eastAsia"/>
          <w:szCs w:val="24"/>
        </w:rPr>
        <w:t>传统文化</w:t>
      </w:r>
      <w:proofErr w:type="gramStart"/>
      <w:r>
        <w:rPr>
          <w:rFonts w:hint="eastAsia"/>
          <w:szCs w:val="24"/>
        </w:rPr>
        <w:t>比拼如飞花</w:t>
      </w:r>
      <w:proofErr w:type="gramEnd"/>
      <w:r>
        <w:rPr>
          <w:rFonts w:hint="eastAsia"/>
          <w:szCs w:val="24"/>
        </w:rPr>
        <w:t>令，成语接龙，文言储备，字谜等</w:t>
      </w:r>
    </w:p>
    <w:p w:rsidR="0099740E" w:rsidRDefault="00E22F62">
      <w:pPr>
        <w:rPr>
          <w:szCs w:val="24"/>
        </w:rPr>
      </w:pPr>
      <w:r>
        <w:rPr>
          <w:rFonts w:hint="eastAsia"/>
          <w:szCs w:val="24"/>
        </w:rPr>
        <w:t>（</w:t>
      </w:r>
      <w:r>
        <w:rPr>
          <w:rFonts w:hint="eastAsia"/>
          <w:szCs w:val="24"/>
        </w:rPr>
        <w:t>2</w:t>
      </w:r>
      <w:r>
        <w:rPr>
          <w:rFonts w:hint="eastAsia"/>
          <w:szCs w:val="24"/>
        </w:rPr>
        <w:t>）每一个模块设置一个“举人”，最后问鼎的为当场的“状元”。</w:t>
      </w:r>
    </w:p>
    <w:p w:rsidR="0099740E" w:rsidRDefault="00E22F62">
      <w:pPr>
        <w:rPr>
          <w:szCs w:val="24"/>
        </w:rPr>
      </w:pPr>
      <w:r>
        <w:rPr>
          <w:rFonts w:hint="eastAsia"/>
          <w:szCs w:val="24"/>
        </w:rPr>
        <w:t>（</w:t>
      </w:r>
      <w:r>
        <w:rPr>
          <w:rFonts w:hint="eastAsia"/>
          <w:szCs w:val="24"/>
        </w:rPr>
        <w:t>3</w:t>
      </w:r>
      <w:r>
        <w:rPr>
          <w:rFonts w:hint="eastAsia"/>
          <w:szCs w:val="24"/>
        </w:rPr>
        <w:t>）选取古代中国的朝代作为每一期节目的主题，</w:t>
      </w:r>
      <w:proofErr w:type="gramStart"/>
      <w:r>
        <w:rPr>
          <w:rFonts w:hint="eastAsia"/>
          <w:szCs w:val="24"/>
        </w:rPr>
        <w:t>参与者着</w:t>
      </w:r>
      <w:proofErr w:type="gramEnd"/>
      <w:r>
        <w:rPr>
          <w:rFonts w:hint="eastAsia"/>
          <w:szCs w:val="24"/>
        </w:rPr>
        <w:t>相应朝代的服饰进行比拼。</w:t>
      </w:r>
      <w:r>
        <w:rPr>
          <w:rFonts w:hint="eastAsia"/>
          <w:szCs w:val="24"/>
        </w:rPr>
        <w:br/>
      </w:r>
      <w:r>
        <w:rPr>
          <w:rFonts w:hint="eastAsia"/>
          <w:szCs w:val="24"/>
        </w:rPr>
        <w:t>（</w:t>
      </w:r>
      <w:r>
        <w:rPr>
          <w:rFonts w:hint="eastAsia"/>
          <w:szCs w:val="24"/>
        </w:rPr>
        <w:t>4</w:t>
      </w:r>
      <w:r>
        <w:rPr>
          <w:rFonts w:hint="eastAsia"/>
          <w:szCs w:val="24"/>
        </w:rPr>
        <w:t>）舞台布景参照自己的热门</w:t>
      </w:r>
      <w:r>
        <w:rPr>
          <w:rFonts w:hint="eastAsia"/>
          <w:szCs w:val="24"/>
        </w:rPr>
        <w:t>IP</w:t>
      </w:r>
      <w:r>
        <w:rPr>
          <w:rFonts w:hint="eastAsia"/>
          <w:szCs w:val="24"/>
        </w:rPr>
        <w:t>，增加话题关注度。</w:t>
      </w:r>
    </w:p>
    <w:p w:rsidR="0099740E" w:rsidRDefault="0099740E">
      <w:pPr>
        <w:rPr>
          <w:szCs w:val="24"/>
        </w:rPr>
      </w:pPr>
    </w:p>
    <w:p w:rsidR="0099740E" w:rsidRDefault="0099740E"/>
    <w:p w:rsidR="0099740E" w:rsidRDefault="00E22F62">
      <w:pPr>
        <w:ind w:left="480" w:hangingChars="200" w:hanging="480"/>
        <w:jc w:val="center"/>
        <w:rPr>
          <w:rFonts w:ascii="宋体" w:hAnsi="宋体" w:cs="宋体"/>
          <w:szCs w:val="24"/>
        </w:rPr>
      </w:pPr>
      <w:r>
        <w:rPr>
          <w:rFonts w:ascii="宋体" w:hAnsi="宋体" w:cs="宋体"/>
          <w:noProof/>
          <w:szCs w:val="24"/>
        </w:rPr>
        <w:drawing>
          <wp:inline distT="0" distB="0" distL="114300" distR="114300">
            <wp:extent cx="1938020" cy="1772285"/>
            <wp:effectExtent l="0" t="0" r="5080" b="18415"/>
            <wp:docPr id="243" name="图片 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 name="图片 4" descr="IMG_256"/>
                    <pic:cNvPicPr>
                      <a:picLocks noChangeAspect="1"/>
                    </pic:cNvPicPr>
                  </pic:nvPicPr>
                  <pic:blipFill>
                    <a:blip r:embed="rId72"/>
                    <a:stretch>
                      <a:fillRect/>
                    </a:stretch>
                  </pic:blipFill>
                  <pic:spPr>
                    <a:xfrm>
                      <a:off x="0" y="0"/>
                      <a:ext cx="1938020" cy="1772285"/>
                    </a:xfrm>
                    <a:prstGeom prst="rect">
                      <a:avLst/>
                    </a:prstGeom>
                    <a:noFill/>
                    <a:ln w="9525">
                      <a:noFill/>
                    </a:ln>
                  </pic:spPr>
                </pic:pic>
              </a:graphicData>
            </a:graphic>
          </wp:inline>
        </w:drawing>
      </w:r>
      <w:r>
        <w:rPr>
          <w:rFonts w:ascii="宋体" w:hAnsi="宋体" w:cs="宋体" w:hint="eastAsia"/>
          <w:szCs w:val="24"/>
        </w:rPr>
        <w:t xml:space="preserve">          </w:t>
      </w:r>
      <w:r>
        <w:rPr>
          <w:rFonts w:ascii="宋体" w:hAnsi="宋体" w:cs="宋体" w:hint="eastAsia"/>
          <w:szCs w:val="24"/>
        </w:rPr>
        <w:t xml:space="preserve"> </w:t>
      </w:r>
      <w:r>
        <w:rPr>
          <w:rFonts w:ascii="宋体" w:hAnsi="宋体" w:cs="宋体"/>
          <w:noProof/>
          <w:szCs w:val="24"/>
        </w:rPr>
        <w:drawing>
          <wp:inline distT="0" distB="0" distL="114300" distR="114300">
            <wp:extent cx="2705735" cy="1410970"/>
            <wp:effectExtent l="0" t="0" r="18415" b="17780"/>
            <wp:docPr id="244" name="图片 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 name="图片 5" descr="IMG_256"/>
                    <pic:cNvPicPr>
                      <a:picLocks noChangeAspect="1"/>
                    </pic:cNvPicPr>
                  </pic:nvPicPr>
                  <pic:blipFill>
                    <a:blip r:embed="rId73"/>
                    <a:stretch>
                      <a:fillRect/>
                    </a:stretch>
                  </pic:blipFill>
                  <pic:spPr>
                    <a:xfrm>
                      <a:off x="0" y="0"/>
                      <a:ext cx="2705735" cy="1410970"/>
                    </a:xfrm>
                    <a:prstGeom prst="rect">
                      <a:avLst/>
                    </a:prstGeom>
                    <a:noFill/>
                    <a:ln w="9525">
                      <a:noFill/>
                    </a:ln>
                  </pic:spPr>
                </pic:pic>
              </a:graphicData>
            </a:graphic>
          </wp:inline>
        </w:drawing>
      </w:r>
    </w:p>
    <w:p w:rsidR="0099740E" w:rsidRDefault="00E22F62">
      <w:pPr>
        <w:ind w:firstLineChars="200" w:firstLine="480"/>
        <w:rPr>
          <w:szCs w:val="24"/>
        </w:rPr>
      </w:pPr>
      <w:r>
        <w:rPr>
          <w:rFonts w:hint="eastAsia"/>
          <w:szCs w:val="24"/>
        </w:rPr>
        <w:t>结合当今社会的“吃货”“美照”“减压”“朋友圈”属性，设计了如下一档综艺节目：一档自然真实的明星真人“美食</w:t>
      </w:r>
      <w:r>
        <w:rPr>
          <w:rFonts w:hint="eastAsia"/>
          <w:szCs w:val="24"/>
        </w:rPr>
        <w:t>+</w:t>
      </w:r>
      <w:r>
        <w:rPr>
          <w:rFonts w:hint="eastAsia"/>
          <w:szCs w:val="24"/>
        </w:rPr>
        <w:t>旅游”节目，节目中对于旅游地点的选取相对小众化，选取非热门却又极具当地特色和美食文化的地方，如安徽的西递宏村，云南的福贡，秋那桶等等。</w:t>
      </w:r>
    </w:p>
    <w:p w:rsidR="0099740E" w:rsidRDefault="0099740E">
      <w:pPr>
        <w:ind w:firstLineChars="200" w:firstLine="480"/>
        <w:rPr>
          <w:szCs w:val="24"/>
        </w:rPr>
      </w:pPr>
    </w:p>
    <w:p w:rsidR="0099740E" w:rsidRDefault="00E22F62">
      <w:pPr>
        <w:pStyle w:val="40"/>
        <w:widowControl/>
        <w:numPr>
          <w:ilvl w:val="0"/>
          <w:numId w:val="22"/>
        </w:numPr>
        <w:jc w:val="left"/>
        <w:rPr>
          <w:rFonts w:cs="宋体"/>
          <w:b/>
          <w:bCs/>
          <w:sz w:val="28"/>
          <w:szCs w:val="22"/>
        </w:rPr>
      </w:pPr>
      <w:r>
        <w:rPr>
          <w:rFonts w:hint="eastAsia"/>
          <w:noProof/>
          <w:szCs w:val="24"/>
        </w:rPr>
        <w:drawing>
          <wp:anchor distT="0" distB="0" distL="114300" distR="114300" simplePos="0" relativeHeight="251705344" behindDoc="0" locked="0" layoutInCell="1" allowOverlap="1">
            <wp:simplePos x="0" y="0"/>
            <wp:positionH relativeFrom="column">
              <wp:posOffset>-186690</wp:posOffset>
            </wp:positionH>
            <wp:positionV relativeFrom="paragraph">
              <wp:posOffset>92710</wp:posOffset>
            </wp:positionV>
            <wp:extent cx="2538730" cy="2719705"/>
            <wp:effectExtent l="0" t="0" r="13970" b="4445"/>
            <wp:wrapSquare wrapText="bothSides"/>
            <wp:docPr id="24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 name="图片 6"/>
                    <pic:cNvPicPr>
                      <a:picLocks noChangeAspect="1"/>
                    </pic:cNvPicPr>
                  </pic:nvPicPr>
                  <pic:blipFill>
                    <a:blip r:embed="rId74"/>
                    <a:stretch>
                      <a:fillRect/>
                    </a:stretch>
                  </pic:blipFill>
                  <pic:spPr>
                    <a:xfrm>
                      <a:off x="0" y="0"/>
                      <a:ext cx="2538730" cy="2719705"/>
                    </a:xfrm>
                    <a:prstGeom prst="rect">
                      <a:avLst/>
                    </a:prstGeom>
                    <a:noFill/>
                    <a:ln w="9525">
                      <a:noFill/>
                    </a:ln>
                  </pic:spPr>
                </pic:pic>
              </a:graphicData>
            </a:graphic>
          </wp:anchor>
        </w:drawing>
      </w:r>
      <w:r>
        <w:rPr>
          <w:rFonts w:cs="宋体" w:hint="eastAsia"/>
          <w:b/>
          <w:bCs/>
          <w:sz w:val="28"/>
          <w:szCs w:val="22"/>
        </w:rPr>
        <w:t>影视方面</w:t>
      </w:r>
    </w:p>
    <w:p w:rsidR="0099740E" w:rsidRDefault="0099740E">
      <w:pPr>
        <w:pStyle w:val="40"/>
        <w:widowControl/>
        <w:ind w:firstLineChars="0" w:firstLine="0"/>
        <w:jc w:val="center"/>
        <w:rPr>
          <w:rFonts w:cs="宋体"/>
          <w:b/>
          <w:bCs/>
          <w:sz w:val="28"/>
          <w:szCs w:val="22"/>
        </w:rPr>
      </w:pPr>
    </w:p>
    <w:p w:rsidR="0099740E" w:rsidRDefault="00E22F62">
      <w:pPr>
        <w:ind w:firstLineChars="200" w:firstLine="480"/>
        <w:rPr>
          <w:szCs w:val="24"/>
        </w:rPr>
      </w:pPr>
      <w:r>
        <w:rPr>
          <w:rFonts w:hint="eastAsia"/>
          <w:szCs w:val="24"/>
        </w:rPr>
        <w:t>影视方面，主要针对销售的策略，以下是一些建议：</w:t>
      </w:r>
    </w:p>
    <w:p w:rsidR="0099740E" w:rsidRDefault="00E22F62">
      <w:pPr>
        <w:numPr>
          <w:ilvl w:val="0"/>
          <w:numId w:val="23"/>
        </w:numPr>
        <w:ind w:left="0" w:firstLine="0"/>
        <w:rPr>
          <w:szCs w:val="24"/>
        </w:rPr>
      </w:pPr>
      <w:r>
        <w:rPr>
          <w:rFonts w:hint="eastAsia"/>
          <w:szCs w:val="24"/>
        </w:rPr>
        <w:t>与支付宝、大众点评、</w:t>
      </w:r>
      <w:proofErr w:type="gramStart"/>
      <w:r>
        <w:rPr>
          <w:rFonts w:hint="eastAsia"/>
          <w:szCs w:val="24"/>
        </w:rPr>
        <w:t>美团合作</w:t>
      </w:r>
      <w:proofErr w:type="gramEnd"/>
      <w:r>
        <w:rPr>
          <w:rFonts w:hint="eastAsia"/>
          <w:szCs w:val="24"/>
        </w:rPr>
        <w:t>推出霸王电影</w:t>
      </w:r>
    </w:p>
    <w:p w:rsidR="0099740E" w:rsidRDefault="00E22F62">
      <w:pPr>
        <w:rPr>
          <w:szCs w:val="24"/>
        </w:rPr>
      </w:pPr>
      <w:r>
        <w:rPr>
          <w:rFonts w:hint="eastAsia"/>
          <w:szCs w:val="24"/>
        </w:rPr>
        <w:t>支付宝和团购网站近年高市场份额和被人们高频使用，它将是华谊兄弟推广电影和新业务里和很好的合作伙伴。</w:t>
      </w:r>
    </w:p>
    <w:p w:rsidR="0099740E" w:rsidRDefault="00E22F62">
      <w:pPr>
        <w:rPr>
          <w:szCs w:val="24"/>
        </w:rPr>
      </w:pPr>
      <w:r>
        <w:rPr>
          <w:rFonts w:hint="eastAsia"/>
          <w:szCs w:val="24"/>
        </w:rPr>
        <w:t>1</w:t>
      </w:r>
      <w:r>
        <w:rPr>
          <w:rFonts w:hint="eastAsia"/>
          <w:szCs w:val="24"/>
        </w:rPr>
        <w:t>、</w:t>
      </w:r>
      <w:r>
        <w:rPr>
          <w:rFonts w:hint="eastAsia"/>
          <w:szCs w:val="24"/>
        </w:rPr>
        <w:tab/>
      </w:r>
      <w:r>
        <w:rPr>
          <w:rFonts w:hint="eastAsia"/>
          <w:szCs w:val="24"/>
        </w:rPr>
        <w:t>与支付宝合作，当用户在支付时抽取红包，有机会获得支付金额减免的优惠，此时页面提示“华谊兄弟为您省钱啦”</w:t>
      </w:r>
    </w:p>
    <w:p w:rsidR="0099740E" w:rsidRDefault="00E22F62">
      <w:pPr>
        <w:rPr>
          <w:szCs w:val="24"/>
        </w:rPr>
      </w:pPr>
      <w:r>
        <w:rPr>
          <w:rFonts w:hint="eastAsia"/>
          <w:szCs w:val="24"/>
        </w:rPr>
        <w:t>2</w:t>
      </w:r>
      <w:r>
        <w:rPr>
          <w:rFonts w:hint="eastAsia"/>
          <w:szCs w:val="24"/>
        </w:rPr>
        <w:t>、</w:t>
      </w:r>
      <w:r>
        <w:rPr>
          <w:rFonts w:hint="eastAsia"/>
          <w:szCs w:val="24"/>
        </w:rPr>
        <w:tab/>
      </w:r>
      <w:r>
        <w:rPr>
          <w:rFonts w:hint="eastAsia"/>
          <w:szCs w:val="24"/>
        </w:rPr>
        <w:t>与支付宝、大众点评、</w:t>
      </w:r>
      <w:proofErr w:type="gramStart"/>
      <w:r>
        <w:rPr>
          <w:rFonts w:hint="eastAsia"/>
          <w:szCs w:val="24"/>
        </w:rPr>
        <w:t>美团合作</w:t>
      </w:r>
      <w:proofErr w:type="gramEnd"/>
      <w:r>
        <w:rPr>
          <w:rFonts w:hint="eastAsia"/>
          <w:szCs w:val="24"/>
        </w:rPr>
        <w:t>，用户支付</w:t>
      </w:r>
      <w:r>
        <w:rPr>
          <w:rFonts w:hint="eastAsia"/>
          <w:szCs w:val="24"/>
        </w:rPr>
        <w:t>1</w:t>
      </w:r>
      <w:r>
        <w:rPr>
          <w:rFonts w:hint="eastAsia"/>
          <w:szCs w:val="24"/>
        </w:rPr>
        <w:t>元，当</w:t>
      </w:r>
      <w:proofErr w:type="gramStart"/>
      <w:r>
        <w:rPr>
          <w:rFonts w:hint="eastAsia"/>
          <w:szCs w:val="24"/>
        </w:rPr>
        <w:t>每参与</w:t>
      </w:r>
      <w:proofErr w:type="gramEnd"/>
      <w:r>
        <w:rPr>
          <w:rFonts w:hint="eastAsia"/>
          <w:szCs w:val="24"/>
        </w:rPr>
        <w:t>人数达到</w:t>
      </w:r>
      <w:r>
        <w:rPr>
          <w:rFonts w:hint="eastAsia"/>
          <w:szCs w:val="24"/>
        </w:rPr>
        <w:t>20</w:t>
      </w:r>
      <w:r>
        <w:rPr>
          <w:rFonts w:hint="eastAsia"/>
          <w:szCs w:val="24"/>
        </w:rPr>
        <w:t>人时就从中抽取一人看霸王电影</w:t>
      </w:r>
    </w:p>
    <w:p w:rsidR="0099740E" w:rsidRDefault="0099740E">
      <w:pPr>
        <w:rPr>
          <w:rFonts w:cs="宋体"/>
          <w:lang w:bidi="ar"/>
        </w:rPr>
      </w:pPr>
    </w:p>
    <w:p w:rsidR="0099740E" w:rsidRDefault="0099740E">
      <w:pPr>
        <w:ind w:firstLineChars="200" w:firstLine="480"/>
        <w:rPr>
          <w:rFonts w:cs="宋体"/>
          <w:lang w:bidi="ar"/>
        </w:rPr>
      </w:pPr>
    </w:p>
    <w:p w:rsidR="0099740E" w:rsidRDefault="00E22F62">
      <w:pPr>
        <w:numPr>
          <w:ilvl w:val="0"/>
          <w:numId w:val="24"/>
        </w:numPr>
        <w:ind w:left="0" w:firstLine="0"/>
        <w:rPr>
          <w:szCs w:val="24"/>
        </w:rPr>
      </w:pPr>
      <w:r>
        <w:rPr>
          <w:rFonts w:hint="eastAsia"/>
          <w:szCs w:val="24"/>
        </w:rPr>
        <w:t>银行卡方面，用定制的华谊卡在电影院可以享受</w:t>
      </w:r>
      <w:proofErr w:type="gramStart"/>
      <w:r>
        <w:rPr>
          <w:rFonts w:hint="eastAsia"/>
          <w:szCs w:val="24"/>
        </w:rPr>
        <w:t>低于团</w:t>
      </w:r>
      <w:proofErr w:type="gramEnd"/>
      <w:r>
        <w:rPr>
          <w:rFonts w:hint="eastAsia"/>
          <w:szCs w:val="24"/>
        </w:rPr>
        <w:t>购价的折扣优惠，且银行卡的可以根据华谊旗下的电影主题做背景图案</w:t>
      </w:r>
    </w:p>
    <w:p w:rsidR="0099740E" w:rsidRDefault="00E22F62" w:rsidP="00E22F62">
      <w:pPr>
        <w:ind w:leftChars="200" w:left="480"/>
        <w:jc w:val="left"/>
        <w:rPr>
          <w:rFonts w:ascii="宋体" w:hAnsi="宋体" w:cs="宋体"/>
          <w:szCs w:val="24"/>
        </w:rPr>
      </w:pPr>
      <w:r>
        <w:rPr>
          <w:rFonts w:ascii="宋体" w:hAnsi="宋体" w:cs="宋体" w:hint="eastAsia"/>
          <w:szCs w:val="24"/>
        </w:rPr>
        <w:t xml:space="preserve">  </w:t>
      </w:r>
      <w:r>
        <w:rPr>
          <w:rFonts w:ascii="宋体" w:hAnsi="宋体" w:cs="宋体"/>
          <w:noProof/>
          <w:szCs w:val="24"/>
        </w:rPr>
        <w:drawing>
          <wp:inline distT="0" distB="0" distL="114300" distR="114300">
            <wp:extent cx="2115185" cy="1348740"/>
            <wp:effectExtent l="0" t="0" r="18415" b="3810"/>
            <wp:docPr id="246" name="图片 7"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 name="图片 7" descr="IMG_256"/>
                    <pic:cNvPicPr>
                      <a:picLocks noChangeAspect="1"/>
                    </pic:cNvPicPr>
                  </pic:nvPicPr>
                  <pic:blipFill>
                    <a:blip r:embed="rId75"/>
                    <a:stretch>
                      <a:fillRect/>
                    </a:stretch>
                  </pic:blipFill>
                  <pic:spPr>
                    <a:xfrm>
                      <a:off x="0" y="0"/>
                      <a:ext cx="2115185" cy="1348740"/>
                    </a:xfrm>
                    <a:prstGeom prst="rect">
                      <a:avLst/>
                    </a:prstGeom>
                    <a:noFill/>
                    <a:ln w="9525">
                      <a:noFill/>
                    </a:ln>
                  </pic:spPr>
                </pic:pic>
              </a:graphicData>
            </a:graphic>
          </wp:inline>
        </w:drawing>
      </w:r>
      <w:r>
        <w:rPr>
          <w:rFonts w:ascii="宋体" w:hAnsi="宋体" w:cs="宋体" w:hint="eastAsia"/>
          <w:szCs w:val="24"/>
        </w:rPr>
        <w:t xml:space="preserve">        </w:t>
      </w:r>
      <w:r>
        <w:rPr>
          <w:rFonts w:ascii="宋体" w:hAnsi="宋体" w:cs="宋体"/>
          <w:noProof/>
          <w:szCs w:val="24"/>
        </w:rPr>
        <w:drawing>
          <wp:inline distT="0" distB="0" distL="114300" distR="114300">
            <wp:extent cx="2163445" cy="1405890"/>
            <wp:effectExtent l="0" t="0" r="8255" b="3810"/>
            <wp:docPr id="298" name="图片 298" descr="微信图片_201707132126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8" name="图片 298" descr="微信图片_20170713212634"/>
                    <pic:cNvPicPr>
                      <a:picLocks noChangeAspect="1"/>
                    </pic:cNvPicPr>
                  </pic:nvPicPr>
                  <pic:blipFill>
                    <a:blip r:embed="rId76"/>
                    <a:stretch>
                      <a:fillRect/>
                    </a:stretch>
                  </pic:blipFill>
                  <pic:spPr>
                    <a:xfrm>
                      <a:off x="0" y="0"/>
                      <a:ext cx="2163445" cy="1405890"/>
                    </a:xfrm>
                    <a:prstGeom prst="rect">
                      <a:avLst/>
                    </a:prstGeom>
                  </pic:spPr>
                </pic:pic>
              </a:graphicData>
            </a:graphic>
          </wp:inline>
        </w:drawing>
      </w:r>
    </w:p>
    <w:p w:rsidR="0099740E" w:rsidRDefault="0099740E">
      <w:pPr>
        <w:rPr>
          <w:rFonts w:ascii="宋体" w:hAnsi="宋体" w:cs="宋体"/>
          <w:szCs w:val="24"/>
        </w:rPr>
      </w:pPr>
    </w:p>
    <w:p w:rsidR="0099740E" w:rsidRDefault="00E22F62">
      <w:pPr>
        <w:rPr>
          <w:rFonts w:ascii="宋体" w:hAnsi="宋体" w:cs="宋体"/>
          <w:b/>
          <w:bCs/>
          <w:sz w:val="28"/>
          <w:szCs w:val="28"/>
        </w:rPr>
      </w:pPr>
      <w:r>
        <w:rPr>
          <w:rFonts w:ascii="宋体" w:hAnsi="宋体" w:cs="宋体" w:hint="eastAsia"/>
          <w:b/>
          <w:bCs/>
          <w:sz w:val="28"/>
          <w:szCs w:val="28"/>
        </w:rPr>
        <w:lastRenderedPageBreak/>
        <w:t>2.</w:t>
      </w:r>
      <w:r>
        <w:rPr>
          <w:rFonts w:ascii="宋体" w:hAnsi="宋体" w:cs="宋体" w:hint="eastAsia"/>
          <w:b/>
          <w:bCs/>
          <w:sz w:val="28"/>
          <w:szCs w:val="28"/>
        </w:rPr>
        <w:t>品牌授权与实景娱乐</w:t>
      </w:r>
    </w:p>
    <w:p w:rsidR="0099740E" w:rsidRDefault="00E22F62">
      <w:pPr>
        <w:numPr>
          <w:ilvl w:val="0"/>
          <w:numId w:val="25"/>
        </w:numPr>
        <w:rPr>
          <w:b/>
          <w:sz w:val="28"/>
          <w:szCs w:val="18"/>
        </w:rPr>
      </w:pPr>
      <w:r>
        <w:rPr>
          <w:rFonts w:cs="宋体" w:hint="eastAsia"/>
          <w:b/>
          <w:sz w:val="28"/>
          <w:szCs w:val="18"/>
          <w:lang w:bidi="ar"/>
        </w:rPr>
        <w:t>电影小镇</w:t>
      </w:r>
    </w:p>
    <w:p w:rsidR="0099740E" w:rsidRDefault="00E22F62">
      <w:pPr>
        <w:ind w:firstLineChars="200" w:firstLine="480"/>
        <w:rPr>
          <w:rFonts w:ascii="宋体" w:hAnsi="宋体" w:cs="宋体"/>
          <w:color w:val="0E0E0E"/>
          <w:shd w:val="clear" w:color="auto" w:fill="FFFFFF"/>
          <w:lang w:bidi="ar"/>
        </w:rPr>
      </w:pPr>
      <w:r>
        <w:rPr>
          <w:rFonts w:ascii="宋体" w:hAnsi="宋体" w:cs="宋体" w:hint="eastAsia"/>
          <w:color w:val="0E0E0E"/>
          <w:shd w:val="clear" w:color="auto" w:fill="FFFFFF"/>
          <w:lang w:bidi="ar"/>
        </w:rPr>
        <w:t>我们发现，华谊兄弟目前制定的“去电影化”战略核心在实景娱乐，其中建设电影小镇是最主要的内容。这样的发展模式与迪斯尼公司有些相似，但是却远不及它，</w:t>
      </w:r>
      <w:r>
        <w:rPr>
          <w:rFonts w:ascii="宋体" w:hAnsi="宋体" w:cs="宋体" w:hint="eastAsia"/>
          <w:lang w:bidi="ar"/>
        </w:rPr>
        <w:t>一个成功的文化小镇“</w:t>
      </w:r>
      <w:r>
        <w:rPr>
          <w:rFonts w:ascii="宋体" w:hAnsi="宋体" w:cs="宋体" w:hint="eastAsia"/>
          <w:color w:val="0E0E0E"/>
          <w:shd w:val="clear" w:color="auto" w:fill="FFFFFF"/>
          <w:lang w:bidi="ar"/>
        </w:rPr>
        <w:t>一是有故事的品牌，而故事的核心是要有文化。二是要是有号召力的龙头项目。三是要有影响力的</w:t>
      </w:r>
      <w:r>
        <w:rPr>
          <w:rFonts w:ascii="宋体" w:hAnsi="宋体" w:cs="宋体" w:hint="eastAsia"/>
          <w:color w:val="0E0E0E"/>
          <w:shd w:val="clear" w:color="auto" w:fill="FFFFFF"/>
          <w:lang w:bidi="ar"/>
        </w:rPr>
        <w:t>IP</w:t>
      </w:r>
      <w:r>
        <w:rPr>
          <w:rFonts w:ascii="宋体" w:hAnsi="宋体" w:cs="宋体" w:hint="eastAsia"/>
          <w:color w:val="0E0E0E"/>
          <w:shd w:val="clear" w:color="auto" w:fill="FFFFFF"/>
          <w:lang w:bidi="ar"/>
        </w:rPr>
        <w:t>项目。”华谊在选择文化小镇方面的</w:t>
      </w:r>
      <w:r>
        <w:rPr>
          <w:rFonts w:ascii="宋体" w:hAnsi="宋体" w:cs="宋体" w:hint="eastAsia"/>
          <w:color w:val="FF0000"/>
          <w:shd w:val="clear" w:color="auto" w:fill="FFFFFF"/>
          <w:lang w:bidi="ar"/>
        </w:rPr>
        <w:t>IP</w:t>
      </w:r>
      <w:r>
        <w:rPr>
          <w:rFonts w:ascii="宋体" w:hAnsi="宋体" w:cs="宋体" w:hint="eastAsia"/>
          <w:color w:val="0E0E0E"/>
          <w:shd w:val="clear" w:color="auto" w:fill="FFFFFF"/>
          <w:lang w:bidi="ar"/>
        </w:rPr>
        <w:t>没有那么吸引人，且小镇的内容设计与国内其他同类型比较并没有其突出的特点，过于枯燥乏味，可以说是没有完全发挥自己手中掌握到的热门大</w:t>
      </w:r>
      <w:r>
        <w:rPr>
          <w:rFonts w:ascii="宋体" w:hAnsi="宋体" w:cs="宋体" w:hint="eastAsia"/>
          <w:color w:val="0E0E0E"/>
          <w:shd w:val="clear" w:color="auto" w:fill="FFFFFF"/>
          <w:lang w:bidi="ar"/>
        </w:rPr>
        <w:t>IP</w:t>
      </w:r>
      <w:r>
        <w:rPr>
          <w:rFonts w:ascii="宋体" w:hAnsi="宋体" w:cs="宋体" w:hint="eastAsia"/>
          <w:color w:val="0E0E0E"/>
          <w:shd w:val="clear" w:color="auto" w:fill="FFFFFF"/>
          <w:lang w:bidi="ar"/>
        </w:rPr>
        <w:t>，比如投资制作的电影</w:t>
      </w:r>
      <w:r>
        <w:rPr>
          <w:rFonts w:ascii="宋体" w:hAnsi="宋体" w:cs="宋体" w:hint="eastAsia"/>
          <w:color w:val="FF0000"/>
          <w:shd w:val="clear" w:color="auto" w:fill="FFFFFF"/>
          <w:lang w:bidi="ar"/>
        </w:rPr>
        <w:t>《寻龙诀》，《狄仁杰》，《画皮》</w:t>
      </w:r>
      <w:r>
        <w:rPr>
          <w:rFonts w:ascii="宋体" w:hAnsi="宋体" w:cs="宋体" w:hint="eastAsia"/>
          <w:color w:val="0E0E0E"/>
          <w:shd w:val="clear" w:color="auto" w:fill="FFFFFF"/>
          <w:lang w:bidi="ar"/>
        </w:rPr>
        <w:t>等已然掀起了一阵属于中国的</w:t>
      </w:r>
      <w:r>
        <w:rPr>
          <w:rFonts w:ascii="宋体" w:hAnsi="宋体" w:cs="宋体" w:hint="eastAsia"/>
          <w:color w:val="FF0000"/>
          <w:shd w:val="clear" w:color="auto" w:fill="FFFFFF"/>
          <w:lang w:bidi="ar"/>
        </w:rPr>
        <w:t>“奇闻轶事”</w:t>
      </w:r>
      <w:r>
        <w:rPr>
          <w:rFonts w:ascii="宋体" w:hAnsi="宋体" w:cs="宋体" w:hint="eastAsia"/>
          <w:color w:val="0E0E0E"/>
          <w:shd w:val="clear" w:color="auto" w:fill="FFFFFF"/>
          <w:lang w:bidi="ar"/>
        </w:rPr>
        <w:t>的风潮，而这种风潮与当下流行的</w:t>
      </w:r>
      <w:r>
        <w:rPr>
          <w:rFonts w:ascii="宋体" w:hAnsi="宋体" w:cs="宋体" w:hint="eastAsia"/>
          <w:color w:val="FF0000"/>
          <w:shd w:val="clear" w:color="auto" w:fill="FFFFFF"/>
          <w:lang w:bidi="ar"/>
        </w:rPr>
        <w:t>真人冒险游戏</w:t>
      </w:r>
      <w:r>
        <w:rPr>
          <w:rFonts w:ascii="宋体" w:hAnsi="宋体" w:cs="宋体" w:hint="eastAsia"/>
          <w:color w:val="0E0E0E"/>
          <w:shd w:val="clear" w:color="auto" w:fill="FFFFFF"/>
          <w:lang w:bidi="ar"/>
        </w:rPr>
        <w:t>不谋而合，完全可以与小镇的内容设计相结合。并且，可以利用其主题小镇的资源加入“</w:t>
      </w:r>
      <w:r>
        <w:rPr>
          <w:rFonts w:ascii="宋体" w:hAnsi="宋体" w:cs="宋体" w:hint="eastAsia"/>
          <w:color w:val="FF0000"/>
          <w:shd w:val="clear" w:color="auto" w:fill="FFFFFF"/>
          <w:lang w:bidi="ar"/>
        </w:rPr>
        <w:t>华谊兄弟小剧场”</w:t>
      </w:r>
      <w:r>
        <w:rPr>
          <w:rFonts w:ascii="宋体" w:hAnsi="宋体" w:cs="宋体" w:hint="eastAsia"/>
          <w:color w:val="0E0E0E"/>
          <w:shd w:val="clear" w:color="auto" w:fill="FFFFFF"/>
          <w:lang w:bidi="ar"/>
        </w:rPr>
        <w:t>板块，引入华谊兄弟影院（知名度低）。由此，我们想到，华谊可以选择这种类型的</w:t>
      </w:r>
      <w:r>
        <w:rPr>
          <w:rFonts w:ascii="宋体" w:hAnsi="宋体" w:cs="宋体" w:hint="eastAsia"/>
          <w:color w:val="0E0E0E"/>
          <w:shd w:val="clear" w:color="auto" w:fill="FFFFFF"/>
          <w:lang w:bidi="ar"/>
        </w:rPr>
        <w:t>IP</w:t>
      </w:r>
      <w:r>
        <w:rPr>
          <w:rFonts w:ascii="宋体" w:hAnsi="宋体" w:cs="宋体" w:hint="eastAsia"/>
          <w:color w:val="0E0E0E"/>
          <w:shd w:val="clear" w:color="auto" w:fill="FFFFFF"/>
          <w:lang w:bidi="ar"/>
        </w:rPr>
        <w:t>进行主题设计，以下是我们组对于“</w:t>
      </w:r>
      <w:r>
        <w:rPr>
          <w:rFonts w:ascii="宋体" w:hAnsi="宋体" w:cs="宋体" w:hint="eastAsia"/>
          <w:color w:val="FF0000"/>
          <w:shd w:val="clear" w:color="auto" w:fill="FFFFFF"/>
          <w:lang w:bidi="ar"/>
        </w:rPr>
        <w:t>中国古代冒险”</w:t>
      </w:r>
      <w:r>
        <w:rPr>
          <w:rFonts w:ascii="宋体" w:hAnsi="宋体" w:cs="宋体" w:hint="eastAsia"/>
          <w:color w:val="0E0E0E"/>
          <w:shd w:val="clear" w:color="auto" w:fill="FFFFFF"/>
          <w:lang w:bidi="ar"/>
        </w:rPr>
        <w:t>的一些想法：</w:t>
      </w:r>
    </w:p>
    <w:p w:rsidR="0099740E" w:rsidRDefault="0099740E">
      <w:pPr>
        <w:ind w:firstLineChars="200" w:firstLine="480"/>
        <w:rPr>
          <w:rFonts w:ascii="宋体" w:hAnsi="宋体" w:cs="宋体"/>
          <w:color w:val="0E0E0E"/>
          <w:shd w:val="clear" w:color="auto" w:fill="FFFFFF"/>
          <w:lang w:bidi="ar"/>
        </w:rPr>
      </w:pPr>
    </w:p>
    <w:p w:rsidR="0099740E" w:rsidRDefault="00E22F62">
      <w:pPr>
        <w:jc w:val="center"/>
      </w:pPr>
      <w:r>
        <w:rPr>
          <w:noProof/>
        </w:rPr>
        <w:drawing>
          <wp:inline distT="0" distB="0" distL="114300" distR="114300">
            <wp:extent cx="2456815" cy="1645920"/>
            <wp:effectExtent l="0" t="0" r="635" b="11430"/>
            <wp:docPr id="27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 name="图片 8"/>
                    <pic:cNvPicPr>
                      <a:picLocks noChangeAspect="1"/>
                    </pic:cNvPicPr>
                  </pic:nvPicPr>
                  <pic:blipFill>
                    <a:blip r:embed="rId77"/>
                    <a:stretch>
                      <a:fillRect/>
                    </a:stretch>
                  </pic:blipFill>
                  <pic:spPr>
                    <a:xfrm>
                      <a:off x="0" y="0"/>
                      <a:ext cx="2456815" cy="1645920"/>
                    </a:xfrm>
                    <a:prstGeom prst="rect">
                      <a:avLst/>
                    </a:prstGeom>
                    <a:noFill/>
                    <a:ln w="9525">
                      <a:noFill/>
                    </a:ln>
                  </pic:spPr>
                </pic:pic>
              </a:graphicData>
            </a:graphic>
          </wp:inline>
        </w:drawing>
      </w:r>
      <w:r>
        <w:rPr>
          <w:noProof/>
        </w:rPr>
        <w:drawing>
          <wp:inline distT="0" distB="0" distL="114300" distR="114300">
            <wp:extent cx="2743200" cy="1640205"/>
            <wp:effectExtent l="0" t="0" r="0" b="17145"/>
            <wp:docPr id="277"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7" name="图片 9"/>
                    <pic:cNvPicPr>
                      <a:picLocks noChangeAspect="1"/>
                    </pic:cNvPicPr>
                  </pic:nvPicPr>
                  <pic:blipFill>
                    <a:blip r:embed="rId78"/>
                    <a:stretch>
                      <a:fillRect/>
                    </a:stretch>
                  </pic:blipFill>
                  <pic:spPr>
                    <a:xfrm>
                      <a:off x="0" y="0"/>
                      <a:ext cx="2743200" cy="1640205"/>
                    </a:xfrm>
                    <a:prstGeom prst="rect">
                      <a:avLst/>
                    </a:prstGeom>
                    <a:noFill/>
                    <a:ln w="9525">
                      <a:noFill/>
                    </a:ln>
                  </pic:spPr>
                </pic:pic>
              </a:graphicData>
            </a:graphic>
          </wp:inline>
        </w:drawing>
      </w:r>
    </w:p>
    <w:p w:rsidR="0099740E" w:rsidRDefault="0099740E">
      <w:pPr>
        <w:ind w:firstLineChars="200" w:firstLine="480"/>
        <w:rPr>
          <w:rFonts w:ascii="宋体" w:hAnsi="宋体" w:cs="宋体"/>
          <w:color w:val="0E0E0E"/>
          <w:szCs w:val="24"/>
          <w:shd w:val="clear" w:color="auto" w:fill="FFFFFF"/>
        </w:rPr>
      </w:pPr>
    </w:p>
    <w:p w:rsidR="0099740E" w:rsidRDefault="00E22F62">
      <w:pPr>
        <w:rPr>
          <w:rFonts w:ascii="宋体" w:hAnsi="宋体" w:cs="宋体"/>
          <w:color w:val="0E0E0E"/>
          <w:szCs w:val="24"/>
          <w:shd w:val="clear" w:color="auto" w:fill="FFFFFF"/>
        </w:rPr>
      </w:pPr>
      <w:r>
        <w:rPr>
          <w:rFonts w:ascii="宋体" w:hAnsi="宋体" w:cs="宋体" w:hint="eastAsia"/>
          <w:color w:val="0E0E0E"/>
          <w:szCs w:val="24"/>
          <w:shd w:val="clear" w:color="auto" w:fill="FFFFFF"/>
          <w:lang w:bidi="ar"/>
        </w:rPr>
        <w:t>1.</w:t>
      </w:r>
      <w:r>
        <w:rPr>
          <w:rFonts w:ascii="宋体" w:hAnsi="宋体" w:cs="宋体" w:hint="eastAsia"/>
          <w:color w:val="0E0E0E"/>
          <w:szCs w:val="24"/>
          <w:shd w:val="clear" w:color="auto" w:fill="FFFFFF"/>
          <w:lang w:bidi="ar"/>
        </w:rPr>
        <w:t>主题是</w:t>
      </w:r>
      <w:r>
        <w:rPr>
          <w:rFonts w:ascii="宋体" w:hAnsi="宋体" w:cs="宋体" w:hint="eastAsia"/>
          <w:color w:val="FF0000"/>
          <w:szCs w:val="24"/>
          <w:shd w:val="clear" w:color="auto" w:fill="FFFFFF"/>
          <w:lang w:bidi="ar"/>
        </w:rPr>
        <w:t>“古代冒险”</w:t>
      </w:r>
      <w:r>
        <w:rPr>
          <w:rFonts w:ascii="宋体" w:hAnsi="宋体" w:cs="宋体" w:hint="eastAsia"/>
          <w:color w:val="0E0E0E"/>
          <w:szCs w:val="24"/>
          <w:shd w:val="clear" w:color="auto" w:fill="FFFFFF"/>
          <w:lang w:bidi="ar"/>
        </w:rPr>
        <w:t>，结合</w:t>
      </w:r>
      <w:r>
        <w:rPr>
          <w:rFonts w:ascii="宋体" w:hAnsi="宋体" w:cs="宋体" w:hint="eastAsia"/>
          <w:color w:val="0E0E0E"/>
          <w:szCs w:val="24"/>
          <w:shd w:val="clear" w:color="auto" w:fill="FFFFFF"/>
          <w:lang w:bidi="ar"/>
        </w:rPr>
        <w:t>IP</w:t>
      </w:r>
      <w:r>
        <w:rPr>
          <w:rFonts w:ascii="宋体" w:hAnsi="宋体" w:cs="宋体" w:hint="eastAsia"/>
          <w:color w:val="0E0E0E"/>
          <w:szCs w:val="24"/>
          <w:shd w:val="clear" w:color="auto" w:fill="FFFFFF"/>
          <w:lang w:bidi="ar"/>
        </w:rPr>
        <w:t>中的场景设计不同关卡的密室，每一个密室都有相应的线索可以供玩家寻找，找到线索解开它并根据解释破解机关即可以进入下一个关卡。</w:t>
      </w:r>
    </w:p>
    <w:p w:rsidR="0099740E" w:rsidRDefault="00E22F62">
      <w:pPr>
        <w:rPr>
          <w:rFonts w:ascii="宋体" w:hAnsi="宋体" w:cs="宋体"/>
          <w:color w:val="0E0E0E"/>
          <w:szCs w:val="24"/>
          <w:shd w:val="clear" w:color="auto" w:fill="FFFFFF"/>
        </w:rPr>
      </w:pPr>
      <w:r>
        <w:rPr>
          <w:rFonts w:ascii="宋体" w:hAnsi="宋体" w:cs="宋体" w:hint="eastAsia"/>
          <w:color w:val="0E0E0E"/>
          <w:szCs w:val="24"/>
          <w:shd w:val="clear" w:color="auto" w:fill="FFFFFF"/>
          <w:lang w:bidi="ar"/>
        </w:rPr>
        <w:t>2.</w:t>
      </w:r>
      <w:r>
        <w:rPr>
          <w:rFonts w:ascii="宋体" w:hAnsi="宋体" w:cs="宋体" w:hint="eastAsia"/>
          <w:color w:val="0E0E0E"/>
          <w:szCs w:val="24"/>
          <w:shd w:val="clear" w:color="auto" w:fill="FFFFFF"/>
          <w:lang w:bidi="ar"/>
        </w:rPr>
        <w:t>技术方面，利用</w:t>
      </w:r>
      <w:r>
        <w:rPr>
          <w:rFonts w:ascii="宋体" w:hAnsi="宋体" w:cs="宋体" w:hint="eastAsia"/>
          <w:color w:val="0E0E0E"/>
          <w:szCs w:val="24"/>
          <w:shd w:val="clear" w:color="auto" w:fill="FFFFFF"/>
          <w:lang w:bidi="ar"/>
        </w:rPr>
        <w:t>VR</w:t>
      </w:r>
      <w:r>
        <w:rPr>
          <w:rFonts w:ascii="宋体" w:hAnsi="宋体" w:cs="宋体" w:hint="eastAsia"/>
          <w:color w:val="0E0E0E"/>
          <w:szCs w:val="24"/>
          <w:shd w:val="clear" w:color="auto" w:fill="FFFFFF"/>
          <w:lang w:bidi="ar"/>
        </w:rPr>
        <w:t>体验</w:t>
      </w:r>
      <w:r>
        <w:rPr>
          <w:rFonts w:ascii="宋体" w:hAnsi="宋体" w:cs="宋体" w:hint="eastAsia"/>
          <w:color w:val="0E0E0E"/>
          <w:szCs w:val="24"/>
          <w:shd w:val="clear" w:color="auto" w:fill="FFFFFF"/>
          <w:lang w:bidi="ar"/>
        </w:rPr>
        <w:t>,</w:t>
      </w:r>
      <w:r>
        <w:rPr>
          <w:rFonts w:ascii="宋体" w:hAnsi="宋体" w:cs="宋体" w:hint="eastAsia"/>
          <w:color w:val="0E0E0E"/>
          <w:szCs w:val="24"/>
          <w:shd w:val="clear" w:color="auto" w:fill="FFFFFF"/>
          <w:lang w:bidi="ar"/>
        </w:rPr>
        <w:t>道具换成中国古代使用的工具（弓，弩）</w:t>
      </w:r>
      <w:r>
        <w:rPr>
          <w:rFonts w:ascii="宋体" w:hAnsi="宋体" w:cs="宋体" w:hint="eastAsia"/>
          <w:szCs w:val="24"/>
          <w:lang w:bidi="ar"/>
        </w:rPr>
        <w:t>再予以现</w:t>
      </w:r>
      <w:r>
        <w:rPr>
          <w:rFonts w:ascii="宋体" w:hAnsi="宋体" w:cs="宋体" w:hint="eastAsia"/>
          <w:color w:val="0E0E0E"/>
          <w:szCs w:val="24"/>
          <w:shd w:val="clear" w:color="auto" w:fill="FFFFFF"/>
          <w:lang w:bidi="ar"/>
        </w:rPr>
        <w:t>代科技结合。</w:t>
      </w:r>
    </w:p>
    <w:p w:rsidR="0099740E" w:rsidRDefault="00E22F62">
      <w:pPr>
        <w:rPr>
          <w:rFonts w:ascii="宋体" w:hAnsi="宋体" w:cs="宋体"/>
          <w:color w:val="0E0E0E"/>
          <w:szCs w:val="24"/>
          <w:shd w:val="clear" w:color="auto" w:fill="FFFFFF"/>
        </w:rPr>
      </w:pPr>
      <w:r>
        <w:rPr>
          <w:rFonts w:ascii="宋体" w:hAnsi="宋体" w:cs="宋体" w:hint="eastAsia"/>
          <w:color w:val="0E0E0E"/>
          <w:szCs w:val="24"/>
          <w:shd w:val="clear" w:color="auto" w:fill="FFFFFF"/>
          <w:lang w:bidi="ar"/>
        </w:rPr>
        <w:t>3.</w:t>
      </w:r>
      <w:r>
        <w:rPr>
          <w:rFonts w:ascii="宋体" w:hAnsi="宋体" w:cs="宋体" w:hint="eastAsia"/>
          <w:color w:val="0E0E0E"/>
          <w:szCs w:val="24"/>
          <w:shd w:val="clear" w:color="auto" w:fill="FFFFFF"/>
          <w:lang w:bidi="ar"/>
        </w:rPr>
        <w:t>华谊影院，打造极致体验感的影院与小镇主题结合可以进行</w:t>
      </w:r>
      <w:r>
        <w:rPr>
          <w:rFonts w:ascii="宋体" w:hAnsi="宋体" w:cs="宋体" w:hint="eastAsia"/>
          <w:color w:val="0E0E0E"/>
          <w:szCs w:val="24"/>
          <w:shd w:val="clear" w:color="auto" w:fill="FFFFFF"/>
          <w:lang w:bidi="ar"/>
        </w:rPr>
        <w:t>30</w:t>
      </w:r>
      <w:r>
        <w:rPr>
          <w:rFonts w:ascii="宋体" w:hAnsi="宋体" w:cs="宋体" w:hint="eastAsia"/>
          <w:color w:val="0E0E0E"/>
          <w:szCs w:val="24"/>
          <w:shd w:val="clear" w:color="auto" w:fill="FFFFFF"/>
          <w:lang w:bidi="ar"/>
        </w:rPr>
        <w:t>分钟以内的利用高科技的</w:t>
      </w:r>
      <w:proofErr w:type="gramStart"/>
      <w:r>
        <w:rPr>
          <w:rFonts w:ascii="宋体" w:hAnsi="宋体" w:cs="宋体" w:hint="eastAsia"/>
          <w:color w:val="0E0E0E"/>
          <w:szCs w:val="24"/>
          <w:shd w:val="clear" w:color="auto" w:fill="FFFFFF"/>
          <w:lang w:bidi="ar"/>
        </w:rPr>
        <w:t>放映厅如</w:t>
      </w:r>
      <w:proofErr w:type="gramEnd"/>
      <w:r>
        <w:rPr>
          <w:rFonts w:ascii="宋体" w:hAnsi="宋体" w:cs="宋体" w:hint="eastAsia"/>
          <w:color w:val="0E0E0E"/>
          <w:szCs w:val="24"/>
          <w:shd w:val="clear" w:color="auto" w:fill="FFFFFF"/>
          <w:lang w:bidi="ar"/>
        </w:rPr>
        <w:t>4D</w:t>
      </w:r>
      <w:r>
        <w:rPr>
          <w:rFonts w:ascii="宋体" w:hAnsi="宋体" w:cs="宋体" w:hint="eastAsia"/>
          <w:color w:val="0E0E0E"/>
          <w:szCs w:val="24"/>
          <w:shd w:val="clear" w:color="auto" w:fill="FFFFFF"/>
          <w:lang w:bidi="ar"/>
        </w:rPr>
        <w:t>放映。</w:t>
      </w:r>
    </w:p>
    <w:p w:rsidR="0099740E" w:rsidRDefault="00E22F62">
      <w:pPr>
        <w:jc w:val="center"/>
      </w:pPr>
      <w:r>
        <w:rPr>
          <w:noProof/>
        </w:rPr>
        <w:drawing>
          <wp:inline distT="0" distB="0" distL="114300" distR="114300">
            <wp:extent cx="1865630" cy="1538605"/>
            <wp:effectExtent l="0" t="0" r="1270" b="4445"/>
            <wp:docPr id="278"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 name="图片 10"/>
                    <pic:cNvPicPr>
                      <a:picLocks noChangeAspect="1"/>
                    </pic:cNvPicPr>
                  </pic:nvPicPr>
                  <pic:blipFill>
                    <a:blip r:embed="rId79"/>
                    <a:stretch>
                      <a:fillRect/>
                    </a:stretch>
                  </pic:blipFill>
                  <pic:spPr>
                    <a:xfrm>
                      <a:off x="0" y="0"/>
                      <a:ext cx="1865630" cy="1538605"/>
                    </a:xfrm>
                    <a:prstGeom prst="rect">
                      <a:avLst/>
                    </a:prstGeom>
                    <a:noFill/>
                    <a:ln w="9525">
                      <a:noFill/>
                    </a:ln>
                  </pic:spPr>
                </pic:pic>
              </a:graphicData>
            </a:graphic>
          </wp:inline>
        </w:drawing>
      </w:r>
      <w:r>
        <w:rPr>
          <w:noProof/>
        </w:rPr>
        <w:drawing>
          <wp:inline distT="0" distB="0" distL="114300" distR="114300">
            <wp:extent cx="2306955" cy="1603375"/>
            <wp:effectExtent l="0" t="0" r="17145" b="15875"/>
            <wp:docPr id="279"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9" name="图片 11"/>
                    <pic:cNvPicPr>
                      <a:picLocks noChangeAspect="1"/>
                    </pic:cNvPicPr>
                  </pic:nvPicPr>
                  <pic:blipFill>
                    <a:blip r:embed="rId80"/>
                    <a:stretch>
                      <a:fillRect/>
                    </a:stretch>
                  </pic:blipFill>
                  <pic:spPr>
                    <a:xfrm>
                      <a:off x="0" y="0"/>
                      <a:ext cx="2306955" cy="1603375"/>
                    </a:xfrm>
                    <a:prstGeom prst="rect">
                      <a:avLst/>
                    </a:prstGeom>
                    <a:noFill/>
                    <a:ln w="9525">
                      <a:noFill/>
                    </a:ln>
                  </pic:spPr>
                </pic:pic>
              </a:graphicData>
            </a:graphic>
          </wp:inline>
        </w:drawing>
      </w:r>
    </w:p>
    <w:p w:rsidR="0099740E" w:rsidRDefault="0099740E"/>
    <w:p w:rsidR="0099740E" w:rsidRDefault="0099740E"/>
    <w:p w:rsidR="0099740E" w:rsidRDefault="0099740E"/>
    <w:p w:rsidR="0099740E" w:rsidRDefault="00E22F62">
      <w:pPr>
        <w:rPr>
          <w:rFonts w:asciiTheme="minorEastAsia" w:eastAsiaTheme="minorEastAsia" w:hAnsiTheme="minorEastAsia" w:cstheme="minorEastAsia"/>
          <w:bCs/>
          <w:color w:val="222222"/>
          <w:sz w:val="28"/>
          <w:szCs w:val="28"/>
          <w:shd w:val="clear" w:color="auto" w:fill="FFFFFF"/>
          <w:lang w:bidi="ar"/>
        </w:rPr>
      </w:pPr>
      <w:r>
        <w:rPr>
          <w:rFonts w:asciiTheme="minorEastAsia" w:eastAsiaTheme="minorEastAsia" w:hAnsiTheme="minorEastAsia" w:cstheme="minorEastAsia" w:hint="eastAsia"/>
          <w:b/>
          <w:bCs/>
          <w:noProof/>
          <w:sz w:val="28"/>
          <w:szCs w:val="28"/>
        </w:rPr>
        <w:lastRenderedPageBreak/>
        <w:drawing>
          <wp:anchor distT="0" distB="0" distL="114300" distR="114300" simplePos="0" relativeHeight="251706368" behindDoc="0" locked="0" layoutInCell="1" allowOverlap="1">
            <wp:simplePos x="0" y="0"/>
            <wp:positionH relativeFrom="column">
              <wp:posOffset>57150</wp:posOffset>
            </wp:positionH>
            <wp:positionV relativeFrom="paragraph">
              <wp:posOffset>18415</wp:posOffset>
            </wp:positionV>
            <wp:extent cx="2613025" cy="2310765"/>
            <wp:effectExtent l="0" t="0" r="15875" b="13335"/>
            <wp:wrapSquare wrapText="bothSides"/>
            <wp:docPr id="280"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 name="图片 12"/>
                    <pic:cNvPicPr>
                      <a:picLocks noChangeAspect="1"/>
                    </pic:cNvPicPr>
                  </pic:nvPicPr>
                  <pic:blipFill>
                    <a:blip r:embed="rId81"/>
                    <a:stretch>
                      <a:fillRect/>
                    </a:stretch>
                  </pic:blipFill>
                  <pic:spPr>
                    <a:xfrm>
                      <a:off x="0" y="0"/>
                      <a:ext cx="2613025" cy="2310765"/>
                    </a:xfrm>
                    <a:prstGeom prst="rect">
                      <a:avLst/>
                    </a:prstGeom>
                    <a:noFill/>
                    <a:ln w="9525">
                      <a:noFill/>
                    </a:ln>
                  </pic:spPr>
                </pic:pic>
              </a:graphicData>
            </a:graphic>
          </wp:anchor>
        </w:drawing>
      </w:r>
      <w:r>
        <w:rPr>
          <w:rFonts w:asciiTheme="minorEastAsia" w:eastAsiaTheme="minorEastAsia" w:hAnsiTheme="minorEastAsia" w:cstheme="minorEastAsia" w:hint="eastAsia"/>
          <w:b/>
          <w:bCs/>
          <w:sz w:val="28"/>
          <w:szCs w:val="28"/>
        </w:rPr>
        <w:t>3.</w:t>
      </w:r>
      <w:r>
        <w:rPr>
          <w:rFonts w:asciiTheme="minorEastAsia" w:eastAsiaTheme="minorEastAsia" w:hAnsiTheme="minorEastAsia" w:cstheme="minorEastAsia" w:hint="eastAsia"/>
          <w:b/>
          <w:bCs/>
          <w:sz w:val="28"/>
          <w:szCs w:val="28"/>
        </w:rPr>
        <w:t>互联网娱乐</w:t>
      </w:r>
    </w:p>
    <w:p w:rsidR="0099740E" w:rsidRDefault="00E22F62">
      <w:pPr>
        <w:numPr>
          <w:ilvl w:val="0"/>
          <w:numId w:val="25"/>
        </w:numPr>
        <w:rPr>
          <w:rFonts w:asciiTheme="minorEastAsia" w:eastAsiaTheme="minorEastAsia" w:hAnsiTheme="minorEastAsia" w:cstheme="minorEastAsia"/>
          <w:b/>
          <w:bCs/>
          <w:color w:val="222222"/>
          <w:sz w:val="28"/>
          <w:szCs w:val="28"/>
          <w:shd w:val="clear" w:color="auto" w:fill="FFFFFF"/>
        </w:rPr>
      </w:pPr>
      <w:r>
        <w:rPr>
          <w:rFonts w:asciiTheme="minorEastAsia" w:eastAsiaTheme="minorEastAsia" w:hAnsiTheme="minorEastAsia" w:cstheme="minorEastAsia" w:hint="eastAsia"/>
          <w:b/>
          <w:bCs/>
          <w:color w:val="222222"/>
          <w:sz w:val="28"/>
          <w:szCs w:val="28"/>
          <w:shd w:val="clear" w:color="auto" w:fill="FFFFFF"/>
          <w:lang w:bidi="ar"/>
        </w:rPr>
        <w:t>拓展游戏业务，举办游戏明星赛</w:t>
      </w:r>
    </w:p>
    <w:p w:rsidR="0099740E" w:rsidRDefault="00E22F62">
      <w:pPr>
        <w:ind w:firstLineChars="200" w:firstLine="480"/>
        <w:rPr>
          <w:rFonts w:ascii="宋体" w:hAnsi="宋体" w:cs="宋体"/>
        </w:rPr>
      </w:pPr>
      <w:r>
        <w:rPr>
          <w:rFonts w:ascii="宋体" w:hAnsi="宋体" w:cs="宋体" w:hint="eastAsia"/>
          <w:color w:val="222222"/>
          <w:shd w:val="clear" w:color="auto" w:fill="FFFFFF"/>
          <w:lang w:bidi="ar"/>
        </w:rPr>
        <w:t>近年来，华谊公司投资了很多</w:t>
      </w:r>
      <w:proofErr w:type="gramStart"/>
      <w:r>
        <w:rPr>
          <w:rFonts w:ascii="宋体" w:hAnsi="宋体" w:cs="宋体" w:hint="eastAsia"/>
          <w:color w:val="222222"/>
          <w:shd w:val="clear" w:color="auto" w:fill="FFFFFF"/>
          <w:lang w:bidi="ar"/>
        </w:rPr>
        <w:t>类似掌趣</w:t>
      </w:r>
      <w:proofErr w:type="gramEnd"/>
      <w:r>
        <w:rPr>
          <w:rFonts w:ascii="宋体" w:hAnsi="宋体" w:cs="宋体" w:hint="eastAsia"/>
          <w:color w:val="222222"/>
          <w:shd w:val="clear" w:color="auto" w:fill="FFFFFF"/>
          <w:lang w:bidi="ar"/>
        </w:rPr>
        <w:t>科技、</w:t>
      </w:r>
      <w:proofErr w:type="gramStart"/>
      <w:r>
        <w:rPr>
          <w:rFonts w:ascii="宋体" w:hAnsi="宋体" w:cs="宋体" w:hint="eastAsia"/>
          <w:color w:val="222222"/>
          <w:shd w:val="clear" w:color="auto" w:fill="FFFFFF"/>
          <w:lang w:bidi="ar"/>
        </w:rPr>
        <w:t>英雄互娱的</w:t>
      </w:r>
      <w:proofErr w:type="gramEnd"/>
      <w:r>
        <w:rPr>
          <w:rFonts w:ascii="宋体" w:hAnsi="宋体" w:cs="宋体" w:hint="eastAsia"/>
          <w:color w:val="222222"/>
          <w:shd w:val="clear" w:color="auto" w:fill="FFFFFF"/>
          <w:lang w:bidi="ar"/>
        </w:rPr>
        <w:t>游戏公司，并且取得了极大的利润。不久以后，华谊公司更是会提供场馆来发展体育竞技。在这个方面，华谊公司可以利用旗下明星效应，进行主打</w:t>
      </w:r>
      <w:r>
        <w:rPr>
          <w:rFonts w:ascii="宋体" w:hAnsi="宋体" w:cs="宋体" w:hint="eastAsia"/>
          <w:color w:val="FF0000"/>
          <w:shd w:val="clear" w:color="auto" w:fill="FFFFFF"/>
          <w:lang w:bidi="ar"/>
        </w:rPr>
        <w:t>游戏全明星赛</w:t>
      </w:r>
      <w:r>
        <w:rPr>
          <w:rFonts w:ascii="宋体" w:hAnsi="宋体" w:cs="宋体" w:hint="eastAsia"/>
          <w:color w:val="222222"/>
          <w:shd w:val="clear" w:color="auto" w:fill="FFFFFF"/>
          <w:lang w:bidi="ar"/>
        </w:rPr>
        <w:t>的直播，并在</w:t>
      </w:r>
      <w:proofErr w:type="gramStart"/>
      <w:r>
        <w:rPr>
          <w:rFonts w:ascii="宋体" w:hAnsi="宋体" w:cs="宋体" w:hint="eastAsia"/>
          <w:color w:val="222222"/>
          <w:shd w:val="clear" w:color="auto" w:fill="FFFFFF"/>
          <w:lang w:bidi="ar"/>
        </w:rPr>
        <w:t>微博上</w:t>
      </w:r>
      <w:proofErr w:type="gramEnd"/>
      <w:r>
        <w:rPr>
          <w:rFonts w:ascii="宋体" w:hAnsi="宋体" w:cs="宋体" w:hint="eastAsia"/>
          <w:color w:val="222222"/>
          <w:shd w:val="clear" w:color="auto" w:fill="FFFFFF"/>
          <w:lang w:bidi="ar"/>
        </w:rPr>
        <w:t>为所宣传。这种观赏性的赛事也可以为华谊实景娱乐带来更多人流量。</w:t>
      </w:r>
    </w:p>
    <w:p w:rsidR="0099740E" w:rsidRDefault="0099740E"/>
    <w:p w:rsidR="0099740E" w:rsidRDefault="0099740E"/>
    <w:p w:rsidR="0099740E" w:rsidRDefault="00E22F62">
      <w:pPr>
        <w:rPr>
          <w:b/>
          <w:bCs/>
          <w:sz w:val="30"/>
          <w:szCs w:val="30"/>
        </w:rPr>
      </w:pPr>
      <w:r>
        <w:rPr>
          <w:rFonts w:hint="eastAsia"/>
          <w:b/>
          <w:bCs/>
          <w:sz w:val="30"/>
          <w:szCs w:val="30"/>
        </w:rPr>
        <w:t>二、人才策略</w:t>
      </w:r>
    </w:p>
    <w:p w:rsidR="0099740E" w:rsidRDefault="00E22F62">
      <w:pPr>
        <w:rPr>
          <w:rFonts w:ascii="宋体" w:hAnsi="宋体" w:cs="宋体"/>
          <w:b/>
          <w:sz w:val="28"/>
          <w:szCs w:val="28"/>
        </w:rPr>
      </w:pPr>
      <w:r>
        <w:rPr>
          <w:rFonts w:ascii="宋体" w:hAnsi="宋体" w:cs="宋体" w:hint="eastAsia"/>
          <w:b/>
          <w:szCs w:val="24"/>
          <w:lang w:bidi="ar"/>
        </w:rPr>
        <w:t>1.</w:t>
      </w:r>
      <w:r>
        <w:rPr>
          <w:rFonts w:ascii="宋体" w:hAnsi="宋体" w:cs="宋体" w:hint="eastAsia"/>
          <w:b/>
          <w:szCs w:val="24"/>
          <w:lang w:bidi="ar"/>
        </w:rPr>
        <w:t>一流的制片人、导演、编剧编导</w:t>
      </w:r>
    </w:p>
    <w:p w:rsidR="0099740E" w:rsidRDefault="00E22F62">
      <w:pPr>
        <w:ind w:firstLineChars="200" w:firstLine="480"/>
        <w:rPr>
          <w:rFonts w:ascii="宋体" w:hAnsi="宋体" w:cs="宋体"/>
          <w:szCs w:val="24"/>
          <w:lang w:bidi="ar"/>
        </w:rPr>
      </w:pPr>
      <w:r>
        <w:rPr>
          <w:rFonts w:ascii="宋体" w:hAnsi="宋体" w:cs="宋体" w:hint="eastAsia"/>
          <w:szCs w:val="24"/>
          <w:lang w:bidi="ar"/>
        </w:rPr>
        <w:t>重视核心人才对于公司发展的重要性，为自己企业打造出更多冯小刚这样的“符号人物”，同时获得这种</w:t>
      </w:r>
      <w:r>
        <w:rPr>
          <w:rFonts w:ascii="宋体" w:hAnsi="宋体" w:cs="宋体" w:hint="eastAsia"/>
          <w:color w:val="FF0000"/>
          <w:szCs w:val="24"/>
          <w:lang w:bidi="ar"/>
        </w:rPr>
        <w:t>“符号人物”</w:t>
      </w:r>
      <w:r>
        <w:rPr>
          <w:rFonts w:ascii="宋体" w:hAnsi="宋体" w:cs="宋体" w:hint="eastAsia"/>
          <w:szCs w:val="24"/>
          <w:lang w:bidi="ar"/>
        </w:rPr>
        <w:t>为企业带来的名人效应、品牌影响力和更为深远的衍生影响力。企业</w:t>
      </w:r>
      <w:r>
        <w:rPr>
          <w:rFonts w:ascii="宋体" w:hAnsi="宋体" w:cs="宋体" w:hint="eastAsia"/>
          <w:color w:val="FF0000"/>
          <w:szCs w:val="24"/>
          <w:lang w:bidi="ar"/>
        </w:rPr>
        <w:t>“领军人物”</w:t>
      </w:r>
      <w:r>
        <w:rPr>
          <w:rFonts w:ascii="宋体" w:hAnsi="宋体" w:cs="宋体" w:hint="eastAsia"/>
          <w:szCs w:val="24"/>
          <w:lang w:bidi="ar"/>
        </w:rPr>
        <w:t>王中军与人才战略打造出来的电影业“符号人物”搭配组合，将取得</w:t>
      </w:r>
      <w:r>
        <w:rPr>
          <w:rFonts w:ascii="宋体" w:hAnsi="宋体" w:cs="宋体" w:hint="eastAsia"/>
          <w:color w:val="FF0000"/>
          <w:szCs w:val="24"/>
          <w:lang w:bidi="ar"/>
        </w:rPr>
        <w:t>“</w:t>
      </w:r>
      <w:r>
        <w:rPr>
          <w:rFonts w:ascii="宋体" w:hAnsi="宋体" w:cs="宋体" w:hint="eastAsia"/>
          <w:color w:val="FF0000"/>
          <w:szCs w:val="24"/>
          <w:lang w:bidi="ar"/>
        </w:rPr>
        <w:t>1+1</w:t>
      </w:r>
      <w:r>
        <w:rPr>
          <w:rFonts w:ascii="宋体" w:hAnsi="宋体" w:cs="宋体" w:hint="eastAsia"/>
          <w:color w:val="FF0000"/>
          <w:szCs w:val="24"/>
          <w:lang w:bidi="ar"/>
        </w:rPr>
        <w:t>＞</w:t>
      </w:r>
      <w:r>
        <w:rPr>
          <w:rFonts w:ascii="宋体" w:hAnsi="宋体" w:cs="宋体" w:hint="eastAsia"/>
          <w:color w:val="FF0000"/>
          <w:szCs w:val="24"/>
          <w:lang w:bidi="ar"/>
        </w:rPr>
        <w:t xml:space="preserve"> 2</w:t>
      </w:r>
      <w:r>
        <w:rPr>
          <w:rFonts w:ascii="宋体" w:hAnsi="宋体" w:cs="宋体" w:hint="eastAsia"/>
          <w:color w:val="FF0000"/>
          <w:szCs w:val="24"/>
          <w:lang w:bidi="ar"/>
        </w:rPr>
        <w:t>”</w:t>
      </w:r>
      <w:r>
        <w:rPr>
          <w:rFonts w:ascii="宋体" w:hAnsi="宋体" w:cs="宋体" w:hint="eastAsia"/>
          <w:szCs w:val="24"/>
          <w:lang w:bidi="ar"/>
        </w:rPr>
        <w:t>的效果。</w:t>
      </w:r>
    </w:p>
    <w:p w:rsidR="0099740E" w:rsidRDefault="00E22F62">
      <w:pPr>
        <w:ind w:firstLineChars="200" w:firstLine="480"/>
        <w:rPr>
          <w:rFonts w:ascii="宋体" w:hAnsi="宋体" w:cs="宋体"/>
          <w:szCs w:val="24"/>
          <w:lang w:bidi="ar"/>
        </w:rPr>
      </w:pPr>
      <w:r>
        <w:rPr>
          <w:rFonts w:ascii="宋体" w:hAnsi="宋体" w:cs="宋体" w:hint="eastAsia"/>
          <w:szCs w:val="24"/>
          <w:lang w:bidi="ar"/>
        </w:rPr>
        <w:t>影视娱乐方面的编剧编导引进</w:t>
      </w:r>
      <w:r>
        <w:rPr>
          <w:rFonts w:ascii="宋体" w:hAnsi="宋体" w:cs="宋体" w:hint="eastAsia"/>
          <w:color w:val="FF0000"/>
          <w:szCs w:val="24"/>
          <w:lang w:bidi="ar"/>
        </w:rPr>
        <w:t>创新型有想法</w:t>
      </w:r>
      <w:r>
        <w:rPr>
          <w:rFonts w:ascii="宋体" w:hAnsi="宋体" w:cs="宋体" w:hint="eastAsia"/>
          <w:szCs w:val="24"/>
          <w:lang w:bidi="ar"/>
        </w:rPr>
        <w:t>的人才，改变影视界模仿同化的现象。</w:t>
      </w:r>
    </w:p>
    <w:p w:rsidR="0099740E" w:rsidRDefault="00E22F62">
      <w:pPr>
        <w:pStyle w:val="210"/>
        <w:widowControl/>
        <w:ind w:firstLineChars="0" w:firstLine="0"/>
        <w:rPr>
          <w:rFonts w:ascii="宋体" w:hAnsi="宋体" w:cs="宋体"/>
          <w:sz w:val="28"/>
          <w:szCs w:val="28"/>
        </w:rPr>
      </w:pPr>
      <w:r>
        <w:rPr>
          <w:rFonts w:ascii="宋体" w:hAnsi="宋体" w:cs="宋体" w:hint="eastAsia"/>
          <w:b/>
          <w:sz w:val="24"/>
          <w:szCs w:val="24"/>
        </w:rPr>
        <w:t>2.</w:t>
      </w:r>
      <w:r>
        <w:rPr>
          <w:rFonts w:ascii="宋体" w:hAnsi="宋体" w:cs="宋体" w:hint="eastAsia"/>
          <w:b/>
          <w:sz w:val="24"/>
          <w:szCs w:val="24"/>
        </w:rPr>
        <w:t>稳定优秀艺人资源</w:t>
      </w:r>
    </w:p>
    <w:p w:rsidR="0099740E" w:rsidRDefault="00E22F62">
      <w:pPr>
        <w:ind w:firstLineChars="200" w:firstLine="480"/>
        <w:rPr>
          <w:rFonts w:ascii="宋体" w:hAnsi="宋体" w:cs="宋体"/>
          <w:szCs w:val="24"/>
        </w:rPr>
      </w:pPr>
      <w:r>
        <w:rPr>
          <w:rFonts w:ascii="宋体" w:hAnsi="宋体" w:cs="宋体" w:hint="eastAsia"/>
          <w:szCs w:val="24"/>
          <w:lang w:bidi="ar"/>
        </w:rPr>
        <w:t>公司改变以往签约艺人的传统模式，为了减少艺人的流动性，推行</w:t>
      </w:r>
      <w:r>
        <w:rPr>
          <w:rFonts w:ascii="宋体" w:hAnsi="宋体" w:cs="宋体" w:hint="eastAsia"/>
          <w:color w:val="FF0000"/>
          <w:szCs w:val="24"/>
          <w:lang w:bidi="ar"/>
        </w:rPr>
        <w:t>艺人持股，</w:t>
      </w:r>
      <w:r>
        <w:rPr>
          <w:rFonts w:ascii="宋体" w:hAnsi="宋体" w:cs="宋体" w:hint="eastAsia"/>
          <w:szCs w:val="24"/>
          <w:lang w:bidi="ar"/>
        </w:rPr>
        <w:t>加强与行业内艺人或者艺人工作室的沟通与联合，实现共赢。</w:t>
      </w:r>
    </w:p>
    <w:p w:rsidR="0099740E" w:rsidRDefault="00E22F62">
      <w:pPr>
        <w:rPr>
          <w:rFonts w:ascii="宋体" w:hAnsi="宋体" w:cs="宋体"/>
          <w:b/>
          <w:szCs w:val="24"/>
        </w:rPr>
      </w:pPr>
      <w:r>
        <w:rPr>
          <w:rFonts w:ascii="宋体" w:hAnsi="宋体" w:cs="宋体" w:hint="eastAsia"/>
          <w:b/>
          <w:szCs w:val="24"/>
          <w:lang w:bidi="ar"/>
        </w:rPr>
        <w:t>3.</w:t>
      </w:r>
      <w:r>
        <w:rPr>
          <w:rFonts w:ascii="宋体" w:hAnsi="宋体" w:cs="宋体" w:hint="eastAsia"/>
          <w:b/>
          <w:szCs w:val="24"/>
          <w:lang w:bidi="ar"/>
        </w:rPr>
        <w:t>资深影视娱乐业管理专业人才</w:t>
      </w:r>
    </w:p>
    <w:p w:rsidR="0099740E" w:rsidRDefault="00E22F62">
      <w:pPr>
        <w:ind w:firstLineChars="200" w:firstLine="480"/>
        <w:rPr>
          <w:rFonts w:ascii="宋体" w:hAnsi="宋体" w:cs="宋体"/>
          <w:szCs w:val="24"/>
        </w:rPr>
      </w:pPr>
      <w:r>
        <w:rPr>
          <w:rFonts w:ascii="宋体" w:hAnsi="宋体" w:cs="宋体" w:hint="eastAsia"/>
          <w:szCs w:val="24"/>
          <w:lang w:bidi="ar"/>
        </w:rPr>
        <w:t>招纳更多在产业集群管理上的高端人才，学习借鉴跨国企业的先进管理模式，</w:t>
      </w:r>
      <w:proofErr w:type="gramStart"/>
      <w:r>
        <w:rPr>
          <w:rFonts w:ascii="宋体" w:hAnsi="宋体" w:cs="宋体" w:hint="eastAsia"/>
          <w:szCs w:val="24"/>
          <w:lang w:bidi="ar"/>
        </w:rPr>
        <w:t>吸引既</w:t>
      </w:r>
      <w:proofErr w:type="gramEnd"/>
      <w:r>
        <w:rPr>
          <w:rFonts w:ascii="宋体" w:hAnsi="宋体" w:cs="宋体" w:hint="eastAsia"/>
          <w:szCs w:val="24"/>
          <w:lang w:bidi="ar"/>
        </w:rPr>
        <w:t>具有丰富的学科背景又拥有丰富的实际管理的人才加入其管理团队。</w:t>
      </w:r>
    </w:p>
    <w:p w:rsidR="0099740E" w:rsidRDefault="00E22F62">
      <w:pPr>
        <w:ind w:firstLineChars="200" w:firstLine="480"/>
        <w:rPr>
          <w:rFonts w:ascii="宋体" w:hAnsi="宋体" w:cs="宋体"/>
        </w:rPr>
      </w:pPr>
      <w:r>
        <w:rPr>
          <w:rFonts w:ascii="宋体" w:hAnsi="宋体" w:cs="宋体" w:hint="eastAsia"/>
          <w:lang w:bidi="ar"/>
        </w:rPr>
        <w:t>公司需要建立</w:t>
      </w:r>
      <w:r>
        <w:rPr>
          <w:rFonts w:ascii="宋体" w:hAnsi="宋体" w:cs="宋体" w:hint="eastAsia"/>
          <w:color w:val="FF0000"/>
          <w:lang w:bidi="ar"/>
        </w:rPr>
        <w:t>薪酬与绩效考核互动机制</w:t>
      </w:r>
      <w:r>
        <w:rPr>
          <w:rFonts w:ascii="宋体" w:hAnsi="宋体" w:cs="宋体" w:hint="eastAsia"/>
          <w:lang w:bidi="ar"/>
        </w:rPr>
        <w:t>，树立正确的用人理念和机制，为管理人员提供广阔的发展空间和锻炼机会。</w:t>
      </w:r>
      <w:r>
        <w:rPr>
          <w:rFonts w:ascii="宋体" w:hAnsi="宋体" w:cs="宋体" w:hint="eastAsia"/>
          <w:lang w:bidi="ar"/>
        </w:rPr>
        <w:t xml:space="preserve"> </w:t>
      </w:r>
    </w:p>
    <w:p w:rsidR="0099740E" w:rsidRDefault="0099740E">
      <w:pPr>
        <w:rPr>
          <w:rFonts w:ascii="宋体" w:hAnsi="宋体" w:cs="宋体"/>
          <w:szCs w:val="24"/>
        </w:rPr>
      </w:pPr>
    </w:p>
    <w:p w:rsidR="0099740E" w:rsidRDefault="0099740E">
      <w:pPr>
        <w:rPr>
          <w:rFonts w:ascii="宋体" w:hAnsi="宋体" w:cs="宋体"/>
          <w:szCs w:val="24"/>
        </w:rPr>
      </w:pPr>
    </w:p>
    <w:p w:rsidR="0099740E" w:rsidRDefault="0099740E">
      <w:pPr>
        <w:rPr>
          <w:rFonts w:ascii="宋体" w:hAnsi="宋体" w:cs="宋体"/>
          <w:szCs w:val="24"/>
        </w:rPr>
      </w:pPr>
    </w:p>
    <w:p w:rsidR="0099740E" w:rsidRDefault="0099740E">
      <w:pPr>
        <w:rPr>
          <w:rFonts w:ascii="宋体" w:hAnsi="宋体" w:cs="宋体"/>
          <w:szCs w:val="24"/>
        </w:rPr>
      </w:pPr>
    </w:p>
    <w:p w:rsidR="0099740E" w:rsidRDefault="0099740E">
      <w:pPr>
        <w:rPr>
          <w:rFonts w:ascii="宋体" w:hAnsi="宋体" w:cs="宋体"/>
          <w:szCs w:val="24"/>
        </w:rPr>
      </w:pPr>
    </w:p>
    <w:p w:rsidR="0099740E" w:rsidRDefault="0099740E">
      <w:pPr>
        <w:rPr>
          <w:rFonts w:ascii="宋体" w:hAnsi="宋体" w:cs="宋体"/>
          <w:szCs w:val="24"/>
        </w:rPr>
      </w:pPr>
    </w:p>
    <w:p w:rsidR="0099740E" w:rsidRDefault="0099740E">
      <w:pPr>
        <w:rPr>
          <w:rFonts w:ascii="宋体" w:hAnsi="宋体" w:cs="宋体"/>
          <w:szCs w:val="24"/>
        </w:rPr>
      </w:pPr>
    </w:p>
    <w:p w:rsidR="0099740E" w:rsidRDefault="0099740E">
      <w:pPr>
        <w:rPr>
          <w:rFonts w:ascii="宋体" w:hAnsi="宋体" w:cs="宋体"/>
          <w:szCs w:val="24"/>
        </w:rPr>
      </w:pPr>
    </w:p>
    <w:p w:rsidR="0099740E" w:rsidRDefault="0099740E">
      <w:pPr>
        <w:rPr>
          <w:rFonts w:ascii="宋体" w:hAnsi="宋体" w:cs="宋体"/>
          <w:szCs w:val="24"/>
        </w:rPr>
      </w:pPr>
    </w:p>
    <w:p w:rsidR="0099740E" w:rsidRDefault="0099740E">
      <w:pPr>
        <w:rPr>
          <w:rFonts w:ascii="宋体" w:hAnsi="宋体" w:cs="宋体"/>
          <w:szCs w:val="24"/>
        </w:rPr>
      </w:pPr>
    </w:p>
    <w:p w:rsidR="0099740E" w:rsidRDefault="00E22F62">
      <w:pPr>
        <w:numPr>
          <w:ilvl w:val="0"/>
          <w:numId w:val="26"/>
        </w:numPr>
        <w:rPr>
          <w:rFonts w:ascii="宋体" w:hAnsi="宋体" w:cs="宋体"/>
          <w:b/>
          <w:bCs/>
          <w:sz w:val="28"/>
          <w:szCs w:val="28"/>
        </w:rPr>
      </w:pPr>
      <w:r>
        <w:rPr>
          <w:rFonts w:ascii="宋体" w:hAnsi="宋体" w:cs="宋体" w:hint="eastAsia"/>
          <w:b/>
          <w:bCs/>
          <w:sz w:val="30"/>
          <w:szCs w:val="30"/>
        </w:rPr>
        <w:lastRenderedPageBreak/>
        <w:t>财务策略</w:t>
      </w:r>
    </w:p>
    <w:p w:rsidR="0099740E" w:rsidRDefault="00E22F62">
      <w:pPr>
        <w:rPr>
          <w:rFonts w:ascii="宋体" w:hAnsi="宋体" w:cs="宋体"/>
          <w:b/>
          <w:bCs/>
          <w:sz w:val="28"/>
          <w:szCs w:val="28"/>
        </w:rPr>
      </w:pPr>
      <w:r>
        <w:rPr>
          <w:rFonts w:ascii="宋体" w:hAnsi="宋体" w:cs="宋体" w:hint="eastAsia"/>
          <w:b/>
          <w:bCs/>
          <w:sz w:val="28"/>
          <w:szCs w:val="28"/>
        </w:rPr>
        <w:t>（一）合理控制企业成本</w:t>
      </w:r>
    </w:p>
    <w:p w:rsidR="0099740E" w:rsidRDefault="0099740E">
      <w:pPr>
        <w:jc w:val="center"/>
        <w:rPr>
          <w:rFonts w:ascii="宋体" w:hAnsi="宋体" w:cs="宋体"/>
          <w:b/>
          <w:bCs/>
          <w:szCs w:val="24"/>
        </w:rPr>
      </w:pPr>
    </w:p>
    <w:p w:rsidR="0099740E" w:rsidRDefault="00E22F62">
      <w:pPr>
        <w:jc w:val="center"/>
        <w:rPr>
          <w:rFonts w:ascii="宋体" w:hAnsi="宋体" w:cs="宋体"/>
          <w:b/>
          <w:bCs/>
          <w:sz w:val="28"/>
          <w:szCs w:val="28"/>
        </w:rPr>
      </w:pPr>
      <w:r>
        <w:rPr>
          <w:rFonts w:ascii="宋体" w:hAnsi="宋体" w:cs="宋体" w:hint="eastAsia"/>
          <w:b/>
          <w:bCs/>
          <w:sz w:val="28"/>
          <w:szCs w:val="28"/>
        </w:rPr>
        <w:t>三项期间费用占比表</w:t>
      </w:r>
    </w:p>
    <w:tbl>
      <w:tblPr>
        <w:tblpPr w:leftFromText="180" w:rightFromText="180" w:vertAnchor="text" w:horzAnchor="page" w:tblpX="1928" w:tblpY="197"/>
        <w:tblOverlap w:val="never"/>
        <w:tblW w:w="7825" w:type="dxa"/>
        <w:tblLayout w:type="fixed"/>
        <w:tblCellMar>
          <w:top w:w="15" w:type="dxa"/>
          <w:left w:w="15" w:type="dxa"/>
          <w:bottom w:w="15" w:type="dxa"/>
          <w:right w:w="15" w:type="dxa"/>
        </w:tblCellMar>
        <w:tblLook w:val="04A0" w:firstRow="1" w:lastRow="0" w:firstColumn="1" w:lastColumn="0" w:noHBand="0" w:noVBand="1"/>
      </w:tblPr>
      <w:tblGrid>
        <w:gridCol w:w="1157"/>
        <w:gridCol w:w="1349"/>
        <w:gridCol w:w="953"/>
        <w:gridCol w:w="1111"/>
        <w:gridCol w:w="953"/>
        <w:gridCol w:w="1350"/>
        <w:gridCol w:w="952"/>
      </w:tblGrid>
      <w:tr w:rsidR="0099740E">
        <w:trPr>
          <w:trHeight w:val="241"/>
        </w:trPr>
        <w:tc>
          <w:tcPr>
            <w:tcW w:w="1157" w:type="dxa"/>
            <w:tcBorders>
              <w:top w:val="single" w:sz="8" w:space="0" w:color="4F81BD"/>
              <w:left w:val="single" w:sz="8" w:space="0" w:color="4F81BD"/>
              <w:bottom w:val="single" w:sz="8" w:space="0" w:color="FFFFFF"/>
              <w:right w:val="single" w:sz="8" w:space="0" w:color="4F81BD"/>
              <w:tl2br w:val="nil"/>
              <w:tr2bl w:val="nil"/>
            </w:tcBorders>
            <w:shd w:val="clear" w:color="auto" w:fill="4F81BD"/>
            <w:vAlign w:val="center"/>
          </w:tcPr>
          <w:p w:rsidR="0099740E" w:rsidRDefault="00E22F62">
            <w:pPr>
              <w:widowControl/>
              <w:jc w:val="center"/>
              <w:textAlignment w:val="center"/>
              <w:rPr>
                <w:rFonts w:ascii="宋体" w:hAnsi="宋体"/>
                <w:b/>
                <w:bCs/>
                <w:szCs w:val="22"/>
              </w:rPr>
            </w:pPr>
            <w:r>
              <w:rPr>
                <w:rFonts w:ascii="宋体" w:hAnsi="宋体" w:hint="eastAsia"/>
                <w:b/>
                <w:bCs/>
                <w:kern w:val="0"/>
                <w:szCs w:val="22"/>
              </w:rPr>
              <w:t>项目</w:t>
            </w:r>
          </w:p>
        </w:tc>
        <w:tc>
          <w:tcPr>
            <w:tcW w:w="1349" w:type="dxa"/>
            <w:tcBorders>
              <w:top w:val="single" w:sz="8" w:space="0" w:color="4F81BD"/>
              <w:left w:val="single" w:sz="8" w:space="0" w:color="4F81BD"/>
              <w:bottom w:val="single" w:sz="8" w:space="0" w:color="FFFFFF"/>
              <w:right w:val="single" w:sz="8" w:space="0" w:color="4F81BD"/>
              <w:tl2br w:val="nil"/>
              <w:tr2bl w:val="nil"/>
            </w:tcBorders>
            <w:shd w:val="clear" w:color="auto" w:fill="4F81BD"/>
            <w:vAlign w:val="center"/>
          </w:tcPr>
          <w:p w:rsidR="0099740E" w:rsidRDefault="00E22F62">
            <w:pPr>
              <w:widowControl/>
              <w:jc w:val="center"/>
              <w:textAlignment w:val="center"/>
              <w:rPr>
                <w:rFonts w:ascii="宋体" w:hAnsi="宋体"/>
                <w:b/>
                <w:bCs/>
                <w:szCs w:val="22"/>
              </w:rPr>
            </w:pPr>
            <w:r>
              <w:rPr>
                <w:rFonts w:ascii="宋体" w:hAnsi="宋体" w:hint="eastAsia"/>
                <w:b/>
                <w:bCs/>
                <w:kern w:val="0"/>
                <w:szCs w:val="22"/>
              </w:rPr>
              <w:t>2014</w:t>
            </w:r>
            <w:r>
              <w:rPr>
                <w:rFonts w:ascii="宋体" w:hAnsi="宋体" w:hint="eastAsia"/>
                <w:b/>
                <w:bCs/>
                <w:kern w:val="0"/>
                <w:szCs w:val="22"/>
              </w:rPr>
              <w:t>年</w:t>
            </w:r>
          </w:p>
        </w:tc>
        <w:tc>
          <w:tcPr>
            <w:tcW w:w="953" w:type="dxa"/>
            <w:tcBorders>
              <w:top w:val="single" w:sz="8" w:space="0" w:color="4F81BD"/>
              <w:left w:val="single" w:sz="8" w:space="0" w:color="4F81BD"/>
              <w:bottom w:val="single" w:sz="8" w:space="0" w:color="FFFFFF"/>
              <w:right w:val="single" w:sz="8" w:space="0" w:color="4F81BD"/>
              <w:tl2br w:val="nil"/>
              <w:tr2bl w:val="nil"/>
            </w:tcBorders>
            <w:shd w:val="clear" w:color="auto" w:fill="4F81BD"/>
            <w:vAlign w:val="center"/>
          </w:tcPr>
          <w:p w:rsidR="0099740E" w:rsidRDefault="00E22F62">
            <w:pPr>
              <w:widowControl/>
              <w:jc w:val="center"/>
              <w:textAlignment w:val="center"/>
              <w:rPr>
                <w:rFonts w:ascii="宋体" w:hAnsi="宋体"/>
                <w:b/>
                <w:bCs/>
                <w:szCs w:val="22"/>
              </w:rPr>
            </w:pPr>
            <w:r>
              <w:rPr>
                <w:rFonts w:ascii="宋体" w:hAnsi="宋体" w:hint="eastAsia"/>
                <w:b/>
                <w:bCs/>
                <w:kern w:val="0"/>
                <w:szCs w:val="22"/>
              </w:rPr>
              <w:t>占总营业成本比重</w:t>
            </w:r>
          </w:p>
        </w:tc>
        <w:tc>
          <w:tcPr>
            <w:tcW w:w="1111" w:type="dxa"/>
            <w:tcBorders>
              <w:top w:val="single" w:sz="8" w:space="0" w:color="4F81BD"/>
              <w:left w:val="single" w:sz="8" w:space="0" w:color="4F81BD"/>
              <w:bottom w:val="single" w:sz="8" w:space="0" w:color="FFFFFF"/>
              <w:right w:val="single" w:sz="8" w:space="0" w:color="4F81BD"/>
              <w:tl2br w:val="nil"/>
              <w:tr2bl w:val="nil"/>
            </w:tcBorders>
            <w:shd w:val="clear" w:color="auto" w:fill="4F81BD"/>
            <w:vAlign w:val="center"/>
          </w:tcPr>
          <w:p w:rsidR="0099740E" w:rsidRDefault="00E22F62">
            <w:pPr>
              <w:widowControl/>
              <w:jc w:val="center"/>
              <w:textAlignment w:val="center"/>
              <w:rPr>
                <w:rFonts w:ascii="宋体" w:hAnsi="宋体"/>
                <w:b/>
                <w:bCs/>
                <w:szCs w:val="22"/>
              </w:rPr>
            </w:pPr>
            <w:r>
              <w:rPr>
                <w:rFonts w:ascii="宋体" w:hAnsi="宋体" w:hint="eastAsia"/>
                <w:b/>
                <w:bCs/>
                <w:kern w:val="0"/>
                <w:szCs w:val="22"/>
              </w:rPr>
              <w:t>2015</w:t>
            </w:r>
            <w:r>
              <w:rPr>
                <w:rFonts w:ascii="宋体" w:hAnsi="宋体" w:hint="eastAsia"/>
                <w:b/>
                <w:bCs/>
                <w:kern w:val="0"/>
                <w:szCs w:val="22"/>
              </w:rPr>
              <w:t>年</w:t>
            </w:r>
          </w:p>
        </w:tc>
        <w:tc>
          <w:tcPr>
            <w:tcW w:w="953" w:type="dxa"/>
            <w:tcBorders>
              <w:top w:val="single" w:sz="8" w:space="0" w:color="4F81BD"/>
              <w:left w:val="single" w:sz="8" w:space="0" w:color="4F81BD"/>
              <w:bottom w:val="single" w:sz="8" w:space="0" w:color="FFFFFF"/>
              <w:right w:val="single" w:sz="8" w:space="0" w:color="4F81BD"/>
              <w:tl2br w:val="nil"/>
              <w:tr2bl w:val="nil"/>
            </w:tcBorders>
            <w:shd w:val="clear" w:color="auto" w:fill="4F81BD"/>
            <w:vAlign w:val="center"/>
          </w:tcPr>
          <w:p w:rsidR="0099740E" w:rsidRDefault="00E22F62">
            <w:pPr>
              <w:widowControl/>
              <w:jc w:val="center"/>
              <w:textAlignment w:val="center"/>
              <w:rPr>
                <w:rFonts w:ascii="宋体" w:hAnsi="宋体"/>
                <w:b/>
                <w:bCs/>
                <w:szCs w:val="22"/>
              </w:rPr>
            </w:pPr>
            <w:r>
              <w:rPr>
                <w:rFonts w:ascii="宋体" w:hAnsi="宋体" w:hint="eastAsia"/>
                <w:b/>
                <w:bCs/>
                <w:kern w:val="0"/>
                <w:szCs w:val="22"/>
              </w:rPr>
              <w:t>占总营业成本比重</w:t>
            </w:r>
          </w:p>
        </w:tc>
        <w:tc>
          <w:tcPr>
            <w:tcW w:w="1350" w:type="dxa"/>
            <w:tcBorders>
              <w:top w:val="single" w:sz="8" w:space="0" w:color="4F81BD"/>
              <w:left w:val="single" w:sz="8" w:space="0" w:color="4F81BD"/>
              <w:bottom w:val="single" w:sz="8" w:space="0" w:color="FFFFFF"/>
              <w:right w:val="single" w:sz="8" w:space="0" w:color="4F81BD"/>
              <w:tl2br w:val="nil"/>
              <w:tr2bl w:val="nil"/>
            </w:tcBorders>
            <w:shd w:val="clear" w:color="auto" w:fill="4F81BD"/>
            <w:vAlign w:val="center"/>
          </w:tcPr>
          <w:p w:rsidR="0099740E" w:rsidRDefault="00E22F62">
            <w:pPr>
              <w:widowControl/>
              <w:jc w:val="center"/>
              <w:textAlignment w:val="center"/>
              <w:rPr>
                <w:rFonts w:ascii="宋体" w:hAnsi="宋体"/>
                <w:b/>
                <w:bCs/>
                <w:szCs w:val="22"/>
              </w:rPr>
            </w:pPr>
            <w:r>
              <w:rPr>
                <w:rFonts w:ascii="宋体" w:hAnsi="宋体" w:hint="eastAsia"/>
                <w:b/>
                <w:bCs/>
                <w:kern w:val="0"/>
                <w:szCs w:val="22"/>
              </w:rPr>
              <w:t>2016</w:t>
            </w:r>
            <w:r>
              <w:rPr>
                <w:rFonts w:ascii="宋体" w:hAnsi="宋体" w:hint="eastAsia"/>
                <w:b/>
                <w:bCs/>
                <w:kern w:val="0"/>
                <w:szCs w:val="22"/>
              </w:rPr>
              <w:t>年</w:t>
            </w:r>
          </w:p>
        </w:tc>
        <w:tc>
          <w:tcPr>
            <w:tcW w:w="952" w:type="dxa"/>
            <w:tcBorders>
              <w:top w:val="single" w:sz="8" w:space="0" w:color="4F81BD"/>
              <w:left w:val="single" w:sz="8" w:space="0" w:color="4F81BD"/>
              <w:bottom w:val="single" w:sz="8" w:space="0" w:color="FFFFFF"/>
              <w:right w:val="single" w:sz="8" w:space="0" w:color="4F81BD"/>
              <w:tl2br w:val="nil"/>
              <w:tr2bl w:val="nil"/>
            </w:tcBorders>
            <w:shd w:val="clear" w:color="auto" w:fill="4F81BD"/>
            <w:vAlign w:val="center"/>
          </w:tcPr>
          <w:p w:rsidR="0099740E" w:rsidRDefault="00E22F62">
            <w:pPr>
              <w:widowControl/>
              <w:jc w:val="center"/>
              <w:textAlignment w:val="center"/>
              <w:rPr>
                <w:rFonts w:ascii="宋体" w:hAnsi="宋体"/>
                <w:b/>
                <w:bCs/>
                <w:szCs w:val="22"/>
              </w:rPr>
            </w:pPr>
            <w:r>
              <w:rPr>
                <w:rFonts w:ascii="宋体" w:hAnsi="宋体" w:hint="eastAsia"/>
                <w:b/>
                <w:bCs/>
                <w:kern w:val="0"/>
                <w:szCs w:val="22"/>
              </w:rPr>
              <w:t>占总营业成本比重</w:t>
            </w:r>
          </w:p>
        </w:tc>
      </w:tr>
      <w:tr w:rsidR="0099740E">
        <w:trPr>
          <w:trHeight w:val="286"/>
        </w:trPr>
        <w:tc>
          <w:tcPr>
            <w:tcW w:w="1157" w:type="dxa"/>
            <w:tcBorders>
              <w:top w:val="single" w:sz="8" w:space="0" w:color="FFFFFF"/>
              <w:left w:val="single" w:sz="8" w:space="0" w:color="4F81BD"/>
              <w:bottom w:val="single" w:sz="8" w:space="0" w:color="4F81BD"/>
              <w:right w:val="single" w:sz="8" w:space="0" w:color="4F81BD"/>
              <w:tl2br w:val="nil"/>
              <w:tr2bl w:val="nil"/>
            </w:tcBorders>
            <w:shd w:val="clear" w:color="auto" w:fill="B8CCE4"/>
            <w:vAlign w:val="center"/>
          </w:tcPr>
          <w:p w:rsidR="0099740E" w:rsidRDefault="00E22F62">
            <w:pPr>
              <w:widowControl/>
              <w:jc w:val="center"/>
              <w:textAlignment w:val="center"/>
              <w:rPr>
                <w:rFonts w:ascii="宋体" w:hAnsi="宋体"/>
                <w:b/>
                <w:bCs/>
                <w:color w:val="000000"/>
                <w:szCs w:val="22"/>
              </w:rPr>
            </w:pPr>
            <w:r>
              <w:rPr>
                <w:rFonts w:ascii="宋体" w:hAnsi="宋体" w:hint="eastAsia"/>
                <w:b/>
                <w:bCs/>
                <w:color w:val="000000"/>
                <w:kern w:val="0"/>
                <w:szCs w:val="22"/>
              </w:rPr>
              <w:t>营业成本</w:t>
            </w:r>
          </w:p>
        </w:tc>
        <w:tc>
          <w:tcPr>
            <w:tcW w:w="1349" w:type="dxa"/>
            <w:tcBorders>
              <w:top w:val="single" w:sz="8" w:space="0" w:color="FFFFFF"/>
              <w:left w:val="single" w:sz="8" w:space="0" w:color="4F81BD"/>
              <w:bottom w:val="single" w:sz="8" w:space="0" w:color="4F81BD"/>
              <w:right w:val="single" w:sz="8" w:space="0" w:color="4F81BD"/>
              <w:tl2br w:val="nil"/>
              <w:tr2bl w:val="nil"/>
            </w:tcBorders>
            <w:shd w:val="clear" w:color="auto" w:fill="B8CCE4"/>
            <w:vAlign w:val="center"/>
          </w:tcPr>
          <w:p w:rsidR="0099740E" w:rsidRDefault="00E22F62">
            <w:pPr>
              <w:widowControl/>
              <w:jc w:val="center"/>
              <w:textAlignment w:val="center"/>
              <w:rPr>
                <w:color w:val="000000"/>
                <w:szCs w:val="22"/>
              </w:rPr>
            </w:pPr>
            <w:r>
              <w:rPr>
                <w:color w:val="000000"/>
                <w:kern w:val="0"/>
                <w:szCs w:val="22"/>
              </w:rPr>
              <w:t>93367.49</w:t>
            </w:r>
          </w:p>
        </w:tc>
        <w:tc>
          <w:tcPr>
            <w:tcW w:w="953" w:type="dxa"/>
            <w:tcBorders>
              <w:top w:val="single" w:sz="8" w:space="0" w:color="FFFFFF"/>
              <w:left w:val="single" w:sz="8" w:space="0" w:color="4F81BD"/>
              <w:bottom w:val="single" w:sz="8" w:space="0" w:color="4F81BD"/>
              <w:right w:val="single" w:sz="8" w:space="0" w:color="4F81BD"/>
              <w:tl2br w:val="nil"/>
              <w:tr2bl w:val="nil"/>
            </w:tcBorders>
            <w:shd w:val="clear" w:color="auto" w:fill="B8CCE4"/>
            <w:vAlign w:val="center"/>
          </w:tcPr>
          <w:p w:rsidR="0099740E" w:rsidRDefault="00E22F62">
            <w:pPr>
              <w:widowControl/>
              <w:jc w:val="center"/>
              <w:textAlignment w:val="center"/>
              <w:rPr>
                <w:color w:val="000000"/>
                <w:szCs w:val="22"/>
              </w:rPr>
            </w:pPr>
            <w:r>
              <w:rPr>
                <w:color w:val="000000"/>
                <w:kern w:val="0"/>
                <w:szCs w:val="22"/>
              </w:rPr>
              <w:t>100%</w:t>
            </w:r>
          </w:p>
        </w:tc>
        <w:tc>
          <w:tcPr>
            <w:tcW w:w="1111" w:type="dxa"/>
            <w:tcBorders>
              <w:top w:val="single" w:sz="8" w:space="0" w:color="FFFFFF"/>
              <w:left w:val="single" w:sz="8" w:space="0" w:color="4F81BD"/>
              <w:bottom w:val="single" w:sz="8" w:space="0" w:color="4F81BD"/>
              <w:right w:val="single" w:sz="8" w:space="0" w:color="4F81BD"/>
              <w:tl2br w:val="nil"/>
              <w:tr2bl w:val="nil"/>
            </w:tcBorders>
            <w:shd w:val="clear" w:color="auto" w:fill="B8CCE4"/>
            <w:vAlign w:val="center"/>
          </w:tcPr>
          <w:p w:rsidR="0099740E" w:rsidRDefault="00E22F62">
            <w:pPr>
              <w:widowControl/>
              <w:jc w:val="center"/>
              <w:textAlignment w:val="center"/>
              <w:rPr>
                <w:color w:val="000000"/>
                <w:szCs w:val="22"/>
              </w:rPr>
            </w:pPr>
            <w:r>
              <w:rPr>
                <w:color w:val="000000"/>
                <w:kern w:val="0"/>
                <w:szCs w:val="22"/>
              </w:rPr>
              <w:t>192583.35</w:t>
            </w:r>
          </w:p>
        </w:tc>
        <w:tc>
          <w:tcPr>
            <w:tcW w:w="953" w:type="dxa"/>
            <w:tcBorders>
              <w:top w:val="single" w:sz="8" w:space="0" w:color="FFFFFF"/>
              <w:left w:val="single" w:sz="8" w:space="0" w:color="4F81BD"/>
              <w:bottom w:val="single" w:sz="8" w:space="0" w:color="4F81BD"/>
              <w:right w:val="single" w:sz="8" w:space="0" w:color="4F81BD"/>
              <w:tl2br w:val="nil"/>
              <w:tr2bl w:val="nil"/>
            </w:tcBorders>
            <w:shd w:val="clear" w:color="auto" w:fill="B8CCE4"/>
            <w:vAlign w:val="center"/>
          </w:tcPr>
          <w:p w:rsidR="0099740E" w:rsidRDefault="00E22F62">
            <w:pPr>
              <w:widowControl/>
              <w:jc w:val="center"/>
              <w:textAlignment w:val="center"/>
              <w:rPr>
                <w:color w:val="000000"/>
                <w:szCs w:val="22"/>
              </w:rPr>
            </w:pPr>
            <w:r>
              <w:rPr>
                <w:color w:val="000000"/>
                <w:kern w:val="0"/>
                <w:szCs w:val="22"/>
              </w:rPr>
              <w:t>100%</w:t>
            </w:r>
          </w:p>
        </w:tc>
        <w:tc>
          <w:tcPr>
            <w:tcW w:w="1350" w:type="dxa"/>
            <w:tcBorders>
              <w:top w:val="single" w:sz="8" w:space="0" w:color="FFFFFF"/>
              <w:left w:val="single" w:sz="8" w:space="0" w:color="4F81BD"/>
              <w:bottom w:val="single" w:sz="8" w:space="0" w:color="4F81BD"/>
              <w:right w:val="single" w:sz="8" w:space="0" w:color="4F81BD"/>
              <w:tl2br w:val="nil"/>
              <w:tr2bl w:val="nil"/>
            </w:tcBorders>
            <w:shd w:val="clear" w:color="auto" w:fill="B8CCE4"/>
            <w:vAlign w:val="center"/>
          </w:tcPr>
          <w:p w:rsidR="0099740E" w:rsidRDefault="00E22F62">
            <w:pPr>
              <w:widowControl/>
              <w:jc w:val="center"/>
              <w:textAlignment w:val="center"/>
              <w:rPr>
                <w:color w:val="000000"/>
                <w:szCs w:val="22"/>
              </w:rPr>
            </w:pPr>
            <w:r>
              <w:rPr>
                <w:color w:val="000000"/>
                <w:kern w:val="0"/>
                <w:szCs w:val="22"/>
              </w:rPr>
              <w:t>171034.8</w:t>
            </w:r>
          </w:p>
        </w:tc>
        <w:tc>
          <w:tcPr>
            <w:tcW w:w="952" w:type="dxa"/>
            <w:tcBorders>
              <w:top w:val="single" w:sz="8" w:space="0" w:color="FFFFFF"/>
              <w:left w:val="single" w:sz="8" w:space="0" w:color="4F81BD"/>
              <w:bottom w:val="single" w:sz="8" w:space="0" w:color="4F81BD"/>
              <w:right w:val="single" w:sz="8" w:space="0" w:color="4F81BD"/>
              <w:tl2br w:val="nil"/>
              <w:tr2bl w:val="nil"/>
            </w:tcBorders>
            <w:shd w:val="clear" w:color="auto" w:fill="B8CCE4"/>
            <w:vAlign w:val="center"/>
          </w:tcPr>
          <w:p w:rsidR="0099740E" w:rsidRDefault="00E22F62">
            <w:pPr>
              <w:widowControl/>
              <w:jc w:val="center"/>
              <w:textAlignment w:val="center"/>
              <w:rPr>
                <w:color w:val="000000"/>
                <w:szCs w:val="22"/>
              </w:rPr>
            </w:pPr>
            <w:r>
              <w:rPr>
                <w:color w:val="000000"/>
                <w:kern w:val="0"/>
                <w:szCs w:val="22"/>
              </w:rPr>
              <w:t>100%</w:t>
            </w:r>
          </w:p>
        </w:tc>
      </w:tr>
      <w:tr w:rsidR="0099740E">
        <w:trPr>
          <w:trHeight w:val="286"/>
        </w:trPr>
        <w:tc>
          <w:tcPr>
            <w:tcW w:w="1157" w:type="dxa"/>
            <w:tcBorders>
              <w:top w:val="single" w:sz="8" w:space="0" w:color="4F81BD"/>
              <w:left w:val="single" w:sz="8" w:space="0" w:color="4F81BD"/>
              <w:bottom w:val="single" w:sz="8" w:space="0" w:color="4F81BD"/>
              <w:right w:val="single" w:sz="8" w:space="0" w:color="4F81BD"/>
              <w:tl2br w:val="nil"/>
              <w:tr2bl w:val="nil"/>
            </w:tcBorders>
            <w:shd w:val="clear" w:color="auto" w:fill="FFFFFF"/>
            <w:vAlign w:val="center"/>
          </w:tcPr>
          <w:p w:rsidR="0099740E" w:rsidRDefault="00E22F62">
            <w:pPr>
              <w:widowControl/>
              <w:jc w:val="center"/>
              <w:textAlignment w:val="center"/>
              <w:rPr>
                <w:rFonts w:ascii="宋体" w:hAnsi="宋体"/>
                <w:b/>
                <w:bCs/>
                <w:color w:val="000000"/>
                <w:szCs w:val="22"/>
              </w:rPr>
            </w:pPr>
            <w:r>
              <w:rPr>
                <w:rFonts w:ascii="宋体" w:hAnsi="宋体" w:hint="eastAsia"/>
                <w:b/>
                <w:bCs/>
                <w:color w:val="000000"/>
                <w:kern w:val="0"/>
                <w:szCs w:val="22"/>
              </w:rPr>
              <w:t>销售费用</w:t>
            </w:r>
          </w:p>
        </w:tc>
        <w:tc>
          <w:tcPr>
            <w:tcW w:w="1349" w:type="dxa"/>
            <w:tcBorders>
              <w:top w:val="single" w:sz="8" w:space="0" w:color="4F81BD"/>
              <w:left w:val="single" w:sz="8" w:space="0" w:color="4F81BD"/>
              <w:bottom w:val="single" w:sz="8" w:space="0" w:color="4F81BD"/>
              <w:right w:val="single" w:sz="8" w:space="0" w:color="4F81BD"/>
              <w:tl2br w:val="nil"/>
              <w:tr2bl w:val="nil"/>
            </w:tcBorders>
            <w:shd w:val="clear" w:color="auto" w:fill="FFFFFF"/>
            <w:vAlign w:val="center"/>
          </w:tcPr>
          <w:p w:rsidR="0099740E" w:rsidRDefault="00E22F62">
            <w:pPr>
              <w:widowControl/>
              <w:jc w:val="center"/>
              <w:textAlignment w:val="center"/>
              <w:rPr>
                <w:color w:val="000000"/>
                <w:szCs w:val="22"/>
              </w:rPr>
            </w:pPr>
            <w:r>
              <w:rPr>
                <w:color w:val="000000"/>
                <w:kern w:val="0"/>
                <w:szCs w:val="22"/>
              </w:rPr>
              <w:t>32982.73</w:t>
            </w:r>
          </w:p>
        </w:tc>
        <w:tc>
          <w:tcPr>
            <w:tcW w:w="953" w:type="dxa"/>
            <w:tcBorders>
              <w:top w:val="single" w:sz="8" w:space="0" w:color="4F81BD"/>
              <w:left w:val="single" w:sz="8" w:space="0" w:color="4F81BD"/>
              <w:bottom w:val="single" w:sz="8" w:space="0" w:color="4F81BD"/>
              <w:right w:val="single" w:sz="8" w:space="0" w:color="4F81BD"/>
              <w:tl2br w:val="nil"/>
              <w:tr2bl w:val="nil"/>
            </w:tcBorders>
            <w:shd w:val="clear" w:color="auto" w:fill="FFFFFF"/>
            <w:vAlign w:val="center"/>
          </w:tcPr>
          <w:p w:rsidR="0099740E" w:rsidRDefault="00E22F62">
            <w:pPr>
              <w:widowControl/>
              <w:jc w:val="center"/>
              <w:textAlignment w:val="center"/>
              <w:rPr>
                <w:color w:val="000000"/>
                <w:szCs w:val="22"/>
              </w:rPr>
            </w:pPr>
            <w:r>
              <w:rPr>
                <w:color w:val="000000"/>
                <w:kern w:val="0"/>
                <w:szCs w:val="22"/>
              </w:rPr>
              <w:t>35.33%</w:t>
            </w:r>
          </w:p>
        </w:tc>
        <w:tc>
          <w:tcPr>
            <w:tcW w:w="1111" w:type="dxa"/>
            <w:tcBorders>
              <w:top w:val="single" w:sz="8" w:space="0" w:color="4F81BD"/>
              <w:left w:val="single" w:sz="8" w:space="0" w:color="4F81BD"/>
              <w:bottom w:val="single" w:sz="8" w:space="0" w:color="4F81BD"/>
              <w:right w:val="single" w:sz="8" w:space="0" w:color="4F81BD"/>
              <w:tl2br w:val="nil"/>
              <w:tr2bl w:val="nil"/>
            </w:tcBorders>
            <w:shd w:val="clear" w:color="auto" w:fill="FFFFFF"/>
            <w:vAlign w:val="center"/>
          </w:tcPr>
          <w:p w:rsidR="0099740E" w:rsidRDefault="00E22F62">
            <w:pPr>
              <w:widowControl/>
              <w:jc w:val="center"/>
              <w:textAlignment w:val="center"/>
              <w:rPr>
                <w:color w:val="000000"/>
                <w:szCs w:val="22"/>
              </w:rPr>
            </w:pPr>
            <w:r>
              <w:rPr>
                <w:color w:val="000000"/>
                <w:kern w:val="0"/>
                <w:szCs w:val="22"/>
              </w:rPr>
              <w:t>58576.11</w:t>
            </w:r>
          </w:p>
        </w:tc>
        <w:tc>
          <w:tcPr>
            <w:tcW w:w="953" w:type="dxa"/>
            <w:tcBorders>
              <w:top w:val="single" w:sz="8" w:space="0" w:color="4F81BD"/>
              <w:left w:val="single" w:sz="8" w:space="0" w:color="4F81BD"/>
              <w:bottom w:val="single" w:sz="8" w:space="0" w:color="4F81BD"/>
              <w:right w:val="single" w:sz="8" w:space="0" w:color="4F81BD"/>
              <w:tl2br w:val="nil"/>
              <w:tr2bl w:val="nil"/>
            </w:tcBorders>
            <w:shd w:val="clear" w:color="auto" w:fill="FFFFFF"/>
            <w:vAlign w:val="center"/>
          </w:tcPr>
          <w:p w:rsidR="0099740E" w:rsidRDefault="00E22F62">
            <w:pPr>
              <w:widowControl/>
              <w:jc w:val="center"/>
              <w:textAlignment w:val="center"/>
              <w:rPr>
                <w:color w:val="000000"/>
                <w:szCs w:val="22"/>
              </w:rPr>
            </w:pPr>
            <w:r>
              <w:rPr>
                <w:color w:val="000000"/>
                <w:kern w:val="0"/>
                <w:szCs w:val="22"/>
              </w:rPr>
              <w:t>30.42%</w:t>
            </w:r>
          </w:p>
        </w:tc>
        <w:tc>
          <w:tcPr>
            <w:tcW w:w="1350" w:type="dxa"/>
            <w:tcBorders>
              <w:top w:val="single" w:sz="8" w:space="0" w:color="4F81BD"/>
              <w:left w:val="single" w:sz="8" w:space="0" w:color="4F81BD"/>
              <w:bottom w:val="single" w:sz="8" w:space="0" w:color="4F81BD"/>
              <w:right w:val="single" w:sz="8" w:space="0" w:color="4F81BD"/>
              <w:tl2br w:val="nil"/>
              <w:tr2bl w:val="nil"/>
            </w:tcBorders>
            <w:shd w:val="clear" w:color="auto" w:fill="FFFFFF"/>
            <w:vAlign w:val="center"/>
          </w:tcPr>
          <w:p w:rsidR="0099740E" w:rsidRDefault="00E22F62">
            <w:pPr>
              <w:widowControl/>
              <w:jc w:val="center"/>
              <w:textAlignment w:val="center"/>
              <w:rPr>
                <w:color w:val="000000"/>
                <w:szCs w:val="22"/>
              </w:rPr>
            </w:pPr>
            <w:r>
              <w:rPr>
                <w:color w:val="000000"/>
                <w:kern w:val="0"/>
                <w:szCs w:val="22"/>
              </w:rPr>
              <w:t>81248.91</w:t>
            </w:r>
          </w:p>
        </w:tc>
        <w:tc>
          <w:tcPr>
            <w:tcW w:w="952" w:type="dxa"/>
            <w:tcBorders>
              <w:top w:val="single" w:sz="8" w:space="0" w:color="4F81BD"/>
              <w:left w:val="single" w:sz="8" w:space="0" w:color="4F81BD"/>
              <w:bottom w:val="single" w:sz="8" w:space="0" w:color="4F81BD"/>
              <w:right w:val="single" w:sz="8" w:space="0" w:color="4F81BD"/>
              <w:tl2br w:val="nil"/>
              <w:tr2bl w:val="nil"/>
            </w:tcBorders>
            <w:shd w:val="clear" w:color="auto" w:fill="FFFFFF"/>
            <w:vAlign w:val="center"/>
          </w:tcPr>
          <w:p w:rsidR="0099740E" w:rsidRDefault="00E22F62">
            <w:pPr>
              <w:widowControl/>
              <w:jc w:val="center"/>
              <w:textAlignment w:val="center"/>
              <w:rPr>
                <w:color w:val="000000"/>
                <w:szCs w:val="22"/>
              </w:rPr>
            </w:pPr>
            <w:r>
              <w:rPr>
                <w:color w:val="000000"/>
                <w:kern w:val="0"/>
                <w:szCs w:val="22"/>
              </w:rPr>
              <w:t>47.50%</w:t>
            </w:r>
          </w:p>
        </w:tc>
      </w:tr>
      <w:tr w:rsidR="0099740E">
        <w:trPr>
          <w:trHeight w:val="286"/>
        </w:trPr>
        <w:tc>
          <w:tcPr>
            <w:tcW w:w="1157" w:type="dxa"/>
            <w:tcBorders>
              <w:top w:val="single" w:sz="8" w:space="0" w:color="4F81BD"/>
              <w:left w:val="single" w:sz="8" w:space="0" w:color="4F81BD"/>
              <w:bottom w:val="single" w:sz="8" w:space="0" w:color="4F81BD"/>
              <w:right w:val="single" w:sz="8" w:space="0" w:color="4F81BD"/>
              <w:tl2br w:val="nil"/>
              <w:tr2bl w:val="nil"/>
            </w:tcBorders>
            <w:shd w:val="clear" w:color="auto" w:fill="B8CCE4"/>
            <w:vAlign w:val="center"/>
          </w:tcPr>
          <w:p w:rsidR="0099740E" w:rsidRDefault="00E22F62">
            <w:pPr>
              <w:widowControl/>
              <w:jc w:val="center"/>
              <w:textAlignment w:val="center"/>
              <w:rPr>
                <w:rFonts w:ascii="宋体" w:hAnsi="宋体"/>
                <w:b/>
                <w:bCs/>
                <w:color w:val="000000"/>
                <w:szCs w:val="22"/>
              </w:rPr>
            </w:pPr>
            <w:r>
              <w:rPr>
                <w:rFonts w:ascii="宋体" w:hAnsi="宋体" w:hint="eastAsia"/>
                <w:b/>
                <w:bCs/>
                <w:color w:val="000000"/>
                <w:kern w:val="0"/>
                <w:szCs w:val="22"/>
              </w:rPr>
              <w:t>管理费用</w:t>
            </w:r>
          </w:p>
        </w:tc>
        <w:tc>
          <w:tcPr>
            <w:tcW w:w="1349" w:type="dxa"/>
            <w:tcBorders>
              <w:top w:val="single" w:sz="8" w:space="0" w:color="4F81BD"/>
              <w:left w:val="single" w:sz="8" w:space="0" w:color="4F81BD"/>
              <w:bottom w:val="single" w:sz="8" w:space="0" w:color="4F81BD"/>
              <w:right w:val="single" w:sz="8" w:space="0" w:color="4F81BD"/>
              <w:tl2br w:val="nil"/>
              <w:tr2bl w:val="nil"/>
            </w:tcBorders>
            <w:shd w:val="clear" w:color="auto" w:fill="B8CCE4"/>
            <w:vAlign w:val="center"/>
          </w:tcPr>
          <w:p w:rsidR="0099740E" w:rsidRDefault="00E22F62">
            <w:pPr>
              <w:widowControl/>
              <w:jc w:val="center"/>
              <w:textAlignment w:val="center"/>
              <w:rPr>
                <w:color w:val="000000"/>
                <w:szCs w:val="22"/>
              </w:rPr>
            </w:pPr>
            <w:r>
              <w:rPr>
                <w:color w:val="000000"/>
                <w:kern w:val="0"/>
                <w:szCs w:val="22"/>
              </w:rPr>
              <w:t>22958.27</w:t>
            </w:r>
          </w:p>
        </w:tc>
        <w:tc>
          <w:tcPr>
            <w:tcW w:w="953" w:type="dxa"/>
            <w:tcBorders>
              <w:top w:val="single" w:sz="8" w:space="0" w:color="4F81BD"/>
              <w:left w:val="single" w:sz="8" w:space="0" w:color="4F81BD"/>
              <w:bottom w:val="single" w:sz="8" w:space="0" w:color="4F81BD"/>
              <w:right w:val="single" w:sz="8" w:space="0" w:color="4F81BD"/>
              <w:tl2br w:val="nil"/>
              <w:tr2bl w:val="nil"/>
            </w:tcBorders>
            <w:shd w:val="clear" w:color="auto" w:fill="B8CCE4"/>
            <w:vAlign w:val="center"/>
          </w:tcPr>
          <w:p w:rsidR="0099740E" w:rsidRDefault="00E22F62">
            <w:pPr>
              <w:widowControl/>
              <w:jc w:val="center"/>
              <w:textAlignment w:val="center"/>
              <w:rPr>
                <w:color w:val="000000"/>
                <w:szCs w:val="22"/>
              </w:rPr>
            </w:pPr>
            <w:r>
              <w:rPr>
                <w:color w:val="000000"/>
                <w:kern w:val="0"/>
                <w:szCs w:val="22"/>
              </w:rPr>
              <w:t>24.59%</w:t>
            </w:r>
          </w:p>
        </w:tc>
        <w:tc>
          <w:tcPr>
            <w:tcW w:w="1111" w:type="dxa"/>
            <w:tcBorders>
              <w:top w:val="single" w:sz="8" w:space="0" w:color="4F81BD"/>
              <w:left w:val="single" w:sz="8" w:space="0" w:color="4F81BD"/>
              <w:bottom w:val="single" w:sz="8" w:space="0" w:color="4F81BD"/>
              <w:right w:val="single" w:sz="8" w:space="0" w:color="4F81BD"/>
              <w:tl2br w:val="nil"/>
              <w:tr2bl w:val="nil"/>
            </w:tcBorders>
            <w:shd w:val="clear" w:color="auto" w:fill="B8CCE4"/>
            <w:vAlign w:val="center"/>
          </w:tcPr>
          <w:p w:rsidR="0099740E" w:rsidRDefault="00E22F62">
            <w:pPr>
              <w:widowControl/>
              <w:jc w:val="center"/>
              <w:textAlignment w:val="center"/>
              <w:rPr>
                <w:color w:val="000000"/>
                <w:szCs w:val="22"/>
              </w:rPr>
            </w:pPr>
            <w:r>
              <w:rPr>
                <w:color w:val="000000"/>
                <w:kern w:val="0"/>
                <w:szCs w:val="22"/>
              </w:rPr>
              <w:t>41634.7</w:t>
            </w:r>
          </w:p>
        </w:tc>
        <w:tc>
          <w:tcPr>
            <w:tcW w:w="953" w:type="dxa"/>
            <w:tcBorders>
              <w:top w:val="single" w:sz="8" w:space="0" w:color="4F81BD"/>
              <w:left w:val="single" w:sz="8" w:space="0" w:color="4F81BD"/>
              <w:bottom w:val="single" w:sz="8" w:space="0" w:color="4F81BD"/>
              <w:right w:val="single" w:sz="8" w:space="0" w:color="4F81BD"/>
              <w:tl2br w:val="nil"/>
              <w:tr2bl w:val="nil"/>
            </w:tcBorders>
            <w:shd w:val="clear" w:color="auto" w:fill="B8CCE4"/>
            <w:vAlign w:val="center"/>
          </w:tcPr>
          <w:p w:rsidR="0099740E" w:rsidRDefault="00E22F62">
            <w:pPr>
              <w:widowControl/>
              <w:jc w:val="center"/>
              <w:textAlignment w:val="center"/>
              <w:rPr>
                <w:color w:val="000000"/>
                <w:szCs w:val="22"/>
              </w:rPr>
            </w:pPr>
            <w:r>
              <w:rPr>
                <w:color w:val="000000"/>
                <w:kern w:val="0"/>
                <w:szCs w:val="22"/>
              </w:rPr>
              <w:t>21.62%</w:t>
            </w:r>
          </w:p>
        </w:tc>
        <w:tc>
          <w:tcPr>
            <w:tcW w:w="1350" w:type="dxa"/>
            <w:tcBorders>
              <w:top w:val="single" w:sz="8" w:space="0" w:color="4F81BD"/>
              <w:left w:val="single" w:sz="8" w:space="0" w:color="4F81BD"/>
              <w:bottom w:val="single" w:sz="8" w:space="0" w:color="4F81BD"/>
              <w:right w:val="single" w:sz="8" w:space="0" w:color="4F81BD"/>
              <w:tl2br w:val="nil"/>
              <w:tr2bl w:val="nil"/>
            </w:tcBorders>
            <w:shd w:val="clear" w:color="auto" w:fill="B8CCE4"/>
            <w:vAlign w:val="center"/>
          </w:tcPr>
          <w:p w:rsidR="0099740E" w:rsidRDefault="00E22F62">
            <w:pPr>
              <w:widowControl/>
              <w:jc w:val="center"/>
              <w:textAlignment w:val="center"/>
              <w:rPr>
                <w:color w:val="000000"/>
                <w:szCs w:val="22"/>
              </w:rPr>
            </w:pPr>
            <w:r>
              <w:rPr>
                <w:color w:val="000000"/>
                <w:kern w:val="0"/>
                <w:szCs w:val="22"/>
              </w:rPr>
              <w:t>54699.97</w:t>
            </w:r>
          </w:p>
        </w:tc>
        <w:tc>
          <w:tcPr>
            <w:tcW w:w="952" w:type="dxa"/>
            <w:tcBorders>
              <w:top w:val="single" w:sz="8" w:space="0" w:color="4F81BD"/>
              <w:left w:val="single" w:sz="8" w:space="0" w:color="4F81BD"/>
              <w:bottom w:val="single" w:sz="8" w:space="0" w:color="4F81BD"/>
              <w:right w:val="single" w:sz="8" w:space="0" w:color="4F81BD"/>
              <w:tl2br w:val="nil"/>
              <w:tr2bl w:val="nil"/>
            </w:tcBorders>
            <w:shd w:val="clear" w:color="auto" w:fill="B8CCE4"/>
            <w:vAlign w:val="center"/>
          </w:tcPr>
          <w:p w:rsidR="0099740E" w:rsidRDefault="00E22F62">
            <w:pPr>
              <w:widowControl/>
              <w:jc w:val="center"/>
              <w:textAlignment w:val="center"/>
              <w:rPr>
                <w:color w:val="000000"/>
                <w:szCs w:val="22"/>
              </w:rPr>
            </w:pPr>
            <w:r>
              <w:rPr>
                <w:color w:val="000000"/>
                <w:kern w:val="0"/>
                <w:szCs w:val="22"/>
              </w:rPr>
              <w:t>31.98%</w:t>
            </w:r>
          </w:p>
        </w:tc>
      </w:tr>
      <w:tr w:rsidR="0099740E">
        <w:trPr>
          <w:trHeight w:val="286"/>
        </w:trPr>
        <w:tc>
          <w:tcPr>
            <w:tcW w:w="1157" w:type="dxa"/>
            <w:tcBorders>
              <w:top w:val="single" w:sz="8" w:space="0" w:color="4F81BD"/>
              <w:left w:val="single" w:sz="8" w:space="0" w:color="4F81BD"/>
              <w:bottom w:val="single" w:sz="8" w:space="0" w:color="4F81BD"/>
              <w:right w:val="single" w:sz="8" w:space="0" w:color="4F81BD"/>
              <w:tl2br w:val="nil"/>
              <w:tr2bl w:val="nil"/>
            </w:tcBorders>
            <w:shd w:val="clear" w:color="auto" w:fill="FFFFFF"/>
            <w:vAlign w:val="center"/>
          </w:tcPr>
          <w:p w:rsidR="0099740E" w:rsidRDefault="00E22F62">
            <w:pPr>
              <w:widowControl/>
              <w:jc w:val="center"/>
              <w:textAlignment w:val="center"/>
              <w:rPr>
                <w:rFonts w:ascii="宋体" w:hAnsi="宋体"/>
                <w:b/>
                <w:bCs/>
                <w:color w:val="000000"/>
                <w:szCs w:val="22"/>
              </w:rPr>
            </w:pPr>
            <w:r>
              <w:rPr>
                <w:rFonts w:ascii="宋体" w:hAnsi="宋体" w:hint="eastAsia"/>
                <w:b/>
                <w:bCs/>
                <w:color w:val="000000"/>
                <w:kern w:val="0"/>
                <w:szCs w:val="22"/>
              </w:rPr>
              <w:t>财务费用</w:t>
            </w:r>
          </w:p>
        </w:tc>
        <w:tc>
          <w:tcPr>
            <w:tcW w:w="1349" w:type="dxa"/>
            <w:tcBorders>
              <w:top w:val="single" w:sz="8" w:space="0" w:color="4F81BD"/>
              <w:left w:val="single" w:sz="8" w:space="0" w:color="4F81BD"/>
              <w:bottom w:val="single" w:sz="8" w:space="0" w:color="4F81BD"/>
              <w:right w:val="single" w:sz="8" w:space="0" w:color="4F81BD"/>
              <w:tl2br w:val="nil"/>
              <w:tr2bl w:val="nil"/>
            </w:tcBorders>
            <w:shd w:val="clear" w:color="auto" w:fill="FFFFFF"/>
            <w:vAlign w:val="center"/>
          </w:tcPr>
          <w:p w:rsidR="0099740E" w:rsidRDefault="00E22F62">
            <w:pPr>
              <w:widowControl/>
              <w:jc w:val="center"/>
              <w:textAlignment w:val="center"/>
              <w:rPr>
                <w:color w:val="000000"/>
                <w:szCs w:val="22"/>
              </w:rPr>
            </w:pPr>
            <w:r>
              <w:rPr>
                <w:color w:val="000000"/>
                <w:kern w:val="0"/>
                <w:szCs w:val="22"/>
              </w:rPr>
              <w:t>9882.8</w:t>
            </w:r>
          </w:p>
        </w:tc>
        <w:tc>
          <w:tcPr>
            <w:tcW w:w="953" w:type="dxa"/>
            <w:tcBorders>
              <w:top w:val="single" w:sz="8" w:space="0" w:color="4F81BD"/>
              <w:left w:val="single" w:sz="8" w:space="0" w:color="4F81BD"/>
              <w:bottom w:val="single" w:sz="8" w:space="0" w:color="4F81BD"/>
              <w:right w:val="single" w:sz="8" w:space="0" w:color="4F81BD"/>
              <w:tl2br w:val="nil"/>
              <w:tr2bl w:val="nil"/>
            </w:tcBorders>
            <w:shd w:val="clear" w:color="auto" w:fill="FFFFFF"/>
            <w:vAlign w:val="center"/>
          </w:tcPr>
          <w:p w:rsidR="0099740E" w:rsidRDefault="00E22F62">
            <w:pPr>
              <w:widowControl/>
              <w:jc w:val="center"/>
              <w:textAlignment w:val="center"/>
              <w:rPr>
                <w:color w:val="000000"/>
                <w:szCs w:val="22"/>
              </w:rPr>
            </w:pPr>
            <w:r>
              <w:rPr>
                <w:color w:val="000000"/>
                <w:kern w:val="0"/>
                <w:szCs w:val="22"/>
              </w:rPr>
              <w:t>10.58%</w:t>
            </w:r>
          </w:p>
        </w:tc>
        <w:tc>
          <w:tcPr>
            <w:tcW w:w="1111" w:type="dxa"/>
            <w:tcBorders>
              <w:top w:val="single" w:sz="8" w:space="0" w:color="4F81BD"/>
              <w:left w:val="single" w:sz="8" w:space="0" w:color="4F81BD"/>
              <w:bottom w:val="single" w:sz="8" w:space="0" w:color="4F81BD"/>
              <w:right w:val="single" w:sz="8" w:space="0" w:color="4F81BD"/>
              <w:tl2br w:val="nil"/>
              <w:tr2bl w:val="nil"/>
            </w:tcBorders>
            <w:shd w:val="clear" w:color="auto" w:fill="FFFFFF"/>
            <w:vAlign w:val="center"/>
          </w:tcPr>
          <w:p w:rsidR="0099740E" w:rsidRDefault="00E22F62">
            <w:pPr>
              <w:widowControl/>
              <w:jc w:val="center"/>
              <w:textAlignment w:val="center"/>
              <w:rPr>
                <w:color w:val="000000"/>
                <w:szCs w:val="22"/>
              </w:rPr>
            </w:pPr>
            <w:r>
              <w:rPr>
                <w:color w:val="000000"/>
                <w:kern w:val="0"/>
                <w:szCs w:val="22"/>
              </w:rPr>
              <w:t>14235.89</w:t>
            </w:r>
          </w:p>
        </w:tc>
        <w:tc>
          <w:tcPr>
            <w:tcW w:w="953" w:type="dxa"/>
            <w:tcBorders>
              <w:top w:val="single" w:sz="8" w:space="0" w:color="4F81BD"/>
              <w:left w:val="single" w:sz="8" w:space="0" w:color="4F81BD"/>
              <w:bottom w:val="single" w:sz="8" w:space="0" w:color="4F81BD"/>
              <w:right w:val="single" w:sz="8" w:space="0" w:color="4F81BD"/>
              <w:tl2br w:val="nil"/>
              <w:tr2bl w:val="nil"/>
            </w:tcBorders>
            <w:shd w:val="clear" w:color="auto" w:fill="FFFFFF"/>
            <w:vAlign w:val="center"/>
          </w:tcPr>
          <w:p w:rsidR="0099740E" w:rsidRDefault="00E22F62">
            <w:pPr>
              <w:widowControl/>
              <w:jc w:val="center"/>
              <w:textAlignment w:val="center"/>
              <w:rPr>
                <w:color w:val="000000"/>
                <w:szCs w:val="22"/>
              </w:rPr>
            </w:pPr>
            <w:r>
              <w:rPr>
                <w:color w:val="000000"/>
                <w:kern w:val="0"/>
                <w:szCs w:val="22"/>
              </w:rPr>
              <w:t>7.39%</w:t>
            </w:r>
          </w:p>
        </w:tc>
        <w:tc>
          <w:tcPr>
            <w:tcW w:w="1350" w:type="dxa"/>
            <w:tcBorders>
              <w:top w:val="single" w:sz="8" w:space="0" w:color="4F81BD"/>
              <w:left w:val="single" w:sz="8" w:space="0" w:color="4F81BD"/>
              <w:bottom w:val="single" w:sz="8" w:space="0" w:color="4F81BD"/>
              <w:right w:val="single" w:sz="8" w:space="0" w:color="4F81BD"/>
              <w:tl2br w:val="nil"/>
              <w:tr2bl w:val="nil"/>
            </w:tcBorders>
            <w:shd w:val="clear" w:color="auto" w:fill="FFFFFF"/>
            <w:vAlign w:val="center"/>
          </w:tcPr>
          <w:p w:rsidR="0099740E" w:rsidRDefault="00E22F62">
            <w:pPr>
              <w:widowControl/>
              <w:jc w:val="center"/>
              <w:textAlignment w:val="center"/>
              <w:rPr>
                <w:color w:val="000000"/>
                <w:szCs w:val="22"/>
              </w:rPr>
            </w:pPr>
            <w:r>
              <w:rPr>
                <w:color w:val="000000"/>
                <w:kern w:val="0"/>
                <w:szCs w:val="22"/>
              </w:rPr>
              <w:t>28083.63</w:t>
            </w:r>
          </w:p>
        </w:tc>
        <w:tc>
          <w:tcPr>
            <w:tcW w:w="952" w:type="dxa"/>
            <w:tcBorders>
              <w:top w:val="single" w:sz="8" w:space="0" w:color="4F81BD"/>
              <w:left w:val="single" w:sz="8" w:space="0" w:color="4F81BD"/>
              <w:bottom w:val="single" w:sz="8" w:space="0" w:color="4F81BD"/>
              <w:right w:val="single" w:sz="8" w:space="0" w:color="4F81BD"/>
              <w:tl2br w:val="nil"/>
              <w:tr2bl w:val="nil"/>
            </w:tcBorders>
            <w:shd w:val="clear" w:color="auto" w:fill="FFFFFF"/>
            <w:vAlign w:val="center"/>
          </w:tcPr>
          <w:p w:rsidR="0099740E" w:rsidRDefault="00E22F62">
            <w:pPr>
              <w:widowControl/>
              <w:jc w:val="center"/>
              <w:textAlignment w:val="center"/>
              <w:rPr>
                <w:color w:val="000000"/>
                <w:szCs w:val="22"/>
              </w:rPr>
            </w:pPr>
            <w:r>
              <w:rPr>
                <w:color w:val="000000"/>
                <w:kern w:val="0"/>
                <w:szCs w:val="22"/>
              </w:rPr>
              <w:t>16.42%</w:t>
            </w:r>
          </w:p>
        </w:tc>
      </w:tr>
    </w:tbl>
    <w:p w:rsidR="0099740E" w:rsidRDefault="0099740E">
      <w:pPr>
        <w:rPr>
          <w:rFonts w:ascii="宋体" w:hAnsi="宋体" w:cs="宋体"/>
          <w:szCs w:val="24"/>
        </w:rPr>
      </w:pPr>
    </w:p>
    <w:p w:rsidR="0099740E" w:rsidRDefault="0099740E">
      <w:pPr>
        <w:rPr>
          <w:sz w:val="21"/>
        </w:rPr>
      </w:pPr>
    </w:p>
    <w:p w:rsidR="0099740E" w:rsidRDefault="0099740E">
      <w:pPr>
        <w:rPr>
          <w:sz w:val="21"/>
        </w:rPr>
      </w:pPr>
    </w:p>
    <w:p w:rsidR="0099740E" w:rsidRDefault="0099740E">
      <w:pPr>
        <w:ind w:firstLineChars="200" w:firstLine="480"/>
        <w:rPr>
          <w:rFonts w:asciiTheme="minorEastAsia" w:eastAsiaTheme="minorEastAsia" w:hAnsiTheme="minorEastAsia" w:cstheme="minorEastAsia"/>
          <w:szCs w:val="24"/>
        </w:rPr>
      </w:pPr>
    </w:p>
    <w:p w:rsidR="0099740E" w:rsidRDefault="0099740E">
      <w:pPr>
        <w:ind w:firstLineChars="200" w:firstLine="480"/>
        <w:rPr>
          <w:rFonts w:asciiTheme="minorEastAsia" w:eastAsiaTheme="minorEastAsia" w:hAnsiTheme="minorEastAsia" w:cstheme="minorEastAsia"/>
          <w:szCs w:val="24"/>
        </w:rPr>
      </w:pPr>
    </w:p>
    <w:p w:rsidR="0099740E" w:rsidRDefault="0099740E">
      <w:pPr>
        <w:ind w:firstLineChars="200" w:firstLine="480"/>
        <w:rPr>
          <w:rFonts w:asciiTheme="minorEastAsia" w:eastAsiaTheme="minorEastAsia" w:hAnsiTheme="minorEastAsia" w:cstheme="minorEastAsia"/>
          <w:szCs w:val="24"/>
        </w:rPr>
      </w:pPr>
    </w:p>
    <w:p w:rsidR="0099740E" w:rsidRDefault="0099740E">
      <w:pPr>
        <w:ind w:firstLineChars="200" w:firstLine="480"/>
        <w:rPr>
          <w:rFonts w:asciiTheme="minorEastAsia" w:eastAsiaTheme="minorEastAsia" w:hAnsiTheme="minorEastAsia" w:cstheme="minorEastAsia"/>
          <w:szCs w:val="24"/>
        </w:rPr>
      </w:pPr>
    </w:p>
    <w:p w:rsidR="0099740E" w:rsidRDefault="0099740E">
      <w:pPr>
        <w:ind w:firstLineChars="200" w:firstLine="480"/>
        <w:rPr>
          <w:rFonts w:asciiTheme="minorEastAsia" w:eastAsiaTheme="minorEastAsia" w:hAnsiTheme="minorEastAsia" w:cstheme="minorEastAsia"/>
          <w:szCs w:val="24"/>
        </w:rPr>
      </w:pPr>
    </w:p>
    <w:p w:rsidR="0099740E" w:rsidRDefault="0099740E">
      <w:pPr>
        <w:rPr>
          <w:rFonts w:asciiTheme="minorEastAsia" w:eastAsiaTheme="minorEastAsia" w:hAnsiTheme="minorEastAsia" w:cstheme="minorEastAsia"/>
          <w:b/>
          <w:szCs w:val="24"/>
        </w:rPr>
      </w:pPr>
    </w:p>
    <w:p w:rsidR="0099740E" w:rsidRDefault="00E22F62">
      <w:pPr>
        <w:ind w:firstLineChars="200" w:firstLine="482"/>
        <w:rPr>
          <w:rFonts w:asciiTheme="minorEastAsia" w:eastAsiaTheme="minorEastAsia" w:hAnsiTheme="minorEastAsia" w:cstheme="minorEastAsia"/>
          <w:szCs w:val="24"/>
        </w:rPr>
      </w:pPr>
      <w:r>
        <w:rPr>
          <w:rFonts w:asciiTheme="minorEastAsia" w:eastAsiaTheme="minorEastAsia" w:hAnsiTheme="minorEastAsia" w:cstheme="minorEastAsia" w:hint="eastAsia"/>
          <w:b/>
          <w:szCs w:val="24"/>
        </w:rPr>
        <w:t>分析</w:t>
      </w:r>
      <w:r>
        <w:rPr>
          <w:rFonts w:asciiTheme="minorEastAsia" w:eastAsiaTheme="minorEastAsia" w:hAnsiTheme="minorEastAsia" w:cstheme="minorEastAsia" w:hint="eastAsia"/>
          <w:b/>
          <w:szCs w:val="24"/>
        </w:rPr>
        <w:t>:</w:t>
      </w:r>
      <w:r>
        <w:rPr>
          <w:rFonts w:asciiTheme="minorEastAsia" w:eastAsiaTheme="minorEastAsia" w:hAnsiTheme="minorEastAsia" w:cstheme="minorEastAsia" w:hint="eastAsia"/>
          <w:szCs w:val="24"/>
        </w:rPr>
        <w:t>由上表可知，华谊兄弟</w:t>
      </w:r>
      <w:r>
        <w:rPr>
          <w:rFonts w:asciiTheme="minorEastAsia" w:eastAsiaTheme="minorEastAsia" w:hAnsiTheme="minorEastAsia" w:cstheme="minorEastAsia" w:hint="eastAsia"/>
          <w:szCs w:val="24"/>
        </w:rPr>
        <w:t>2014-2016</w:t>
      </w:r>
      <w:r>
        <w:rPr>
          <w:rFonts w:asciiTheme="minorEastAsia" w:eastAsiaTheme="minorEastAsia" w:hAnsiTheme="minorEastAsia" w:cstheme="minorEastAsia" w:hint="eastAsia"/>
          <w:szCs w:val="24"/>
        </w:rPr>
        <w:t>年销售费用占比增多，尤其为</w:t>
      </w:r>
      <w:r>
        <w:rPr>
          <w:rFonts w:asciiTheme="minorEastAsia" w:eastAsiaTheme="minorEastAsia" w:hAnsiTheme="minorEastAsia" w:cstheme="minorEastAsia" w:hint="eastAsia"/>
          <w:szCs w:val="24"/>
        </w:rPr>
        <w:t>2016</w:t>
      </w:r>
      <w:r>
        <w:rPr>
          <w:rFonts w:asciiTheme="minorEastAsia" w:eastAsiaTheme="minorEastAsia" w:hAnsiTheme="minorEastAsia" w:cstheme="minorEastAsia" w:hint="eastAsia"/>
          <w:szCs w:val="24"/>
        </w:rPr>
        <w:t>年。因此华谊兄弟应该完善企业的成本管理体系，在不影响正常经营的情况下控制成本。</w:t>
      </w:r>
    </w:p>
    <w:p w:rsidR="0099740E" w:rsidRDefault="00E22F62">
      <w:pPr>
        <w:ind w:firstLineChars="200" w:firstLine="480"/>
        <w:rPr>
          <w:rFonts w:asciiTheme="minorEastAsia" w:eastAsiaTheme="minorEastAsia" w:hAnsiTheme="minorEastAsia" w:cstheme="minorEastAsia"/>
          <w:szCs w:val="24"/>
        </w:rPr>
      </w:pPr>
      <w:r>
        <w:rPr>
          <w:rFonts w:asciiTheme="minorEastAsia" w:eastAsiaTheme="minorEastAsia" w:hAnsiTheme="minorEastAsia" w:cstheme="minorEastAsia" w:hint="eastAsia"/>
          <w:szCs w:val="24"/>
        </w:rPr>
        <w:t>营业成本中，销售费用是导致华谊兄弟营业成本过高的主要因素，广告费用占比最大。在电影作品中拍摄成本的上升导致了销售费用增加，电影器材的更新和技术的进步是导致拍摄成本上升的主要因素。但是，华谊兄弟可以从优化成本的角度去控制费用，比如缩减不必要的群众演员，制作小成本电影，比如像同行业的光线传媒的《泰囧》，拍摄成本不高却创造了华语票房的冠军，而据我们了解，华谊兄弟自己创作的电影《</w:t>
      </w:r>
      <w:r>
        <w:rPr>
          <w:rFonts w:asciiTheme="minorEastAsia" w:eastAsiaTheme="minorEastAsia" w:hAnsiTheme="minorEastAsia" w:cstheme="minorEastAsia" w:hint="eastAsia"/>
          <w:szCs w:val="24"/>
        </w:rPr>
        <w:t>1942</w:t>
      </w:r>
      <w:r>
        <w:rPr>
          <w:rFonts w:asciiTheme="minorEastAsia" w:eastAsiaTheme="minorEastAsia" w:hAnsiTheme="minorEastAsia" w:cstheme="minorEastAsia" w:hint="eastAsia"/>
          <w:szCs w:val="24"/>
        </w:rPr>
        <w:t>》拍摄成本很高，电影票房收入不佳所以亏损。因此，虽然现在观众的品位越来越高，但并不意味这会带来好的票房。</w:t>
      </w:r>
    </w:p>
    <w:p w:rsidR="0099740E" w:rsidRDefault="00E22F62">
      <w:pPr>
        <w:ind w:firstLineChars="200" w:firstLine="480"/>
        <w:rPr>
          <w:rFonts w:asciiTheme="minorEastAsia" w:eastAsiaTheme="minorEastAsia" w:hAnsiTheme="minorEastAsia" w:cstheme="minorEastAsia"/>
          <w:szCs w:val="24"/>
        </w:rPr>
      </w:pPr>
      <w:r>
        <w:rPr>
          <w:rFonts w:asciiTheme="minorEastAsia" w:eastAsiaTheme="minorEastAsia" w:hAnsiTheme="minorEastAsia" w:cstheme="minorEastAsia" w:hint="eastAsia"/>
          <w:szCs w:val="24"/>
        </w:rPr>
        <w:t>综上所述，我们的策略是华</w:t>
      </w:r>
      <w:r>
        <w:rPr>
          <w:rFonts w:asciiTheme="minorEastAsia" w:eastAsiaTheme="minorEastAsia" w:hAnsiTheme="minorEastAsia" w:cstheme="minorEastAsia" w:hint="eastAsia"/>
          <w:szCs w:val="24"/>
        </w:rPr>
        <w:t>谊兄弟在电影方面，选择好的电影题材，控制摄影成本。只有优化成本，改进了技术，才会在同等票房收入情况下获得更多的净利润。在综艺娱乐方面，减少广告支出，果断需要选择新人，要有新的理念，这样可以严格控制成本，创造更大的收益。</w:t>
      </w:r>
    </w:p>
    <w:p w:rsidR="0099740E" w:rsidRDefault="00E22F62">
      <w:pPr>
        <w:pStyle w:val="a9"/>
        <w:spacing w:beforeAutospacing="0" w:after="0" w:afterAutospacing="0" w:line="324" w:lineRule="atLeast"/>
        <w:ind w:firstLine="360"/>
        <w:jc w:val="both"/>
        <w:rPr>
          <w:rFonts w:asciiTheme="minorEastAsia" w:eastAsiaTheme="minorEastAsia" w:hAnsiTheme="minorEastAsia" w:cstheme="minorEastAsia"/>
        </w:rPr>
      </w:pPr>
      <w:r>
        <w:rPr>
          <w:rFonts w:asciiTheme="minorEastAsia" w:eastAsiaTheme="minorEastAsia" w:hAnsiTheme="minorEastAsia" w:cstheme="minorEastAsia" w:hint="eastAsia"/>
          <w:color w:val="000000"/>
        </w:rPr>
        <w:t xml:space="preserve"> </w:t>
      </w:r>
      <w:r>
        <w:rPr>
          <w:rFonts w:asciiTheme="minorEastAsia" w:eastAsiaTheme="minorEastAsia" w:hAnsiTheme="minorEastAsia" w:cstheme="minorEastAsia" w:hint="eastAsia"/>
          <w:color w:val="000000"/>
        </w:rPr>
        <w:t>此外，财务费用中的利息支出是最高的，根据现金流量的分析得出公司融资过多，可以通过减少不必要的融资，激励销售促进经营现金流量增加，减少利息支出。</w:t>
      </w:r>
    </w:p>
    <w:p w:rsidR="0099740E" w:rsidRDefault="00E22F62">
      <w:pPr>
        <w:rPr>
          <w:rFonts w:ascii="宋体" w:hAnsi="宋体" w:cs="宋体"/>
          <w:szCs w:val="24"/>
        </w:rPr>
      </w:pPr>
      <w:r>
        <w:rPr>
          <w:rFonts w:ascii="宋体" w:hAnsi="宋体" w:cs="宋体" w:hint="eastAsia"/>
          <w:szCs w:val="24"/>
        </w:rPr>
        <w:t xml:space="preserve"> </w:t>
      </w:r>
    </w:p>
    <w:p w:rsidR="0099740E" w:rsidRDefault="00E22F62">
      <w:pPr>
        <w:numPr>
          <w:ilvl w:val="0"/>
          <w:numId w:val="27"/>
        </w:numPr>
        <w:rPr>
          <w:rFonts w:ascii="宋体" w:hAnsi="宋体" w:cs="宋体"/>
          <w:b/>
          <w:bCs/>
          <w:sz w:val="28"/>
          <w:szCs w:val="28"/>
        </w:rPr>
      </w:pPr>
      <w:r>
        <w:rPr>
          <w:rFonts w:ascii="宋体" w:hAnsi="宋体" w:cs="宋体" w:hint="eastAsia"/>
          <w:b/>
          <w:bCs/>
          <w:sz w:val="28"/>
          <w:szCs w:val="28"/>
        </w:rPr>
        <w:t>优化企业现金结构</w:t>
      </w:r>
    </w:p>
    <w:p w:rsidR="0099740E" w:rsidRDefault="0099740E">
      <w:pPr>
        <w:rPr>
          <w:rFonts w:ascii="宋体" w:hAnsi="宋体" w:cs="宋体"/>
          <w:szCs w:val="24"/>
        </w:rPr>
      </w:pPr>
    </w:p>
    <w:tbl>
      <w:tblPr>
        <w:tblStyle w:val="af1"/>
        <w:tblW w:w="8522" w:type="dxa"/>
        <w:jc w:val="center"/>
        <w:tblLayout w:type="fixed"/>
        <w:tblLook w:val="04A0" w:firstRow="1" w:lastRow="0" w:firstColumn="1" w:lastColumn="0" w:noHBand="0" w:noVBand="1"/>
      </w:tblPr>
      <w:tblGrid>
        <w:gridCol w:w="2165"/>
        <w:gridCol w:w="2240"/>
        <w:gridCol w:w="1998"/>
        <w:gridCol w:w="2119"/>
      </w:tblGrid>
      <w:tr w:rsidR="0099740E">
        <w:trPr>
          <w:jc w:val="center"/>
        </w:trPr>
        <w:tc>
          <w:tcPr>
            <w:tcW w:w="2165" w:type="dxa"/>
            <w:tcBorders>
              <w:top w:val="single" w:sz="8" w:space="0" w:color="4F81BD"/>
              <w:left w:val="single" w:sz="8" w:space="0" w:color="4F81BD"/>
              <w:bottom w:val="single" w:sz="4" w:space="0" w:color="FFFFFF"/>
              <w:right w:val="single" w:sz="8" w:space="0" w:color="4F81BD"/>
            </w:tcBorders>
            <w:shd w:val="clear" w:color="auto" w:fill="4F81BD"/>
          </w:tcPr>
          <w:p w:rsidR="0099740E" w:rsidRDefault="00E22F62">
            <w:pPr>
              <w:rPr>
                <w:rFonts w:asciiTheme="minorEastAsia" w:eastAsiaTheme="minorEastAsia" w:hAnsiTheme="minorEastAsia" w:cstheme="minorEastAsia"/>
                <w:b/>
                <w:bCs/>
                <w:szCs w:val="24"/>
              </w:rPr>
            </w:pPr>
            <w:r>
              <w:rPr>
                <w:rFonts w:asciiTheme="minorEastAsia" w:eastAsiaTheme="minorEastAsia" w:hAnsiTheme="minorEastAsia" w:cstheme="minorEastAsia" w:hint="eastAsia"/>
                <w:b/>
                <w:bCs/>
                <w:szCs w:val="24"/>
              </w:rPr>
              <w:t>负债</w:t>
            </w:r>
          </w:p>
        </w:tc>
        <w:tc>
          <w:tcPr>
            <w:tcW w:w="2240" w:type="dxa"/>
            <w:tcBorders>
              <w:top w:val="single" w:sz="8" w:space="0" w:color="4F81BD"/>
              <w:left w:val="single" w:sz="8" w:space="0" w:color="4F81BD"/>
              <w:bottom w:val="single" w:sz="4" w:space="0" w:color="FFFFFF"/>
              <w:right w:val="single" w:sz="8" w:space="0" w:color="4F81BD"/>
            </w:tcBorders>
            <w:shd w:val="clear" w:color="auto" w:fill="4F81BD"/>
          </w:tcPr>
          <w:p w:rsidR="0099740E" w:rsidRDefault="00E22F62">
            <w:pPr>
              <w:rPr>
                <w:rFonts w:asciiTheme="minorEastAsia" w:eastAsiaTheme="minorEastAsia" w:hAnsiTheme="minorEastAsia" w:cstheme="minorEastAsia"/>
                <w:b/>
                <w:bCs/>
                <w:szCs w:val="24"/>
              </w:rPr>
            </w:pPr>
            <w:r>
              <w:rPr>
                <w:rFonts w:asciiTheme="minorEastAsia" w:eastAsiaTheme="minorEastAsia" w:hAnsiTheme="minorEastAsia" w:cstheme="minorEastAsia" w:hint="eastAsia"/>
                <w:b/>
                <w:bCs/>
                <w:szCs w:val="24"/>
              </w:rPr>
              <w:t>2016</w:t>
            </w:r>
            <w:r>
              <w:rPr>
                <w:rFonts w:asciiTheme="minorEastAsia" w:eastAsiaTheme="minorEastAsia" w:hAnsiTheme="minorEastAsia" w:cstheme="minorEastAsia" w:hint="eastAsia"/>
                <w:b/>
                <w:bCs/>
                <w:szCs w:val="24"/>
              </w:rPr>
              <w:t>年</w:t>
            </w:r>
          </w:p>
        </w:tc>
        <w:tc>
          <w:tcPr>
            <w:tcW w:w="1998" w:type="dxa"/>
            <w:tcBorders>
              <w:top w:val="single" w:sz="8" w:space="0" w:color="4F81BD"/>
              <w:left w:val="single" w:sz="8" w:space="0" w:color="4F81BD"/>
              <w:bottom w:val="single" w:sz="4" w:space="0" w:color="FFFFFF"/>
              <w:right w:val="single" w:sz="8" w:space="0" w:color="4F81BD"/>
            </w:tcBorders>
            <w:shd w:val="clear" w:color="auto" w:fill="4F81BD"/>
          </w:tcPr>
          <w:p w:rsidR="0099740E" w:rsidRDefault="00E22F62">
            <w:pPr>
              <w:rPr>
                <w:rFonts w:asciiTheme="minorEastAsia" w:eastAsiaTheme="minorEastAsia" w:hAnsiTheme="minorEastAsia" w:cstheme="minorEastAsia"/>
                <w:b/>
                <w:bCs/>
                <w:szCs w:val="24"/>
              </w:rPr>
            </w:pPr>
            <w:r>
              <w:rPr>
                <w:rFonts w:asciiTheme="minorEastAsia" w:eastAsiaTheme="minorEastAsia" w:hAnsiTheme="minorEastAsia" w:cstheme="minorEastAsia" w:hint="eastAsia"/>
                <w:b/>
                <w:bCs/>
                <w:szCs w:val="24"/>
              </w:rPr>
              <w:t>2015</w:t>
            </w:r>
            <w:r>
              <w:rPr>
                <w:rFonts w:asciiTheme="minorEastAsia" w:eastAsiaTheme="minorEastAsia" w:hAnsiTheme="minorEastAsia" w:cstheme="minorEastAsia" w:hint="eastAsia"/>
                <w:b/>
                <w:bCs/>
                <w:szCs w:val="24"/>
              </w:rPr>
              <w:t>年</w:t>
            </w:r>
          </w:p>
        </w:tc>
        <w:tc>
          <w:tcPr>
            <w:tcW w:w="2119" w:type="dxa"/>
            <w:tcBorders>
              <w:top w:val="single" w:sz="8" w:space="0" w:color="4F81BD"/>
              <w:left w:val="single" w:sz="8" w:space="0" w:color="4F81BD"/>
              <w:bottom w:val="single" w:sz="4" w:space="0" w:color="FFFFFF"/>
              <w:right w:val="single" w:sz="8" w:space="0" w:color="4F81BD"/>
            </w:tcBorders>
            <w:shd w:val="clear" w:color="auto" w:fill="4F81BD"/>
          </w:tcPr>
          <w:p w:rsidR="0099740E" w:rsidRDefault="00E22F62">
            <w:pPr>
              <w:rPr>
                <w:rFonts w:asciiTheme="minorEastAsia" w:eastAsiaTheme="minorEastAsia" w:hAnsiTheme="minorEastAsia" w:cstheme="minorEastAsia"/>
                <w:b/>
                <w:bCs/>
                <w:szCs w:val="24"/>
              </w:rPr>
            </w:pPr>
            <w:r>
              <w:rPr>
                <w:rFonts w:asciiTheme="minorEastAsia" w:eastAsiaTheme="minorEastAsia" w:hAnsiTheme="minorEastAsia" w:cstheme="minorEastAsia" w:hint="eastAsia"/>
                <w:b/>
                <w:bCs/>
                <w:szCs w:val="24"/>
              </w:rPr>
              <w:t>比重增减</w:t>
            </w:r>
          </w:p>
        </w:tc>
      </w:tr>
      <w:tr w:rsidR="0099740E">
        <w:trPr>
          <w:jc w:val="center"/>
        </w:trPr>
        <w:tc>
          <w:tcPr>
            <w:tcW w:w="2165" w:type="dxa"/>
            <w:tcBorders>
              <w:top w:val="single" w:sz="4" w:space="0" w:color="FFFFFF"/>
              <w:left w:val="single" w:sz="8" w:space="0" w:color="4F81BD"/>
              <w:bottom w:val="single" w:sz="8" w:space="0" w:color="4F81BD"/>
              <w:right w:val="single" w:sz="8" w:space="0" w:color="4F81BD"/>
            </w:tcBorders>
            <w:shd w:val="clear" w:color="auto" w:fill="B8CCE4"/>
          </w:tcPr>
          <w:p w:rsidR="0099740E" w:rsidRDefault="00E22F62">
            <w:pPr>
              <w:rPr>
                <w:rFonts w:asciiTheme="minorEastAsia" w:eastAsiaTheme="minorEastAsia" w:hAnsiTheme="minorEastAsia" w:cstheme="minorEastAsia"/>
                <w:szCs w:val="24"/>
              </w:rPr>
            </w:pPr>
            <w:r>
              <w:rPr>
                <w:rFonts w:asciiTheme="minorEastAsia" w:eastAsiaTheme="minorEastAsia" w:hAnsiTheme="minorEastAsia" w:cstheme="minorEastAsia" w:hint="eastAsia"/>
                <w:kern w:val="0"/>
                <w:szCs w:val="24"/>
              </w:rPr>
              <w:t>应付利息</w:t>
            </w:r>
          </w:p>
        </w:tc>
        <w:tc>
          <w:tcPr>
            <w:tcW w:w="2240" w:type="dxa"/>
            <w:tcBorders>
              <w:top w:val="single" w:sz="4" w:space="0" w:color="FFFFFF"/>
              <w:left w:val="single" w:sz="8" w:space="0" w:color="4F81BD"/>
              <w:bottom w:val="single" w:sz="8" w:space="0" w:color="4F81BD"/>
              <w:right w:val="single" w:sz="8" w:space="0" w:color="4F81BD"/>
            </w:tcBorders>
            <w:shd w:val="clear" w:color="auto" w:fill="B8CCE4"/>
          </w:tcPr>
          <w:p w:rsidR="0099740E" w:rsidRDefault="00E22F62">
            <w:pPr>
              <w:rPr>
                <w:rFonts w:eastAsiaTheme="minorEastAsia"/>
                <w:szCs w:val="24"/>
              </w:rPr>
            </w:pPr>
            <w:r>
              <w:rPr>
                <w:rFonts w:eastAsiaTheme="minorEastAsia"/>
                <w:szCs w:val="24"/>
              </w:rPr>
              <w:t>142,955,559.39</w:t>
            </w:r>
          </w:p>
        </w:tc>
        <w:tc>
          <w:tcPr>
            <w:tcW w:w="1998" w:type="dxa"/>
            <w:tcBorders>
              <w:top w:val="single" w:sz="4" w:space="0" w:color="FFFFFF"/>
              <w:left w:val="single" w:sz="8" w:space="0" w:color="4F81BD"/>
              <w:bottom w:val="single" w:sz="8" w:space="0" w:color="4F81BD"/>
              <w:right w:val="single" w:sz="8" w:space="0" w:color="4F81BD"/>
            </w:tcBorders>
            <w:shd w:val="clear" w:color="auto" w:fill="B8CCE4"/>
          </w:tcPr>
          <w:p w:rsidR="0099740E" w:rsidRDefault="00E22F62">
            <w:pPr>
              <w:rPr>
                <w:rFonts w:eastAsiaTheme="minorEastAsia"/>
                <w:szCs w:val="24"/>
              </w:rPr>
            </w:pPr>
            <w:r>
              <w:rPr>
                <w:rFonts w:eastAsiaTheme="minorEastAsia"/>
                <w:szCs w:val="24"/>
              </w:rPr>
              <w:t>21,243,169.92</w:t>
            </w:r>
          </w:p>
        </w:tc>
        <w:tc>
          <w:tcPr>
            <w:tcW w:w="2119" w:type="dxa"/>
            <w:tcBorders>
              <w:top w:val="single" w:sz="4" w:space="0" w:color="FFFFFF"/>
              <w:left w:val="single" w:sz="8" w:space="0" w:color="4F81BD"/>
              <w:bottom w:val="single" w:sz="8" w:space="0" w:color="4F81BD"/>
              <w:right w:val="single" w:sz="8" w:space="0" w:color="4F81BD"/>
            </w:tcBorders>
            <w:shd w:val="clear" w:color="auto" w:fill="B8CCE4"/>
          </w:tcPr>
          <w:p w:rsidR="0099740E" w:rsidRDefault="00E22F62">
            <w:pPr>
              <w:rPr>
                <w:rFonts w:eastAsiaTheme="minorEastAsia"/>
                <w:szCs w:val="24"/>
              </w:rPr>
            </w:pPr>
            <w:r>
              <w:rPr>
                <w:rFonts w:eastAsiaTheme="minorEastAsia"/>
                <w:szCs w:val="24"/>
              </w:rPr>
              <w:t>572.95%</w:t>
            </w:r>
          </w:p>
        </w:tc>
      </w:tr>
      <w:tr w:rsidR="0099740E">
        <w:trPr>
          <w:jc w:val="center"/>
        </w:trPr>
        <w:tc>
          <w:tcPr>
            <w:tcW w:w="2165" w:type="dxa"/>
            <w:tcBorders>
              <w:top w:val="single" w:sz="8" w:space="0" w:color="4F81BD"/>
              <w:left w:val="single" w:sz="8" w:space="0" w:color="4F81BD"/>
              <w:bottom w:val="single" w:sz="8" w:space="0" w:color="4F81BD"/>
              <w:right w:val="single" w:sz="8" w:space="0" w:color="4F81BD"/>
            </w:tcBorders>
            <w:shd w:val="clear" w:color="auto" w:fill="FFFFFF"/>
          </w:tcPr>
          <w:p w:rsidR="0099740E" w:rsidRDefault="00E22F62">
            <w:pPr>
              <w:rPr>
                <w:rFonts w:asciiTheme="minorEastAsia" w:eastAsiaTheme="minorEastAsia" w:hAnsiTheme="minorEastAsia" w:cstheme="minorEastAsia"/>
                <w:szCs w:val="24"/>
              </w:rPr>
            </w:pPr>
            <w:r>
              <w:rPr>
                <w:rFonts w:asciiTheme="minorEastAsia" w:eastAsiaTheme="minorEastAsia" w:hAnsiTheme="minorEastAsia" w:cstheme="minorEastAsia" w:hint="eastAsia"/>
                <w:kern w:val="0"/>
                <w:szCs w:val="24"/>
              </w:rPr>
              <w:t>长期借款</w:t>
            </w:r>
          </w:p>
        </w:tc>
        <w:tc>
          <w:tcPr>
            <w:tcW w:w="2240" w:type="dxa"/>
            <w:tcBorders>
              <w:top w:val="single" w:sz="8" w:space="0" w:color="4F81BD"/>
              <w:left w:val="single" w:sz="8" w:space="0" w:color="4F81BD"/>
              <w:bottom w:val="single" w:sz="8" w:space="0" w:color="4F81BD"/>
              <w:right w:val="single" w:sz="8" w:space="0" w:color="4F81BD"/>
            </w:tcBorders>
            <w:shd w:val="clear" w:color="auto" w:fill="FFFFFF"/>
          </w:tcPr>
          <w:p w:rsidR="0099740E" w:rsidRDefault="00E22F62">
            <w:pPr>
              <w:rPr>
                <w:rFonts w:eastAsiaTheme="minorEastAsia"/>
                <w:szCs w:val="24"/>
              </w:rPr>
            </w:pPr>
            <w:r>
              <w:rPr>
                <w:rFonts w:eastAsiaTheme="minorEastAsia"/>
                <w:szCs w:val="24"/>
              </w:rPr>
              <w:t>1,696,336,747.53</w:t>
            </w:r>
          </w:p>
        </w:tc>
        <w:tc>
          <w:tcPr>
            <w:tcW w:w="1998" w:type="dxa"/>
            <w:tcBorders>
              <w:top w:val="single" w:sz="8" w:space="0" w:color="4F81BD"/>
              <w:left w:val="single" w:sz="8" w:space="0" w:color="4F81BD"/>
              <w:bottom w:val="single" w:sz="8" w:space="0" w:color="4F81BD"/>
              <w:right w:val="single" w:sz="8" w:space="0" w:color="4F81BD"/>
            </w:tcBorders>
            <w:shd w:val="clear" w:color="auto" w:fill="FFFFFF"/>
          </w:tcPr>
          <w:p w:rsidR="0099740E" w:rsidRDefault="00E22F62">
            <w:pPr>
              <w:rPr>
                <w:rFonts w:eastAsiaTheme="minorEastAsia"/>
                <w:szCs w:val="24"/>
              </w:rPr>
            </w:pPr>
            <w:r>
              <w:rPr>
                <w:rFonts w:eastAsiaTheme="minorEastAsia"/>
                <w:szCs w:val="24"/>
              </w:rPr>
              <w:t>545,054,942.75</w:t>
            </w:r>
          </w:p>
        </w:tc>
        <w:tc>
          <w:tcPr>
            <w:tcW w:w="2119" w:type="dxa"/>
            <w:tcBorders>
              <w:top w:val="single" w:sz="8" w:space="0" w:color="4F81BD"/>
              <w:left w:val="single" w:sz="8" w:space="0" w:color="4F81BD"/>
              <w:bottom w:val="single" w:sz="8" w:space="0" w:color="4F81BD"/>
              <w:right w:val="single" w:sz="8" w:space="0" w:color="4F81BD"/>
            </w:tcBorders>
            <w:shd w:val="clear" w:color="auto" w:fill="FFFFFF"/>
          </w:tcPr>
          <w:p w:rsidR="0099740E" w:rsidRDefault="00E22F62">
            <w:pPr>
              <w:rPr>
                <w:rFonts w:eastAsiaTheme="minorEastAsia"/>
                <w:szCs w:val="24"/>
              </w:rPr>
            </w:pPr>
            <w:r>
              <w:rPr>
                <w:rFonts w:eastAsiaTheme="minorEastAsia"/>
                <w:szCs w:val="24"/>
              </w:rPr>
              <w:t>211.22%</w:t>
            </w:r>
          </w:p>
        </w:tc>
      </w:tr>
    </w:tbl>
    <w:p w:rsidR="0099740E" w:rsidRDefault="0099740E"/>
    <w:p w:rsidR="0099740E" w:rsidRDefault="00E22F62">
      <w:r>
        <w:rPr>
          <w:rFonts w:hint="eastAsia"/>
          <w:b/>
        </w:rPr>
        <w:t>分析：</w:t>
      </w:r>
      <w:r>
        <w:rPr>
          <w:rFonts w:hint="eastAsia"/>
        </w:rPr>
        <w:t>2016</w:t>
      </w:r>
      <w:r>
        <w:rPr>
          <w:rFonts w:hint="eastAsia"/>
        </w:rPr>
        <w:t>年相比</w:t>
      </w:r>
      <w:r>
        <w:rPr>
          <w:rFonts w:hint="eastAsia"/>
        </w:rPr>
        <w:t>2015</w:t>
      </w:r>
      <w:r>
        <w:rPr>
          <w:rFonts w:hint="eastAsia"/>
        </w:rPr>
        <w:t>年，华谊兄弟应付利息增长</w:t>
      </w:r>
      <w:r>
        <w:rPr>
          <w:rFonts w:hint="eastAsia"/>
        </w:rPr>
        <w:t>572.95%</w:t>
      </w:r>
      <w:r>
        <w:rPr>
          <w:rFonts w:hint="eastAsia"/>
        </w:rPr>
        <w:t>，长期借款增长</w:t>
      </w:r>
      <w:r>
        <w:rPr>
          <w:rFonts w:hint="eastAsia"/>
        </w:rPr>
        <w:t>211.22%</w:t>
      </w:r>
      <w:r>
        <w:rPr>
          <w:rFonts w:hint="eastAsia"/>
        </w:rPr>
        <w:t>，导致资产负债率偏高，究其原因，是华谊公司募集资金过多。</w:t>
      </w:r>
    </w:p>
    <w:p w:rsidR="0099740E" w:rsidRDefault="00E22F62">
      <w:pPr>
        <w:jc w:val="center"/>
      </w:pPr>
      <w:r>
        <w:rPr>
          <w:noProof/>
        </w:rPr>
        <w:lastRenderedPageBreak/>
        <w:drawing>
          <wp:inline distT="0" distB="0" distL="0" distR="0">
            <wp:extent cx="5124450" cy="2971800"/>
            <wp:effectExtent l="4445" t="4445" r="14605" b="14605"/>
            <wp:docPr id="2" name="图表 2"/>
            <wp:cNvGraphicFramePr/>
            <a:graphic xmlns:a="http://schemas.openxmlformats.org/drawingml/2006/main">
              <a:graphicData uri="http://schemas.openxmlformats.org/drawingml/2006/chart">
                <c:chart xmlns:c="http://schemas.openxmlformats.org/drawingml/2006/chart" xmlns:r="http://schemas.openxmlformats.org/officeDocument/2006/relationships" r:id="rId82"/>
              </a:graphicData>
            </a:graphic>
          </wp:inline>
        </w:drawing>
      </w:r>
    </w:p>
    <w:p w:rsidR="0099740E" w:rsidRDefault="00E22F62">
      <w:pPr>
        <w:ind w:firstLineChars="200" w:firstLine="482"/>
      </w:pPr>
      <w:r>
        <w:rPr>
          <w:rFonts w:hint="eastAsia"/>
          <w:b/>
        </w:rPr>
        <w:t>分析</w:t>
      </w:r>
      <w:r>
        <w:rPr>
          <w:rFonts w:hint="eastAsia"/>
        </w:rPr>
        <w:t>：由图可知华谊公司的现金总流入量大于现金总流出量。华谊公司应该合理预期现金流出量，进而安排筹资量，提高现金使用率，优化企业现金结构。</w:t>
      </w:r>
    </w:p>
    <w:p w:rsidR="0099740E" w:rsidRDefault="0099740E">
      <w:pPr>
        <w:rPr>
          <w:rFonts w:ascii="宋体" w:hAnsi="宋体" w:cs="宋体"/>
          <w:b/>
          <w:bCs/>
          <w:sz w:val="30"/>
          <w:szCs w:val="30"/>
        </w:rPr>
      </w:pPr>
    </w:p>
    <w:p w:rsidR="0099740E" w:rsidRDefault="0099740E"/>
    <w:p w:rsidR="0099740E" w:rsidRDefault="0099740E">
      <w:pPr>
        <w:ind w:firstLineChars="200" w:firstLine="480"/>
        <w:rPr>
          <w:rFonts w:ascii="宋体" w:hAnsi="宋体" w:cs="宋体"/>
          <w:szCs w:val="24"/>
        </w:rPr>
        <w:sectPr w:rsidR="0099740E">
          <w:pgSz w:w="11906" w:h="16838"/>
          <w:pgMar w:top="1440" w:right="1080" w:bottom="1440" w:left="1080" w:header="850" w:footer="284" w:gutter="0"/>
          <w:cols w:space="720"/>
          <w:titlePg/>
          <w:docGrid w:type="lines" w:linePitch="367"/>
        </w:sectPr>
      </w:pPr>
    </w:p>
    <w:p w:rsidR="0099740E" w:rsidRDefault="00E22F62">
      <w:pPr>
        <w:pStyle w:val="aa"/>
      </w:pPr>
      <w:bookmarkStart w:id="232" w:name="_Toc20698"/>
      <w:r>
        <w:rPr>
          <w:rFonts w:hint="eastAsia"/>
        </w:rPr>
        <w:lastRenderedPageBreak/>
        <w:t>第</w:t>
      </w:r>
      <w:r>
        <w:rPr>
          <w:rFonts w:hint="eastAsia"/>
        </w:rPr>
        <w:t>七</w:t>
      </w:r>
      <w:r>
        <w:rPr>
          <w:rFonts w:hint="eastAsia"/>
        </w:rPr>
        <w:t>篇</w:t>
      </w:r>
      <w:r>
        <w:rPr>
          <w:rFonts w:hint="eastAsia"/>
        </w:rPr>
        <w:t xml:space="preserve"> </w:t>
      </w:r>
      <w:bookmarkStart w:id="233" w:name="_Toc706"/>
      <w:bookmarkEnd w:id="203"/>
      <w:r>
        <w:rPr>
          <w:rFonts w:hint="eastAsia"/>
        </w:rPr>
        <w:t>财务预测</w:t>
      </w:r>
      <w:bookmarkEnd w:id="232"/>
    </w:p>
    <w:p w:rsidR="0099740E" w:rsidRDefault="00E22F62">
      <w:pPr>
        <w:ind w:firstLineChars="200" w:firstLine="480"/>
        <w:rPr>
          <w:rFonts w:ascii="宋体" w:hAnsi="宋体"/>
          <w:szCs w:val="24"/>
        </w:rPr>
      </w:pPr>
      <w:r>
        <w:rPr>
          <w:rFonts w:hint="eastAsia"/>
          <w:szCs w:val="24"/>
        </w:rPr>
        <w:t>策略计划的可行性同时需要数据的佐证，在这里，我们从华谊兄弟近三年的经营情况</w:t>
      </w:r>
      <w:r>
        <w:rPr>
          <w:rFonts w:hint="eastAsia"/>
          <w:szCs w:val="24"/>
        </w:rPr>
        <w:t xml:space="preserve"> </w:t>
      </w:r>
      <w:r>
        <w:rPr>
          <w:rFonts w:hint="eastAsia"/>
          <w:szCs w:val="24"/>
        </w:rPr>
        <w:t>出发，结合本计划书提出的战略与策略的实行，预测华谊兄弟未来三年的盈利情况。</w:t>
      </w:r>
      <w:r>
        <w:rPr>
          <w:rFonts w:hint="eastAsia"/>
          <w:b/>
          <w:sz w:val="28"/>
          <w:szCs w:val="28"/>
        </w:rPr>
        <w:t xml:space="preserve"> </w:t>
      </w:r>
    </w:p>
    <w:p w:rsidR="0099740E" w:rsidRDefault="00E22F62">
      <w:pPr>
        <w:numPr>
          <w:ilvl w:val="0"/>
          <w:numId w:val="28"/>
        </w:numPr>
        <w:rPr>
          <w:b/>
        </w:rPr>
      </w:pPr>
      <w:r>
        <w:rPr>
          <w:rFonts w:hint="eastAsia"/>
          <w:b/>
          <w:sz w:val="28"/>
          <w:szCs w:val="22"/>
        </w:rPr>
        <w:t>营业收入预测</w:t>
      </w:r>
    </w:p>
    <w:p w:rsidR="0099740E" w:rsidRDefault="00E22F62">
      <w:pPr>
        <w:ind w:firstLineChars="200" w:firstLine="480"/>
      </w:pPr>
      <w:r>
        <w:rPr>
          <w:rFonts w:hint="eastAsia"/>
        </w:rPr>
        <w:t>运用回归直线法预测华谊兄弟在没有进行发展战略的前提下，预测未来三年的营业收入情况：</w:t>
      </w:r>
    </w:p>
    <w:p w:rsidR="0099740E" w:rsidRDefault="00E22F62">
      <w:pPr>
        <w:ind w:firstLineChars="300" w:firstLine="723"/>
        <w:jc w:val="center"/>
        <w:rPr>
          <w:b/>
          <w:bCs/>
        </w:rPr>
      </w:pPr>
      <w:r>
        <w:rPr>
          <w:rFonts w:hint="eastAsia"/>
          <w:b/>
          <w:bCs/>
        </w:rPr>
        <w:t>华谊兄弟</w:t>
      </w:r>
      <w:r>
        <w:rPr>
          <w:b/>
          <w:bCs/>
        </w:rPr>
        <w:t>2012-2016</w:t>
      </w:r>
      <w:r>
        <w:rPr>
          <w:rFonts w:hint="eastAsia"/>
          <w:b/>
          <w:bCs/>
        </w:rPr>
        <w:t>年五年的营业收入数据</w:t>
      </w:r>
      <w:r>
        <w:rPr>
          <w:rFonts w:hint="eastAsia"/>
        </w:rPr>
        <w:t>（单位：万元）</w:t>
      </w:r>
    </w:p>
    <w:tbl>
      <w:tblPr>
        <w:tblStyle w:val="af1"/>
        <w:tblW w:w="8522" w:type="dxa"/>
        <w:jc w:val="center"/>
        <w:tblLayout w:type="fixed"/>
        <w:tblLook w:val="04A0" w:firstRow="1" w:lastRow="0" w:firstColumn="1" w:lastColumn="0" w:noHBand="0" w:noVBand="1"/>
      </w:tblPr>
      <w:tblGrid>
        <w:gridCol w:w="1632"/>
        <w:gridCol w:w="1208"/>
        <w:gridCol w:w="1420"/>
        <w:gridCol w:w="1420"/>
        <w:gridCol w:w="1421"/>
        <w:gridCol w:w="1421"/>
      </w:tblGrid>
      <w:tr w:rsidR="0099740E">
        <w:trPr>
          <w:trHeight w:val="90"/>
          <w:jc w:val="center"/>
        </w:trPr>
        <w:tc>
          <w:tcPr>
            <w:tcW w:w="1632" w:type="dxa"/>
            <w:tcBorders>
              <w:top w:val="single" w:sz="8" w:space="0" w:color="4F81BD"/>
              <w:left w:val="single" w:sz="8" w:space="0" w:color="4F81BD"/>
              <w:bottom w:val="single" w:sz="4" w:space="0" w:color="FFFFFF"/>
              <w:right w:val="single" w:sz="8" w:space="0" w:color="4F81BD"/>
            </w:tcBorders>
            <w:shd w:val="clear" w:color="auto" w:fill="4F81BD"/>
            <w:vAlign w:val="center"/>
          </w:tcPr>
          <w:p w:rsidR="0099740E" w:rsidRDefault="00E22F62">
            <w:pPr>
              <w:jc w:val="center"/>
              <w:rPr>
                <w:b/>
                <w:bCs/>
              </w:rPr>
            </w:pPr>
            <w:r>
              <w:rPr>
                <w:b/>
                <w:bCs/>
              </w:rPr>
              <w:t>X</w:t>
            </w:r>
            <w:r>
              <w:rPr>
                <w:rFonts w:hint="eastAsia"/>
                <w:b/>
                <w:bCs/>
              </w:rPr>
              <w:t>（时间）</w:t>
            </w:r>
          </w:p>
        </w:tc>
        <w:tc>
          <w:tcPr>
            <w:tcW w:w="1208" w:type="dxa"/>
            <w:tcBorders>
              <w:top w:val="single" w:sz="8" w:space="0" w:color="4F81BD"/>
              <w:left w:val="single" w:sz="8" w:space="0" w:color="4F81BD"/>
              <w:bottom w:val="single" w:sz="4" w:space="0" w:color="FFFFFF"/>
              <w:right w:val="single" w:sz="8" w:space="0" w:color="4F81BD"/>
            </w:tcBorders>
            <w:shd w:val="clear" w:color="auto" w:fill="4F81BD"/>
            <w:vAlign w:val="center"/>
          </w:tcPr>
          <w:p w:rsidR="0099740E" w:rsidRDefault="00E22F62">
            <w:pPr>
              <w:jc w:val="center"/>
              <w:rPr>
                <w:b/>
                <w:bCs/>
              </w:rPr>
            </w:pPr>
            <w:r>
              <w:rPr>
                <w:b/>
                <w:bCs/>
              </w:rPr>
              <w:t>2012</w:t>
            </w:r>
          </w:p>
        </w:tc>
        <w:tc>
          <w:tcPr>
            <w:tcW w:w="1420" w:type="dxa"/>
            <w:tcBorders>
              <w:top w:val="single" w:sz="8" w:space="0" w:color="4F81BD"/>
              <w:left w:val="single" w:sz="8" w:space="0" w:color="4F81BD"/>
              <w:bottom w:val="single" w:sz="4" w:space="0" w:color="FFFFFF"/>
              <w:right w:val="single" w:sz="8" w:space="0" w:color="4F81BD"/>
            </w:tcBorders>
            <w:shd w:val="clear" w:color="auto" w:fill="4F81BD"/>
            <w:vAlign w:val="center"/>
          </w:tcPr>
          <w:p w:rsidR="0099740E" w:rsidRDefault="00E22F62">
            <w:pPr>
              <w:jc w:val="center"/>
              <w:rPr>
                <w:b/>
                <w:bCs/>
              </w:rPr>
            </w:pPr>
            <w:r>
              <w:rPr>
                <w:b/>
                <w:bCs/>
              </w:rPr>
              <w:t>2013</w:t>
            </w:r>
          </w:p>
        </w:tc>
        <w:tc>
          <w:tcPr>
            <w:tcW w:w="1420" w:type="dxa"/>
            <w:tcBorders>
              <w:top w:val="single" w:sz="8" w:space="0" w:color="4F81BD"/>
              <w:left w:val="single" w:sz="8" w:space="0" w:color="4F81BD"/>
              <w:bottom w:val="single" w:sz="4" w:space="0" w:color="FFFFFF"/>
              <w:right w:val="single" w:sz="8" w:space="0" w:color="4F81BD"/>
            </w:tcBorders>
            <w:shd w:val="clear" w:color="auto" w:fill="4F81BD"/>
            <w:vAlign w:val="center"/>
          </w:tcPr>
          <w:p w:rsidR="0099740E" w:rsidRDefault="00E22F62">
            <w:pPr>
              <w:jc w:val="center"/>
              <w:rPr>
                <w:b/>
                <w:bCs/>
              </w:rPr>
            </w:pPr>
            <w:r>
              <w:rPr>
                <w:b/>
                <w:bCs/>
              </w:rPr>
              <w:t>2014</w:t>
            </w:r>
          </w:p>
        </w:tc>
        <w:tc>
          <w:tcPr>
            <w:tcW w:w="1421" w:type="dxa"/>
            <w:tcBorders>
              <w:top w:val="single" w:sz="8" w:space="0" w:color="4F81BD"/>
              <w:left w:val="single" w:sz="8" w:space="0" w:color="4F81BD"/>
              <w:bottom w:val="single" w:sz="4" w:space="0" w:color="FFFFFF"/>
              <w:right w:val="single" w:sz="8" w:space="0" w:color="4F81BD"/>
            </w:tcBorders>
            <w:shd w:val="clear" w:color="auto" w:fill="4F81BD"/>
            <w:vAlign w:val="center"/>
          </w:tcPr>
          <w:p w:rsidR="0099740E" w:rsidRDefault="00E22F62">
            <w:pPr>
              <w:jc w:val="center"/>
              <w:rPr>
                <w:b/>
                <w:bCs/>
              </w:rPr>
            </w:pPr>
            <w:r>
              <w:rPr>
                <w:b/>
                <w:bCs/>
              </w:rPr>
              <w:t>2015</w:t>
            </w:r>
          </w:p>
        </w:tc>
        <w:tc>
          <w:tcPr>
            <w:tcW w:w="1421" w:type="dxa"/>
            <w:tcBorders>
              <w:top w:val="single" w:sz="8" w:space="0" w:color="4F81BD"/>
              <w:left w:val="single" w:sz="8" w:space="0" w:color="4F81BD"/>
              <w:bottom w:val="single" w:sz="4" w:space="0" w:color="FFFFFF"/>
              <w:right w:val="single" w:sz="8" w:space="0" w:color="4F81BD"/>
            </w:tcBorders>
            <w:shd w:val="clear" w:color="auto" w:fill="4F81BD"/>
            <w:vAlign w:val="center"/>
          </w:tcPr>
          <w:p w:rsidR="0099740E" w:rsidRDefault="00E22F62">
            <w:pPr>
              <w:jc w:val="center"/>
              <w:rPr>
                <w:b/>
                <w:bCs/>
              </w:rPr>
            </w:pPr>
            <w:r>
              <w:rPr>
                <w:b/>
                <w:bCs/>
              </w:rPr>
              <w:t>2016</w:t>
            </w:r>
          </w:p>
        </w:tc>
      </w:tr>
      <w:tr w:rsidR="0099740E">
        <w:trPr>
          <w:jc w:val="center"/>
        </w:trPr>
        <w:tc>
          <w:tcPr>
            <w:tcW w:w="1632" w:type="dxa"/>
            <w:tcBorders>
              <w:top w:val="single" w:sz="4" w:space="0" w:color="FFFFFF"/>
              <w:left w:val="single" w:sz="8" w:space="0" w:color="4F81BD"/>
              <w:bottom w:val="single" w:sz="8" w:space="0" w:color="4F81BD"/>
              <w:right w:val="single" w:sz="8" w:space="0" w:color="4F81BD"/>
            </w:tcBorders>
            <w:shd w:val="clear" w:color="auto" w:fill="B8CCE4"/>
            <w:vAlign w:val="center"/>
          </w:tcPr>
          <w:p w:rsidR="0099740E" w:rsidRDefault="00E22F62">
            <w:pPr>
              <w:jc w:val="center"/>
              <w:rPr>
                <w:b/>
                <w:bCs/>
                <w:color w:val="000000"/>
              </w:rPr>
            </w:pPr>
            <w:r>
              <w:rPr>
                <w:b/>
                <w:bCs/>
                <w:color w:val="000000"/>
              </w:rPr>
              <w:t>Y</w:t>
            </w:r>
            <w:r>
              <w:rPr>
                <w:rFonts w:hint="eastAsia"/>
                <w:b/>
                <w:bCs/>
                <w:color w:val="000000"/>
              </w:rPr>
              <w:t>（营业收入）</w:t>
            </w:r>
          </w:p>
        </w:tc>
        <w:tc>
          <w:tcPr>
            <w:tcW w:w="1208" w:type="dxa"/>
            <w:tcBorders>
              <w:top w:val="single" w:sz="4" w:space="0" w:color="FFFFFF"/>
              <w:left w:val="single" w:sz="8" w:space="0" w:color="4F81BD"/>
              <w:bottom w:val="single" w:sz="8" w:space="0" w:color="4F81BD"/>
              <w:right w:val="single" w:sz="8" w:space="0" w:color="4F81BD"/>
            </w:tcBorders>
            <w:shd w:val="clear" w:color="auto" w:fill="B8CCE4"/>
            <w:vAlign w:val="center"/>
          </w:tcPr>
          <w:p w:rsidR="0099740E" w:rsidRDefault="00E22F62">
            <w:pPr>
              <w:jc w:val="center"/>
              <w:rPr>
                <w:color w:val="000000"/>
              </w:rPr>
            </w:pPr>
            <w:r>
              <w:rPr>
                <w:color w:val="000000"/>
              </w:rPr>
              <w:t>138640.2</w:t>
            </w:r>
          </w:p>
        </w:tc>
        <w:tc>
          <w:tcPr>
            <w:tcW w:w="1420" w:type="dxa"/>
            <w:tcBorders>
              <w:top w:val="single" w:sz="4" w:space="0" w:color="FFFFFF"/>
              <w:left w:val="single" w:sz="8" w:space="0" w:color="4F81BD"/>
              <w:bottom w:val="single" w:sz="8" w:space="0" w:color="4F81BD"/>
              <w:right w:val="single" w:sz="8" w:space="0" w:color="4F81BD"/>
            </w:tcBorders>
            <w:shd w:val="clear" w:color="auto" w:fill="B8CCE4"/>
            <w:vAlign w:val="center"/>
          </w:tcPr>
          <w:p w:rsidR="0099740E" w:rsidRDefault="00E22F62">
            <w:pPr>
              <w:jc w:val="center"/>
              <w:rPr>
                <w:color w:val="000000"/>
              </w:rPr>
            </w:pPr>
            <w:r>
              <w:rPr>
                <w:color w:val="000000"/>
              </w:rPr>
              <w:t>201396.4</w:t>
            </w:r>
          </w:p>
        </w:tc>
        <w:tc>
          <w:tcPr>
            <w:tcW w:w="1420" w:type="dxa"/>
            <w:tcBorders>
              <w:top w:val="single" w:sz="4" w:space="0" w:color="FFFFFF"/>
              <w:left w:val="single" w:sz="8" w:space="0" w:color="4F81BD"/>
              <w:bottom w:val="single" w:sz="8" w:space="0" w:color="4F81BD"/>
              <w:right w:val="single" w:sz="8" w:space="0" w:color="4F81BD"/>
            </w:tcBorders>
            <w:shd w:val="clear" w:color="auto" w:fill="B8CCE4"/>
            <w:vAlign w:val="center"/>
          </w:tcPr>
          <w:p w:rsidR="0099740E" w:rsidRDefault="00E22F62">
            <w:pPr>
              <w:jc w:val="center"/>
              <w:rPr>
                <w:color w:val="000000"/>
              </w:rPr>
            </w:pPr>
            <w:r>
              <w:rPr>
                <w:color w:val="000000"/>
              </w:rPr>
              <w:t>238902.3</w:t>
            </w:r>
          </w:p>
        </w:tc>
        <w:tc>
          <w:tcPr>
            <w:tcW w:w="1421" w:type="dxa"/>
            <w:tcBorders>
              <w:top w:val="single" w:sz="4" w:space="0" w:color="FFFFFF"/>
              <w:left w:val="single" w:sz="8" w:space="0" w:color="4F81BD"/>
              <w:bottom w:val="single" w:sz="8" w:space="0" w:color="4F81BD"/>
              <w:right w:val="single" w:sz="8" w:space="0" w:color="4F81BD"/>
            </w:tcBorders>
            <w:shd w:val="clear" w:color="auto" w:fill="B8CCE4"/>
            <w:vAlign w:val="center"/>
          </w:tcPr>
          <w:p w:rsidR="0099740E" w:rsidRDefault="00E22F62">
            <w:pPr>
              <w:jc w:val="center"/>
              <w:rPr>
                <w:color w:val="000000"/>
              </w:rPr>
            </w:pPr>
            <w:r>
              <w:rPr>
                <w:color w:val="000000"/>
              </w:rPr>
              <w:t>387356.5</w:t>
            </w:r>
          </w:p>
        </w:tc>
        <w:tc>
          <w:tcPr>
            <w:tcW w:w="1421" w:type="dxa"/>
            <w:tcBorders>
              <w:top w:val="single" w:sz="4" w:space="0" w:color="FFFFFF"/>
              <w:left w:val="single" w:sz="8" w:space="0" w:color="4F81BD"/>
              <w:bottom w:val="single" w:sz="8" w:space="0" w:color="4F81BD"/>
              <w:right w:val="single" w:sz="8" w:space="0" w:color="4F81BD"/>
            </w:tcBorders>
            <w:shd w:val="clear" w:color="auto" w:fill="B8CCE4"/>
            <w:vAlign w:val="center"/>
          </w:tcPr>
          <w:p w:rsidR="0099740E" w:rsidRDefault="00E22F62">
            <w:pPr>
              <w:jc w:val="center"/>
              <w:rPr>
                <w:color w:val="000000"/>
              </w:rPr>
            </w:pPr>
            <w:r>
              <w:rPr>
                <w:color w:val="000000"/>
              </w:rPr>
              <w:t>350345.7</w:t>
            </w:r>
          </w:p>
        </w:tc>
      </w:tr>
    </w:tbl>
    <w:p w:rsidR="0099740E" w:rsidRDefault="00E22F62">
      <w:pPr>
        <w:ind w:firstLineChars="200" w:firstLine="480"/>
      </w:pPr>
      <w:r>
        <w:rPr>
          <w:rFonts w:hint="eastAsia"/>
        </w:rPr>
        <w:t>参考以上五年的历史财务数据，分析得到以下回归方程：</w:t>
      </w:r>
    </w:p>
    <w:p w:rsidR="0099740E" w:rsidRDefault="00E22F62">
      <w:pPr>
        <w:jc w:val="center"/>
      </w:pPr>
      <w:r>
        <w:t>Y=60937.3x-122464238.9</w:t>
      </w:r>
    </w:p>
    <w:p w:rsidR="0099740E" w:rsidRDefault="00E22F62">
      <w:pPr>
        <w:ind w:firstLineChars="200" w:firstLine="480"/>
      </w:pPr>
      <w:r>
        <w:rPr>
          <w:rFonts w:hint="eastAsia"/>
        </w:rPr>
        <w:t>由此计算出未来三个年度的营业收入如下表第二行所示，由于企业的发展扩张，我们预测该企业未来的营业额会有所增长，因此调整后的营业收入如下表第四行所示：</w:t>
      </w:r>
      <w:r>
        <w:t xml:space="preserve"> </w:t>
      </w:r>
    </w:p>
    <w:p w:rsidR="0099740E" w:rsidRDefault="0099740E">
      <w:pPr>
        <w:ind w:firstLineChars="200" w:firstLine="480"/>
      </w:pPr>
    </w:p>
    <w:tbl>
      <w:tblPr>
        <w:tblStyle w:val="af1"/>
        <w:tblW w:w="8522" w:type="dxa"/>
        <w:jc w:val="center"/>
        <w:tblLayout w:type="fixed"/>
        <w:tblLook w:val="04A0" w:firstRow="1" w:lastRow="0" w:firstColumn="1" w:lastColumn="0" w:noHBand="0" w:noVBand="1"/>
      </w:tblPr>
      <w:tblGrid>
        <w:gridCol w:w="2223"/>
        <w:gridCol w:w="2037"/>
        <w:gridCol w:w="2131"/>
        <w:gridCol w:w="2131"/>
      </w:tblGrid>
      <w:tr w:rsidR="0099740E">
        <w:trPr>
          <w:jc w:val="center"/>
        </w:trPr>
        <w:tc>
          <w:tcPr>
            <w:tcW w:w="2223" w:type="dxa"/>
            <w:tcBorders>
              <w:top w:val="single" w:sz="8" w:space="0" w:color="4F81BD"/>
              <w:left w:val="single" w:sz="8" w:space="0" w:color="4F81BD"/>
              <w:bottom w:val="single" w:sz="4" w:space="0" w:color="FFFFFF"/>
              <w:right w:val="single" w:sz="8" w:space="0" w:color="4F81BD"/>
            </w:tcBorders>
            <w:shd w:val="clear" w:color="auto" w:fill="4F81BD"/>
            <w:vAlign w:val="center"/>
          </w:tcPr>
          <w:p w:rsidR="0099740E" w:rsidRDefault="00E22F62">
            <w:pPr>
              <w:jc w:val="center"/>
              <w:rPr>
                <w:b/>
                <w:bCs/>
              </w:rPr>
            </w:pPr>
            <w:r>
              <w:rPr>
                <w:rFonts w:hint="eastAsia"/>
                <w:b/>
                <w:bCs/>
              </w:rPr>
              <w:t>年份</w:t>
            </w:r>
          </w:p>
        </w:tc>
        <w:tc>
          <w:tcPr>
            <w:tcW w:w="2037" w:type="dxa"/>
            <w:tcBorders>
              <w:top w:val="single" w:sz="8" w:space="0" w:color="4F81BD"/>
              <w:left w:val="single" w:sz="8" w:space="0" w:color="4F81BD"/>
              <w:bottom w:val="single" w:sz="4" w:space="0" w:color="FFFFFF"/>
              <w:right w:val="single" w:sz="8" w:space="0" w:color="4F81BD"/>
            </w:tcBorders>
            <w:shd w:val="clear" w:color="auto" w:fill="4F81BD"/>
            <w:vAlign w:val="center"/>
          </w:tcPr>
          <w:p w:rsidR="0099740E" w:rsidRDefault="00E22F62">
            <w:pPr>
              <w:jc w:val="center"/>
              <w:rPr>
                <w:b/>
                <w:bCs/>
              </w:rPr>
            </w:pPr>
            <w:r>
              <w:rPr>
                <w:b/>
                <w:bCs/>
              </w:rPr>
              <w:t>2017</w:t>
            </w:r>
          </w:p>
        </w:tc>
        <w:tc>
          <w:tcPr>
            <w:tcW w:w="2131" w:type="dxa"/>
            <w:tcBorders>
              <w:top w:val="single" w:sz="8" w:space="0" w:color="4F81BD"/>
              <w:left w:val="single" w:sz="8" w:space="0" w:color="4F81BD"/>
              <w:bottom w:val="single" w:sz="4" w:space="0" w:color="FFFFFF"/>
              <w:right w:val="single" w:sz="8" w:space="0" w:color="4F81BD"/>
            </w:tcBorders>
            <w:shd w:val="clear" w:color="auto" w:fill="4F81BD"/>
            <w:vAlign w:val="center"/>
          </w:tcPr>
          <w:p w:rsidR="0099740E" w:rsidRDefault="00E22F62">
            <w:pPr>
              <w:jc w:val="center"/>
              <w:rPr>
                <w:b/>
                <w:bCs/>
              </w:rPr>
            </w:pPr>
            <w:r>
              <w:rPr>
                <w:b/>
                <w:bCs/>
              </w:rPr>
              <w:t>2018</w:t>
            </w:r>
          </w:p>
        </w:tc>
        <w:tc>
          <w:tcPr>
            <w:tcW w:w="2131" w:type="dxa"/>
            <w:tcBorders>
              <w:top w:val="single" w:sz="8" w:space="0" w:color="4F81BD"/>
              <w:left w:val="single" w:sz="8" w:space="0" w:color="4F81BD"/>
              <w:bottom w:val="single" w:sz="4" w:space="0" w:color="FFFFFF"/>
              <w:right w:val="single" w:sz="8" w:space="0" w:color="4F81BD"/>
            </w:tcBorders>
            <w:shd w:val="clear" w:color="auto" w:fill="4F81BD"/>
            <w:vAlign w:val="center"/>
          </w:tcPr>
          <w:p w:rsidR="0099740E" w:rsidRDefault="00E22F62">
            <w:pPr>
              <w:jc w:val="center"/>
              <w:rPr>
                <w:b/>
                <w:bCs/>
              </w:rPr>
            </w:pPr>
            <w:r>
              <w:rPr>
                <w:b/>
                <w:bCs/>
              </w:rPr>
              <w:t>2019</w:t>
            </w:r>
          </w:p>
        </w:tc>
      </w:tr>
      <w:tr w:rsidR="0099740E">
        <w:trPr>
          <w:jc w:val="center"/>
        </w:trPr>
        <w:tc>
          <w:tcPr>
            <w:tcW w:w="2223" w:type="dxa"/>
            <w:tcBorders>
              <w:top w:val="single" w:sz="4" w:space="0" w:color="FFFFFF"/>
              <w:left w:val="single" w:sz="8" w:space="0" w:color="4F81BD"/>
              <w:bottom w:val="single" w:sz="8" w:space="0" w:color="4F81BD"/>
              <w:right w:val="single" w:sz="8" w:space="0" w:color="4F81BD"/>
            </w:tcBorders>
            <w:shd w:val="clear" w:color="auto" w:fill="B8CCE4"/>
            <w:vAlign w:val="center"/>
          </w:tcPr>
          <w:p w:rsidR="0099740E" w:rsidRDefault="00E22F62">
            <w:pPr>
              <w:jc w:val="center"/>
              <w:rPr>
                <w:b/>
                <w:bCs/>
                <w:color w:val="000000"/>
              </w:rPr>
            </w:pPr>
            <w:r>
              <w:rPr>
                <w:rFonts w:hint="eastAsia"/>
                <w:b/>
                <w:bCs/>
                <w:color w:val="000000"/>
              </w:rPr>
              <w:t>营业收入</w:t>
            </w:r>
          </w:p>
        </w:tc>
        <w:tc>
          <w:tcPr>
            <w:tcW w:w="2037" w:type="dxa"/>
            <w:tcBorders>
              <w:top w:val="single" w:sz="4" w:space="0" w:color="FFFFFF"/>
              <w:left w:val="single" w:sz="8" w:space="0" w:color="4F81BD"/>
              <w:bottom w:val="single" w:sz="8" w:space="0" w:color="4F81BD"/>
              <w:right w:val="single" w:sz="8" w:space="0" w:color="4F81BD"/>
            </w:tcBorders>
            <w:shd w:val="clear" w:color="auto" w:fill="B8CCE4"/>
            <w:vAlign w:val="center"/>
          </w:tcPr>
          <w:p w:rsidR="0099740E" w:rsidRDefault="00E22F62">
            <w:pPr>
              <w:jc w:val="center"/>
              <w:rPr>
                <w:color w:val="000000"/>
              </w:rPr>
            </w:pPr>
            <w:r>
              <w:rPr>
                <w:color w:val="000000"/>
              </w:rPr>
              <w:t>446295.2</w:t>
            </w:r>
          </w:p>
        </w:tc>
        <w:tc>
          <w:tcPr>
            <w:tcW w:w="2131" w:type="dxa"/>
            <w:tcBorders>
              <w:top w:val="single" w:sz="4" w:space="0" w:color="FFFFFF"/>
              <w:left w:val="single" w:sz="8" w:space="0" w:color="4F81BD"/>
              <w:bottom w:val="single" w:sz="8" w:space="0" w:color="4F81BD"/>
              <w:right w:val="single" w:sz="8" w:space="0" w:color="4F81BD"/>
            </w:tcBorders>
            <w:shd w:val="clear" w:color="auto" w:fill="B8CCE4"/>
            <w:vAlign w:val="center"/>
          </w:tcPr>
          <w:p w:rsidR="0099740E" w:rsidRDefault="00E22F62">
            <w:pPr>
              <w:jc w:val="center"/>
              <w:rPr>
                <w:color w:val="000000"/>
              </w:rPr>
            </w:pPr>
            <w:r>
              <w:rPr>
                <w:color w:val="000000"/>
              </w:rPr>
              <w:t>507232.5</w:t>
            </w:r>
          </w:p>
        </w:tc>
        <w:tc>
          <w:tcPr>
            <w:tcW w:w="2131" w:type="dxa"/>
            <w:tcBorders>
              <w:top w:val="single" w:sz="4" w:space="0" w:color="FFFFFF"/>
              <w:left w:val="single" w:sz="8" w:space="0" w:color="4F81BD"/>
              <w:bottom w:val="single" w:sz="8" w:space="0" w:color="4F81BD"/>
              <w:right w:val="single" w:sz="8" w:space="0" w:color="4F81BD"/>
            </w:tcBorders>
            <w:shd w:val="clear" w:color="auto" w:fill="B8CCE4"/>
            <w:vAlign w:val="center"/>
          </w:tcPr>
          <w:p w:rsidR="0099740E" w:rsidRDefault="00E22F62">
            <w:pPr>
              <w:jc w:val="center"/>
              <w:rPr>
                <w:color w:val="000000"/>
              </w:rPr>
            </w:pPr>
            <w:r>
              <w:rPr>
                <w:color w:val="000000"/>
              </w:rPr>
              <w:t>568169.8</w:t>
            </w:r>
          </w:p>
        </w:tc>
      </w:tr>
      <w:tr w:rsidR="0099740E">
        <w:trPr>
          <w:jc w:val="center"/>
        </w:trPr>
        <w:tc>
          <w:tcPr>
            <w:tcW w:w="2223"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9740E" w:rsidRDefault="00E22F62">
            <w:pPr>
              <w:jc w:val="center"/>
              <w:rPr>
                <w:b/>
                <w:bCs/>
                <w:color w:val="000000"/>
              </w:rPr>
            </w:pPr>
            <w:r>
              <w:rPr>
                <w:rFonts w:hint="eastAsia"/>
                <w:b/>
                <w:bCs/>
                <w:color w:val="000000"/>
              </w:rPr>
              <w:t>预计增长</w:t>
            </w:r>
          </w:p>
        </w:tc>
        <w:tc>
          <w:tcPr>
            <w:tcW w:w="2037"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9740E" w:rsidRDefault="00E22F62">
            <w:pPr>
              <w:jc w:val="center"/>
              <w:rPr>
                <w:color w:val="000000"/>
              </w:rPr>
            </w:pPr>
            <w:r>
              <w:rPr>
                <w:color w:val="000000"/>
              </w:rPr>
              <w:t>7%</w:t>
            </w:r>
          </w:p>
        </w:tc>
        <w:tc>
          <w:tcPr>
            <w:tcW w:w="2131"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9740E" w:rsidRDefault="00E22F62">
            <w:pPr>
              <w:jc w:val="center"/>
              <w:rPr>
                <w:color w:val="000000"/>
              </w:rPr>
            </w:pPr>
            <w:r>
              <w:rPr>
                <w:color w:val="000000"/>
              </w:rPr>
              <w:t>7%</w:t>
            </w:r>
          </w:p>
        </w:tc>
        <w:tc>
          <w:tcPr>
            <w:tcW w:w="2131"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9740E" w:rsidRDefault="00E22F62">
            <w:pPr>
              <w:jc w:val="center"/>
              <w:rPr>
                <w:color w:val="000000"/>
              </w:rPr>
            </w:pPr>
            <w:r>
              <w:rPr>
                <w:color w:val="000000"/>
              </w:rPr>
              <w:t>7.5%</w:t>
            </w:r>
          </w:p>
        </w:tc>
      </w:tr>
      <w:tr w:rsidR="0099740E">
        <w:trPr>
          <w:jc w:val="center"/>
        </w:trPr>
        <w:tc>
          <w:tcPr>
            <w:tcW w:w="2223"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9740E" w:rsidRDefault="00E22F62">
            <w:pPr>
              <w:jc w:val="center"/>
              <w:rPr>
                <w:b/>
                <w:bCs/>
                <w:color w:val="000000"/>
              </w:rPr>
            </w:pPr>
            <w:r>
              <w:rPr>
                <w:rFonts w:hint="eastAsia"/>
                <w:b/>
                <w:bCs/>
                <w:color w:val="000000"/>
              </w:rPr>
              <w:t>调整后的营业收入</w:t>
            </w:r>
          </w:p>
        </w:tc>
        <w:tc>
          <w:tcPr>
            <w:tcW w:w="2037"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9740E" w:rsidRDefault="00E22F62">
            <w:pPr>
              <w:jc w:val="center"/>
              <w:rPr>
                <w:color w:val="000000"/>
              </w:rPr>
            </w:pPr>
            <w:r>
              <w:rPr>
                <w:color w:val="000000"/>
              </w:rPr>
              <w:t>477535.864</w:t>
            </w:r>
          </w:p>
        </w:tc>
        <w:tc>
          <w:tcPr>
            <w:tcW w:w="2131"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9740E" w:rsidRDefault="00E22F62">
            <w:pPr>
              <w:jc w:val="center"/>
              <w:rPr>
                <w:color w:val="000000"/>
              </w:rPr>
            </w:pPr>
            <w:r>
              <w:rPr>
                <w:color w:val="000000"/>
              </w:rPr>
              <w:t>542738.775</w:t>
            </w:r>
          </w:p>
        </w:tc>
        <w:tc>
          <w:tcPr>
            <w:tcW w:w="2131"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9740E" w:rsidRDefault="00E22F62">
            <w:pPr>
              <w:jc w:val="center"/>
              <w:rPr>
                <w:color w:val="000000"/>
              </w:rPr>
            </w:pPr>
            <w:r>
              <w:rPr>
                <w:color w:val="000000"/>
              </w:rPr>
              <w:t>610782.535</w:t>
            </w:r>
          </w:p>
        </w:tc>
      </w:tr>
    </w:tbl>
    <w:p w:rsidR="0099740E" w:rsidRDefault="0099740E"/>
    <w:p w:rsidR="0099740E" w:rsidRDefault="00E22F62">
      <w:pPr>
        <w:numPr>
          <w:ilvl w:val="0"/>
          <w:numId w:val="28"/>
        </w:numPr>
        <w:rPr>
          <w:b/>
          <w:sz w:val="28"/>
          <w:szCs w:val="22"/>
        </w:rPr>
      </w:pPr>
      <w:r>
        <w:rPr>
          <w:rFonts w:hint="eastAsia"/>
          <w:b/>
          <w:sz w:val="28"/>
          <w:szCs w:val="22"/>
        </w:rPr>
        <w:t>营业成本预测</w:t>
      </w:r>
    </w:p>
    <w:p w:rsidR="0099740E" w:rsidRDefault="00E22F62">
      <w:pPr>
        <w:ind w:firstLineChars="200" w:firstLine="480"/>
      </w:pPr>
      <w:r>
        <w:rPr>
          <w:rFonts w:hint="eastAsia"/>
        </w:rPr>
        <w:t>同样地，运用回归直线法预测华谊兄弟未来三年的营业成本：</w:t>
      </w:r>
    </w:p>
    <w:p w:rsidR="0099740E" w:rsidRDefault="0099740E">
      <w:pPr>
        <w:ind w:firstLineChars="200" w:firstLine="480"/>
      </w:pPr>
    </w:p>
    <w:p w:rsidR="0099740E" w:rsidRDefault="00E22F62">
      <w:pPr>
        <w:jc w:val="center"/>
        <w:rPr>
          <w:b/>
          <w:bCs/>
        </w:rPr>
      </w:pPr>
      <w:r>
        <w:rPr>
          <w:rFonts w:hint="eastAsia"/>
          <w:b/>
          <w:bCs/>
        </w:rPr>
        <w:t>华谊兄弟</w:t>
      </w:r>
      <w:r>
        <w:rPr>
          <w:b/>
          <w:bCs/>
        </w:rPr>
        <w:t>2012-2016</w:t>
      </w:r>
      <w:r>
        <w:rPr>
          <w:rFonts w:hint="eastAsia"/>
          <w:b/>
          <w:bCs/>
        </w:rPr>
        <w:t>年的营业成本数据</w:t>
      </w:r>
      <w:r>
        <w:rPr>
          <w:rFonts w:hint="eastAsia"/>
        </w:rPr>
        <w:t>（单位：万元）</w:t>
      </w:r>
    </w:p>
    <w:tbl>
      <w:tblPr>
        <w:tblStyle w:val="af1"/>
        <w:tblW w:w="8522" w:type="dxa"/>
        <w:jc w:val="center"/>
        <w:tblLayout w:type="fixed"/>
        <w:tblLook w:val="04A0" w:firstRow="1" w:lastRow="0" w:firstColumn="1" w:lastColumn="0" w:noHBand="0" w:noVBand="1"/>
      </w:tblPr>
      <w:tblGrid>
        <w:gridCol w:w="1598"/>
        <w:gridCol w:w="1242"/>
        <w:gridCol w:w="1420"/>
        <w:gridCol w:w="1420"/>
        <w:gridCol w:w="1421"/>
        <w:gridCol w:w="1421"/>
      </w:tblGrid>
      <w:tr w:rsidR="0099740E">
        <w:trPr>
          <w:jc w:val="center"/>
        </w:trPr>
        <w:tc>
          <w:tcPr>
            <w:tcW w:w="1598" w:type="dxa"/>
            <w:tcBorders>
              <w:top w:val="single" w:sz="8" w:space="0" w:color="4F81BD"/>
              <w:left w:val="single" w:sz="8" w:space="0" w:color="4F81BD"/>
              <w:bottom w:val="single" w:sz="4" w:space="0" w:color="FFFFFF"/>
              <w:right w:val="single" w:sz="8" w:space="0" w:color="4F81BD"/>
            </w:tcBorders>
            <w:shd w:val="clear" w:color="auto" w:fill="4F81BD"/>
            <w:vAlign w:val="center"/>
          </w:tcPr>
          <w:p w:rsidR="0099740E" w:rsidRDefault="00E22F62">
            <w:pPr>
              <w:jc w:val="center"/>
              <w:rPr>
                <w:b/>
                <w:bCs/>
              </w:rPr>
            </w:pPr>
            <w:r>
              <w:rPr>
                <w:b/>
                <w:bCs/>
              </w:rPr>
              <w:t>X</w:t>
            </w:r>
            <w:r>
              <w:rPr>
                <w:rFonts w:hint="eastAsia"/>
                <w:b/>
                <w:bCs/>
              </w:rPr>
              <w:t>（时间）</w:t>
            </w:r>
          </w:p>
        </w:tc>
        <w:tc>
          <w:tcPr>
            <w:tcW w:w="1242" w:type="dxa"/>
            <w:tcBorders>
              <w:top w:val="single" w:sz="8" w:space="0" w:color="4F81BD"/>
              <w:left w:val="single" w:sz="8" w:space="0" w:color="4F81BD"/>
              <w:bottom w:val="single" w:sz="4" w:space="0" w:color="FFFFFF"/>
              <w:right w:val="single" w:sz="8" w:space="0" w:color="4F81BD"/>
            </w:tcBorders>
            <w:shd w:val="clear" w:color="auto" w:fill="4F81BD"/>
            <w:vAlign w:val="center"/>
          </w:tcPr>
          <w:p w:rsidR="0099740E" w:rsidRDefault="00E22F62">
            <w:pPr>
              <w:jc w:val="center"/>
              <w:rPr>
                <w:b/>
                <w:bCs/>
              </w:rPr>
            </w:pPr>
            <w:r>
              <w:rPr>
                <w:b/>
                <w:bCs/>
              </w:rPr>
              <w:t>2012</w:t>
            </w:r>
          </w:p>
        </w:tc>
        <w:tc>
          <w:tcPr>
            <w:tcW w:w="1420" w:type="dxa"/>
            <w:tcBorders>
              <w:top w:val="single" w:sz="8" w:space="0" w:color="4F81BD"/>
              <w:left w:val="single" w:sz="8" w:space="0" w:color="4F81BD"/>
              <w:bottom w:val="single" w:sz="4" w:space="0" w:color="FFFFFF"/>
              <w:right w:val="single" w:sz="8" w:space="0" w:color="4F81BD"/>
            </w:tcBorders>
            <w:shd w:val="clear" w:color="auto" w:fill="4F81BD"/>
            <w:vAlign w:val="center"/>
          </w:tcPr>
          <w:p w:rsidR="0099740E" w:rsidRDefault="00E22F62">
            <w:pPr>
              <w:jc w:val="center"/>
              <w:rPr>
                <w:b/>
                <w:bCs/>
              </w:rPr>
            </w:pPr>
            <w:r>
              <w:rPr>
                <w:b/>
                <w:bCs/>
              </w:rPr>
              <w:t>2013</w:t>
            </w:r>
          </w:p>
        </w:tc>
        <w:tc>
          <w:tcPr>
            <w:tcW w:w="1420" w:type="dxa"/>
            <w:tcBorders>
              <w:top w:val="single" w:sz="8" w:space="0" w:color="4F81BD"/>
              <w:left w:val="single" w:sz="8" w:space="0" w:color="4F81BD"/>
              <w:bottom w:val="single" w:sz="4" w:space="0" w:color="FFFFFF"/>
              <w:right w:val="single" w:sz="8" w:space="0" w:color="4F81BD"/>
            </w:tcBorders>
            <w:shd w:val="clear" w:color="auto" w:fill="4F81BD"/>
            <w:vAlign w:val="center"/>
          </w:tcPr>
          <w:p w:rsidR="0099740E" w:rsidRDefault="00E22F62">
            <w:pPr>
              <w:jc w:val="center"/>
              <w:rPr>
                <w:b/>
                <w:bCs/>
              </w:rPr>
            </w:pPr>
            <w:r>
              <w:rPr>
                <w:b/>
                <w:bCs/>
              </w:rPr>
              <w:t>2014</w:t>
            </w:r>
          </w:p>
        </w:tc>
        <w:tc>
          <w:tcPr>
            <w:tcW w:w="1421" w:type="dxa"/>
            <w:tcBorders>
              <w:top w:val="single" w:sz="8" w:space="0" w:color="4F81BD"/>
              <w:left w:val="single" w:sz="8" w:space="0" w:color="4F81BD"/>
              <w:bottom w:val="single" w:sz="4" w:space="0" w:color="FFFFFF"/>
              <w:right w:val="single" w:sz="8" w:space="0" w:color="4F81BD"/>
            </w:tcBorders>
            <w:shd w:val="clear" w:color="auto" w:fill="4F81BD"/>
            <w:vAlign w:val="center"/>
          </w:tcPr>
          <w:p w:rsidR="0099740E" w:rsidRDefault="00E22F62">
            <w:pPr>
              <w:jc w:val="center"/>
              <w:rPr>
                <w:b/>
                <w:bCs/>
              </w:rPr>
            </w:pPr>
            <w:r>
              <w:rPr>
                <w:b/>
                <w:bCs/>
              </w:rPr>
              <w:t>2015</w:t>
            </w:r>
          </w:p>
        </w:tc>
        <w:tc>
          <w:tcPr>
            <w:tcW w:w="1421" w:type="dxa"/>
            <w:tcBorders>
              <w:top w:val="single" w:sz="8" w:space="0" w:color="4F81BD"/>
              <w:left w:val="single" w:sz="8" w:space="0" w:color="4F81BD"/>
              <w:bottom w:val="single" w:sz="4" w:space="0" w:color="FFFFFF"/>
              <w:right w:val="single" w:sz="8" w:space="0" w:color="4F81BD"/>
            </w:tcBorders>
            <w:shd w:val="clear" w:color="auto" w:fill="4F81BD"/>
            <w:vAlign w:val="center"/>
          </w:tcPr>
          <w:p w:rsidR="0099740E" w:rsidRDefault="00E22F62">
            <w:pPr>
              <w:jc w:val="center"/>
              <w:rPr>
                <w:b/>
                <w:bCs/>
              </w:rPr>
            </w:pPr>
            <w:r>
              <w:rPr>
                <w:b/>
                <w:bCs/>
              </w:rPr>
              <w:t>2016</w:t>
            </w:r>
          </w:p>
        </w:tc>
      </w:tr>
      <w:tr w:rsidR="0099740E">
        <w:trPr>
          <w:jc w:val="center"/>
        </w:trPr>
        <w:tc>
          <w:tcPr>
            <w:tcW w:w="1598" w:type="dxa"/>
            <w:tcBorders>
              <w:top w:val="single" w:sz="4" w:space="0" w:color="FFFFFF"/>
              <w:left w:val="single" w:sz="8" w:space="0" w:color="4F81BD"/>
              <w:bottom w:val="single" w:sz="8" w:space="0" w:color="4F81BD"/>
              <w:right w:val="single" w:sz="8" w:space="0" w:color="4F81BD"/>
            </w:tcBorders>
            <w:shd w:val="clear" w:color="auto" w:fill="B8CCE4"/>
            <w:vAlign w:val="center"/>
          </w:tcPr>
          <w:p w:rsidR="0099740E" w:rsidRDefault="00E22F62">
            <w:pPr>
              <w:jc w:val="center"/>
              <w:rPr>
                <w:color w:val="000000"/>
              </w:rPr>
            </w:pPr>
            <w:r>
              <w:rPr>
                <w:b/>
                <w:bCs/>
                <w:color w:val="000000"/>
              </w:rPr>
              <w:t>Y</w:t>
            </w:r>
            <w:r>
              <w:rPr>
                <w:rFonts w:hint="eastAsia"/>
                <w:b/>
                <w:bCs/>
                <w:color w:val="000000"/>
              </w:rPr>
              <w:t>（营业成本）</w:t>
            </w:r>
          </w:p>
        </w:tc>
        <w:tc>
          <w:tcPr>
            <w:tcW w:w="1242" w:type="dxa"/>
            <w:tcBorders>
              <w:top w:val="single" w:sz="4" w:space="0" w:color="FFFFFF"/>
              <w:left w:val="single" w:sz="8" w:space="0" w:color="4F81BD"/>
              <w:bottom w:val="single" w:sz="8" w:space="0" w:color="4F81BD"/>
              <w:right w:val="single" w:sz="8" w:space="0" w:color="4F81BD"/>
            </w:tcBorders>
            <w:shd w:val="clear" w:color="auto" w:fill="B8CCE4"/>
            <w:vAlign w:val="center"/>
          </w:tcPr>
          <w:p w:rsidR="0099740E" w:rsidRDefault="00E22F62">
            <w:pPr>
              <w:jc w:val="center"/>
              <w:rPr>
                <w:color w:val="000000"/>
              </w:rPr>
            </w:pPr>
            <w:r>
              <w:rPr>
                <w:color w:val="000000"/>
              </w:rPr>
              <w:t>68461.8</w:t>
            </w:r>
          </w:p>
        </w:tc>
        <w:tc>
          <w:tcPr>
            <w:tcW w:w="1420" w:type="dxa"/>
            <w:tcBorders>
              <w:top w:val="single" w:sz="4" w:space="0" w:color="FFFFFF"/>
              <w:left w:val="single" w:sz="8" w:space="0" w:color="4F81BD"/>
              <w:bottom w:val="single" w:sz="8" w:space="0" w:color="4F81BD"/>
              <w:right w:val="single" w:sz="8" w:space="0" w:color="4F81BD"/>
            </w:tcBorders>
            <w:shd w:val="clear" w:color="auto" w:fill="B8CCE4"/>
            <w:vAlign w:val="center"/>
          </w:tcPr>
          <w:p w:rsidR="0099740E" w:rsidRDefault="00E22F62">
            <w:pPr>
              <w:jc w:val="center"/>
              <w:rPr>
                <w:color w:val="000000"/>
              </w:rPr>
            </w:pPr>
            <w:r>
              <w:rPr>
                <w:color w:val="000000"/>
              </w:rPr>
              <w:t>91023.2</w:t>
            </w:r>
          </w:p>
        </w:tc>
        <w:tc>
          <w:tcPr>
            <w:tcW w:w="1420" w:type="dxa"/>
            <w:tcBorders>
              <w:top w:val="single" w:sz="4" w:space="0" w:color="FFFFFF"/>
              <w:left w:val="single" w:sz="8" w:space="0" w:color="4F81BD"/>
              <w:bottom w:val="single" w:sz="8" w:space="0" w:color="4F81BD"/>
              <w:right w:val="single" w:sz="8" w:space="0" w:color="4F81BD"/>
            </w:tcBorders>
            <w:shd w:val="clear" w:color="auto" w:fill="B8CCE4"/>
            <w:vAlign w:val="center"/>
          </w:tcPr>
          <w:p w:rsidR="0099740E" w:rsidRDefault="00E22F62">
            <w:pPr>
              <w:jc w:val="center"/>
              <w:rPr>
                <w:color w:val="000000"/>
              </w:rPr>
            </w:pPr>
            <w:r>
              <w:rPr>
                <w:color w:val="000000"/>
              </w:rPr>
              <w:t>93367.5</w:t>
            </w:r>
          </w:p>
        </w:tc>
        <w:tc>
          <w:tcPr>
            <w:tcW w:w="1421" w:type="dxa"/>
            <w:tcBorders>
              <w:top w:val="single" w:sz="4" w:space="0" w:color="FFFFFF"/>
              <w:left w:val="single" w:sz="8" w:space="0" w:color="4F81BD"/>
              <w:bottom w:val="single" w:sz="8" w:space="0" w:color="4F81BD"/>
              <w:right w:val="single" w:sz="8" w:space="0" w:color="4F81BD"/>
            </w:tcBorders>
            <w:shd w:val="clear" w:color="auto" w:fill="B8CCE4"/>
            <w:vAlign w:val="center"/>
          </w:tcPr>
          <w:p w:rsidR="0099740E" w:rsidRDefault="00E22F62">
            <w:pPr>
              <w:jc w:val="center"/>
              <w:rPr>
                <w:color w:val="000000"/>
              </w:rPr>
            </w:pPr>
            <w:r>
              <w:rPr>
                <w:color w:val="000000"/>
              </w:rPr>
              <w:t>192583.3</w:t>
            </w:r>
          </w:p>
        </w:tc>
        <w:tc>
          <w:tcPr>
            <w:tcW w:w="1421" w:type="dxa"/>
            <w:tcBorders>
              <w:top w:val="single" w:sz="4" w:space="0" w:color="FFFFFF"/>
              <w:left w:val="single" w:sz="8" w:space="0" w:color="4F81BD"/>
              <w:bottom w:val="single" w:sz="8" w:space="0" w:color="4F81BD"/>
              <w:right w:val="single" w:sz="8" w:space="0" w:color="4F81BD"/>
            </w:tcBorders>
            <w:shd w:val="clear" w:color="auto" w:fill="B8CCE4"/>
            <w:vAlign w:val="center"/>
          </w:tcPr>
          <w:p w:rsidR="0099740E" w:rsidRDefault="00E22F62">
            <w:pPr>
              <w:jc w:val="center"/>
              <w:rPr>
                <w:color w:val="000000"/>
              </w:rPr>
            </w:pPr>
            <w:r>
              <w:rPr>
                <w:color w:val="000000"/>
              </w:rPr>
              <w:t>171034.8</w:t>
            </w:r>
          </w:p>
        </w:tc>
      </w:tr>
    </w:tbl>
    <w:p w:rsidR="0099740E" w:rsidRDefault="00E22F62">
      <w:pPr>
        <w:ind w:firstLineChars="200" w:firstLine="480"/>
      </w:pPr>
      <w:r>
        <w:rPr>
          <w:rFonts w:hint="eastAsia"/>
        </w:rPr>
        <w:t>参考华谊兄弟</w:t>
      </w:r>
      <w:r>
        <w:t>2012-2016</w:t>
      </w:r>
      <w:r>
        <w:rPr>
          <w:rFonts w:hint="eastAsia"/>
        </w:rPr>
        <w:t>年的营业成本历史数据，分析得到以下回归方程：</w:t>
      </w:r>
    </w:p>
    <w:p w:rsidR="0099740E" w:rsidRDefault="00E22F62">
      <w:pPr>
        <w:jc w:val="center"/>
      </w:pPr>
      <w:r>
        <w:t>Y=30670.58x-61647243.76</w:t>
      </w:r>
    </w:p>
    <w:p w:rsidR="0099740E" w:rsidRDefault="00E22F62">
      <w:pPr>
        <w:ind w:firstLineChars="300" w:firstLine="720"/>
      </w:pPr>
      <w:r>
        <w:rPr>
          <w:rFonts w:hint="eastAsia"/>
        </w:rPr>
        <w:t>由此计算得出未来三个年度的营业成本，同时由于企业的扩张，随着营业收入的增长，营业成本也会相应地增多。因此预测的营业成本如下所示：（单位：万元）</w:t>
      </w:r>
    </w:p>
    <w:p w:rsidR="0099740E" w:rsidRDefault="0099740E">
      <w:pPr>
        <w:ind w:firstLineChars="300" w:firstLine="720"/>
      </w:pPr>
    </w:p>
    <w:tbl>
      <w:tblPr>
        <w:tblStyle w:val="af1"/>
        <w:tblW w:w="8522" w:type="dxa"/>
        <w:jc w:val="center"/>
        <w:tblLayout w:type="fixed"/>
        <w:tblLook w:val="04A0" w:firstRow="1" w:lastRow="0" w:firstColumn="1" w:lastColumn="0" w:noHBand="0" w:noVBand="1"/>
      </w:tblPr>
      <w:tblGrid>
        <w:gridCol w:w="2307"/>
        <w:gridCol w:w="1953"/>
        <w:gridCol w:w="2131"/>
        <w:gridCol w:w="2131"/>
      </w:tblGrid>
      <w:tr w:rsidR="0099740E">
        <w:trPr>
          <w:jc w:val="center"/>
        </w:trPr>
        <w:tc>
          <w:tcPr>
            <w:tcW w:w="2307" w:type="dxa"/>
            <w:tcBorders>
              <w:top w:val="single" w:sz="8" w:space="0" w:color="4F81BD"/>
              <w:left w:val="single" w:sz="8" w:space="0" w:color="4F81BD"/>
              <w:bottom w:val="single" w:sz="4" w:space="0" w:color="FFFFFF"/>
              <w:right w:val="single" w:sz="8" w:space="0" w:color="4F81BD"/>
            </w:tcBorders>
            <w:shd w:val="clear" w:color="auto" w:fill="4F81BD"/>
            <w:vAlign w:val="center"/>
          </w:tcPr>
          <w:p w:rsidR="0099740E" w:rsidRDefault="00E22F62">
            <w:pPr>
              <w:jc w:val="center"/>
              <w:rPr>
                <w:b/>
                <w:bCs/>
              </w:rPr>
            </w:pPr>
            <w:r>
              <w:rPr>
                <w:rFonts w:hint="eastAsia"/>
                <w:b/>
                <w:bCs/>
              </w:rPr>
              <w:t>年份</w:t>
            </w:r>
          </w:p>
        </w:tc>
        <w:tc>
          <w:tcPr>
            <w:tcW w:w="1953" w:type="dxa"/>
            <w:tcBorders>
              <w:top w:val="single" w:sz="8" w:space="0" w:color="4F81BD"/>
              <w:left w:val="single" w:sz="8" w:space="0" w:color="4F81BD"/>
              <w:bottom w:val="single" w:sz="4" w:space="0" w:color="FFFFFF"/>
              <w:right w:val="single" w:sz="8" w:space="0" w:color="4F81BD"/>
            </w:tcBorders>
            <w:shd w:val="clear" w:color="auto" w:fill="4F81BD"/>
            <w:vAlign w:val="center"/>
          </w:tcPr>
          <w:p w:rsidR="0099740E" w:rsidRDefault="00E22F62">
            <w:pPr>
              <w:jc w:val="center"/>
              <w:rPr>
                <w:b/>
                <w:bCs/>
              </w:rPr>
            </w:pPr>
            <w:r>
              <w:rPr>
                <w:b/>
                <w:bCs/>
              </w:rPr>
              <w:t>2017</w:t>
            </w:r>
          </w:p>
        </w:tc>
        <w:tc>
          <w:tcPr>
            <w:tcW w:w="2131" w:type="dxa"/>
            <w:tcBorders>
              <w:top w:val="single" w:sz="8" w:space="0" w:color="4F81BD"/>
              <w:left w:val="single" w:sz="8" w:space="0" w:color="4F81BD"/>
              <w:bottom w:val="single" w:sz="4" w:space="0" w:color="FFFFFF"/>
              <w:right w:val="single" w:sz="8" w:space="0" w:color="4F81BD"/>
            </w:tcBorders>
            <w:shd w:val="clear" w:color="auto" w:fill="4F81BD"/>
            <w:vAlign w:val="center"/>
          </w:tcPr>
          <w:p w:rsidR="0099740E" w:rsidRDefault="00E22F62">
            <w:pPr>
              <w:jc w:val="center"/>
              <w:rPr>
                <w:b/>
                <w:bCs/>
              </w:rPr>
            </w:pPr>
            <w:r>
              <w:rPr>
                <w:b/>
                <w:bCs/>
              </w:rPr>
              <w:t>2018</w:t>
            </w:r>
          </w:p>
        </w:tc>
        <w:tc>
          <w:tcPr>
            <w:tcW w:w="2131" w:type="dxa"/>
            <w:tcBorders>
              <w:top w:val="single" w:sz="8" w:space="0" w:color="4F81BD"/>
              <w:left w:val="single" w:sz="8" w:space="0" w:color="4F81BD"/>
              <w:bottom w:val="single" w:sz="4" w:space="0" w:color="FFFFFF"/>
              <w:right w:val="single" w:sz="8" w:space="0" w:color="4F81BD"/>
            </w:tcBorders>
            <w:shd w:val="clear" w:color="auto" w:fill="4F81BD"/>
            <w:vAlign w:val="center"/>
          </w:tcPr>
          <w:p w:rsidR="0099740E" w:rsidRDefault="00E22F62">
            <w:pPr>
              <w:jc w:val="center"/>
              <w:rPr>
                <w:b/>
                <w:bCs/>
              </w:rPr>
            </w:pPr>
            <w:r>
              <w:rPr>
                <w:b/>
                <w:bCs/>
              </w:rPr>
              <w:t>2019</w:t>
            </w:r>
          </w:p>
        </w:tc>
      </w:tr>
      <w:tr w:rsidR="0099740E">
        <w:trPr>
          <w:jc w:val="center"/>
        </w:trPr>
        <w:tc>
          <w:tcPr>
            <w:tcW w:w="2307" w:type="dxa"/>
            <w:tcBorders>
              <w:top w:val="single" w:sz="4" w:space="0" w:color="FFFFFF"/>
              <w:left w:val="single" w:sz="8" w:space="0" w:color="4F81BD"/>
              <w:bottom w:val="single" w:sz="8" w:space="0" w:color="4F81BD"/>
              <w:right w:val="single" w:sz="8" w:space="0" w:color="4F81BD"/>
            </w:tcBorders>
            <w:shd w:val="clear" w:color="auto" w:fill="B8CCE4"/>
            <w:vAlign w:val="center"/>
          </w:tcPr>
          <w:p w:rsidR="0099740E" w:rsidRDefault="00E22F62">
            <w:pPr>
              <w:jc w:val="center"/>
              <w:rPr>
                <w:b/>
                <w:bCs/>
                <w:color w:val="000000"/>
              </w:rPr>
            </w:pPr>
            <w:r>
              <w:rPr>
                <w:rFonts w:hint="eastAsia"/>
                <w:b/>
                <w:bCs/>
                <w:color w:val="000000"/>
              </w:rPr>
              <w:t>营业成本</w:t>
            </w:r>
          </w:p>
        </w:tc>
        <w:tc>
          <w:tcPr>
            <w:tcW w:w="1953" w:type="dxa"/>
            <w:tcBorders>
              <w:top w:val="single" w:sz="4" w:space="0" w:color="FFFFFF"/>
              <w:left w:val="single" w:sz="8" w:space="0" w:color="4F81BD"/>
              <w:bottom w:val="single" w:sz="8" w:space="0" w:color="4F81BD"/>
              <w:right w:val="single" w:sz="8" w:space="0" w:color="4F81BD"/>
            </w:tcBorders>
            <w:shd w:val="clear" w:color="auto" w:fill="B8CCE4"/>
            <w:vAlign w:val="center"/>
          </w:tcPr>
          <w:p w:rsidR="0099740E" w:rsidRDefault="00E22F62">
            <w:pPr>
              <w:jc w:val="center"/>
              <w:rPr>
                <w:color w:val="000000"/>
              </w:rPr>
            </w:pPr>
            <w:r>
              <w:rPr>
                <w:color w:val="000000"/>
              </w:rPr>
              <w:t>215316.1</w:t>
            </w:r>
          </w:p>
        </w:tc>
        <w:tc>
          <w:tcPr>
            <w:tcW w:w="2131" w:type="dxa"/>
            <w:tcBorders>
              <w:top w:val="single" w:sz="4" w:space="0" w:color="FFFFFF"/>
              <w:left w:val="single" w:sz="8" w:space="0" w:color="4F81BD"/>
              <w:bottom w:val="single" w:sz="8" w:space="0" w:color="4F81BD"/>
              <w:right w:val="single" w:sz="8" w:space="0" w:color="4F81BD"/>
            </w:tcBorders>
            <w:shd w:val="clear" w:color="auto" w:fill="B8CCE4"/>
            <w:vAlign w:val="center"/>
          </w:tcPr>
          <w:p w:rsidR="0099740E" w:rsidRDefault="00E22F62">
            <w:pPr>
              <w:jc w:val="center"/>
              <w:rPr>
                <w:color w:val="000000"/>
              </w:rPr>
            </w:pPr>
            <w:r>
              <w:rPr>
                <w:color w:val="000000"/>
              </w:rPr>
              <w:t>245986.68</w:t>
            </w:r>
          </w:p>
        </w:tc>
        <w:tc>
          <w:tcPr>
            <w:tcW w:w="2131" w:type="dxa"/>
            <w:tcBorders>
              <w:top w:val="single" w:sz="4" w:space="0" w:color="FFFFFF"/>
              <w:left w:val="single" w:sz="8" w:space="0" w:color="4F81BD"/>
              <w:bottom w:val="single" w:sz="8" w:space="0" w:color="4F81BD"/>
              <w:right w:val="single" w:sz="8" w:space="0" w:color="4F81BD"/>
            </w:tcBorders>
            <w:shd w:val="clear" w:color="auto" w:fill="B8CCE4"/>
            <w:vAlign w:val="center"/>
          </w:tcPr>
          <w:p w:rsidR="0099740E" w:rsidRDefault="00E22F62">
            <w:pPr>
              <w:jc w:val="center"/>
              <w:rPr>
                <w:color w:val="000000"/>
              </w:rPr>
            </w:pPr>
            <w:r>
              <w:rPr>
                <w:color w:val="000000"/>
              </w:rPr>
              <w:t>276657.26</w:t>
            </w:r>
          </w:p>
        </w:tc>
      </w:tr>
      <w:tr w:rsidR="0099740E">
        <w:trPr>
          <w:jc w:val="center"/>
        </w:trPr>
        <w:tc>
          <w:tcPr>
            <w:tcW w:w="2307"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9740E" w:rsidRDefault="00E22F62">
            <w:pPr>
              <w:jc w:val="center"/>
              <w:rPr>
                <w:b/>
                <w:bCs/>
                <w:color w:val="000000"/>
              </w:rPr>
            </w:pPr>
            <w:r>
              <w:rPr>
                <w:rFonts w:hint="eastAsia"/>
                <w:b/>
                <w:bCs/>
                <w:color w:val="000000"/>
              </w:rPr>
              <w:t>预计增长</w:t>
            </w:r>
          </w:p>
        </w:tc>
        <w:tc>
          <w:tcPr>
            <w:tcW w:w="1953"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9740E" w:rsidRDefault="00E22F62">
            <w:pPr>
              <w:jc w:val="center"/>
              <w:rPr>
                <w:color w:val="000000"/>
              </w:rPr>
            </w:pPr>
            <w:r>
              <w:rPr>
                <w:color w:val="000000"/>
              </w:rPr>
              <w:t>5%</w:t>
            </w:r>
          </w:p>
        </w:tc>
        <w:tc>
          <w:tcPr>
            <w:tcW w:w="2131"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9740E" w:rsidRDefault="00E22F62">
            <w:pPr>
              <w:jc w:val="center"/>
              <w:rPr>
                <w:color w:val="000000"/>
              </w:rPr>
            </w:pPr>
            <w:r>
              <w:rPr>
                <w:color w:val="000000"/>
              </w:rPr>
              <w:t>4%</w:t>
            </w:r>
          </w:p>
        </w:tc>
        <w:tc>
          <w:tcPr>
            <w:tcW w:w="2131"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9740E" w:rsidRDefault="00E22F62">
            <w:pPr>
              <w:jc w:val="center"/>
              <w:rPr>
                <w:color w:val="000000"/>
              </w:rPr>
            </w:pPr>
            <w:r>
              <w:rPr>
                <w:color w:val="000000"/>
              </w:rPr>
              <w:t>3%</w:t>
            </w:r>
          </w:p>
        </w:tc>
      </w:tr>
      <w:tr w:rsidR="0099740E">
        <w:trPr>
          <w:jc w:val="center"/>
        </w:trPr>
        <w:tc>
          <w:tcPr>
            <w:tcW w:w="2307"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9740E" w:rsidRDefault="00E22F62">
            <w:pPr>
              <w:jc w:val="center"/>
              <w:rPr>
                <w:b/>
                <w:bCs/>
                <w:color w:val="000000"/>
              </w:rPr>
            </w:pPr>
            <w:bookmarkStart w:id="234" w:name="OLE_LINK1" w:colFirst="1" w:colLast="3"/>
            <w:r>
              <w:rPr>
                <w:rFonts w:hint="eastAsia"/>
                <w:b/>
                <w:bCs/>
                <w:color w:val="000000"/>
              </w:rPr>
              <w:t>调整后的营业成本</w:t>
            </w:r>
          </w:p>
        </w:tc>
        <w:tc>
          <w:tcPr>
            <w:tcW w:w="1953"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9740E" w:rsidRDefault="00E22F62">
            <w:pPr>
              <w:jc w:val="center"/>
              <w:rPr>
                <w:color w:val="000000"/>
              </w:rPr>
            </w:pPr>
            <w:r>
              <w:rPr>
                <w:color w:val="000000"/>
              </w:rPr>
              <w:t>226081.905</w:t>
            </w:r>
          </w:p>
        </w:tc>
        <w:tc>
          <w:tcPr>
            <w:tcW w:w="2131"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9740E" w:rsidRDefault="00E22F62">
            <w:pPr>
              <w:jc w:val="center"/>
              <w:rPr>
                <w:color w:val="000000"/>
              </w:rPr>
            </w:pPr>
            <w:r>
              <w:rPr>
                <w:color w:val="000000"/>
              </w:rPr>
              <w:t>255826.1472</w:t>
            </w:r>
          </w:p>
        </w:tc>
        <w:tc>
          <w:tcPr>
            <w:tcW w:w="2131"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9740E" w:rsidRDefault="00E22F62">
            <w:pPr>
              <w:jc w:val="center"/>
              <w:rPr>
                <w:color w:val="000000"/>
              </w:rPr>
            </w:pPr>
            <w:r>
              <w:rPr>
                <w:color w:val="000000"/>
              </w:rPr>
              <w:t>284956.9778</w:t>
            </w:r>
          </w:p>
        </w:tc>
      </w:tr>
      <w:bookmarkEnd w:id="234"/>
    </w:tbl>
    <w:p w:rsidR="0099740E" w:rsidRDefault="0099740E">
      <w:pPr>
        <w:rPr>
          <w:b/>
          <w:sz w:val="28"/>
          <w:szCs w:val="22"/>
        </w:rPr>
      </w:pPr>
    </w:p>
    <w:p w:rsidR="0099740E" w:rsidRDefault="00E22F62">
      <w:pPr>
        <w:rPr>
          <w:b/>
          <w:sz w:val="28"/>
          <w:szCs w:val="22"/>
        </w:rPr>
      </w:pPr>
      <w:r>
        <w:rPr>
          <w:rFonts w:hint="eastAsia"/>
          <w:b/>
          <w:sz w:val="28"/>
          <w:szCs w:val="22"/>
        </w:rPr>
        <w:lastRenderedPageBreak/>
        <w:t>三、期间费用的预测</w:t>
      </w:r>
    </w:p>
    <w:p w:rsidR="0099740E" w:rsidRDefault="0099740E">
      <w:pPr>
        <w:rPr>
          <w:b/>
          <w:sz w:val="28"/>
          <w:szCs w:val="22"/>
        </w:rPr>
      </w:pPr>
    </w:p>
    <w:tbl>
      <w:tblPr>
        <w:tblStyle w:val="af1"/>
        <w:tblW w:w="9040" w:type="dxa"/>
        <w:jc w:val="center"/>
        <w:tblInd w:w="-553" w:type="dxa"/>
        <w:tblLayout w:type="fixed"/>
        <w:tblLook w:val="04A0" w:firstRow="1" w:lastRow="0" w:firstColumn="1" w:lastColumn="0" w:noHBand="0" w:noVBand="1"/>
      </w:tblPr>
      <w:tblGrid>
        <w:gridCol w:w="1847"/>
        <w:gridCol w:w="1143"/>
        <w:gridCol w:w="1219"/>
        <w:gridCol w:w="1219"/>
        <w:gridCol w:w="1213"/>
        <w:gridCol w:w="1201"/>
        <w:gridCol w:w="1198"/>
      </w:tblGrid>
      <w:tr w:rsidR="0099740E">
        <w:trPr>
          <w:trHeight w:val="348"/>
          <w:jc w:val="center"/>
        </w:trPr>
        <w:tc>
          <w:tcPr>
            <w:tcW w:w="1847" w:type="dxa"/>
            <w:tcBorders>
              <w:top w:val="single" w:sz="8" w:space="0" w:color="4F81BD"/>
              <w:left w:val="single" w:sz="8" w:space="0" w:color="4F81BD"/>
              <w:bottom w:val="single" w:sz="4" w:space="0" w:color="FFFFFF"/>
              <w:right w:val="single" w:sz="8" w:space="0" w:color="4F81BD"/>
            </w:tcBorders>
            <w:shd w:val="clear" w:color="auto" w:fill="4F81BD"/>
            <w:vAlign w:val="center"/>
          </w:tcPr>
          <w:p w:rsidR="0099740E" w:rsidRDefault="00E22F62">
            <w:pPr>
              <w:jc w:val="center"/>
              <w:rPr>
                <w:b/>
                <w:bCs/>
              </w:rPr>
            </w:pPr>
            <w:r>
              <w:rPr>
                <w:rFonts w:hint="eastAsia"/>
                <w:b/>
                <w:bCs/>
              </w:rPr>
              <w:t>项目</w:t>
            </w:r>
            <w:r>
              <w:rPr>
                <w:b/>
                <w:bCs/>
              </w:rPr>
              <w:t>/</w:t>
            </w:r>
            <w:r>
              <w:rPr>
                <w:rFonts w:hint="eastAsia"/>
                <w:b/>
                <w:bCs/>
              </w:rPr>
              <w:t>年份</w:t>
            </w:r>
          </w:p>
        </w:tc>
        <w:tc>
          <w:tcPr>
            <w:tcW w:w="1143" w:type="dxa"/>
            <w:tcBorders>
              <w:top w:val="single" w:sz="8" w:space="0" w:color="4F81BD"/>
              <w:left w:val="single" w:sz="8" w:space="0" w:color="4F81BD"/>
              <w:bottom w:val="single" w:sz="4" w:space="0" w:color="FFFFFF"/>
              <w:right w:val="single" w:sz="8" w:space="0" w:color="4F81BD"/>
            </w:tcBorders>
            <w:shd w:val="clear" w:color="auto" w:fill="4F81BD"/>
            <w:vAlign w:val="center"/>
          </w:tcPr>
          <w:p w:rsidR="0099740E" w:rsidRDefault="00E22F62">
            <w:pPr>
              <w:jc w:val="center"/>
              <w:rPr>
                <w:b/>
                <w:bCs/>
              </w:rPr>
            </w:pPr>
            <w:r>
              <w:rPr>
                <w:b/>
                <w:bCs/>
              </w:rPr>
              <w:t>2012</w:t>
            </w:r>
          </w:p>
        </w:tc>
        <w:tc>
          <w:tcPr>
            <w:tcW w:w="1219" w:type="dxa"/>
            <w:tcBorders>
              <w:top w:val="single" w:sz="8" w:space="0" w:color="4F81BD"/>
              <w:left w:val="single" w:sz="8" w:space="0" w:color="4F81BD"/>
              <w:bottom w:val="single" w:sz="4" w:space="0" w:color="FFFFFF"/>
              <w:right w:val="single" w:sz="8" w:space="0" w:color="4F81BD"/>
            </w:tcBorders>
            <w:shd w:val="clear" w:color="auto" w:fill="4F81BD"/>
            <w:vAlign w:val="center"/>
          </w:tcPr>
          <w:p w:rsidR="0099740E" w:rsidRDefault="00E22F62">
            <w:pPr>
              <w:jc w:val="center"/>
              <w:rPr>
                <w:b/>
                <w:bCs/>
              </w:rPr>
            </w:pPr>
            <w:r>
              <w:rPr>
                <w:b/>
                <w:bCs/>
              </w:rPr>
              <w:t>2013</w:t>
            </w:r>
          </w:p>
        </w:tc>
        <w:tc>
          <w:tcPr>
            <w:tcW w:w="1219" w:type="dxa"/>
            <w:tcBorders>
              <w:top w:val="single" w:sz="8" w:space="0" w:color="4F81BD"/>
              <w:left w:val="single" w:sz="8" w:space="0" w:color="4F81BD"/>
              <w:bottom w:val="single" w:sz="4" w:space="0" w:color="FFFFFF"/>
              <w:right w:val="single" w:sz="8" w:space="0" w:color="4F81BD"/>
            </w:tcBorders>
            <w:shd w:val="clear" w:color="auto" w:fill="4F81BD"/>
            <w:vAlign w:val="center"/>
          </w:tcPr>
          <w:p w:rsidR="0099740E" w:rsidRDefault="00E22F62">
            <w:pPr>
              <w:jc w:val="center"/>
              <w:rPr>
                <w:b/>
                <w:bCs/>
              </w:rPr>
            </w:pPr>
            <w:r>
              <w:rPr>
                <w:b/>
                <w:bCs/>
              </w:rPr>
              <w:t>2014</w:t>
            </w:r>
          </w:p>
        </w:tc>
        <w:tc>
          <w:tcPr>
            <w:tcW w:w="1213" w:type="dxa"/>
            <w:tcBorders>
              <w:top w:val="single" w:sz="8" w:space="0" w:color="4F81BD"/>
              <w:left w:val="single" w:sz="8" w:space="0" w:color="4F81BD"/>
              <w:bottom w:val="single" w:sz="4" w:space="0" w:color="FFFFFF"/>
              <w:right w:val="single" w:sz="8" w:space="0" w:color="4F81BD"/>
            </w:tcBorders>
            <w:shd w:val="clear" w:color="auto" w:fill="4F81BD"/>
            <w:vAlign w:val="center"/>
          </w:tcPr>
          <w:p w:rsidR="0099740E" w:rsidRDefault="00E22F62">
            <w:pPr>
              <w:jc w:val="center"/>
              <w:rPr>
                <w:b/>
                <w:bCs/>
              </w:rPr>
            </w:pPr>
            <w:r>
              <w:rPr>
                <w:b/>
                <w:bCs/>
              </w:rPr>
              <w:t>2015</w:t>
            </w:r>
          </w:p>
        </w:tc>
        <w:tc>
          <w:tcPr>
            <w:tcW w:w="1201" w:type="dxa"/>
            <w:tcBorders>
              <w:top w:val="single" w:sz="8" w:space="0" w:color="4F81BD"/>
              <w:left w:val="single" w:sz="8" w:space="0" w:color="4F81BD"/>
              <w:bottom w:val="single" w:sz="4" w:space="0" w:color="FFFFFF"/>
              <w:right w:val="single" w:sz="8" w:space="0" w:color="4F81BD"/>
            </w:tcBorders>
            <w:shd w:val="clear" w:color="auto" w:fill="4F81BD"/>
            <w:vAlign w:val="center"/>
          </w:tcPr>
          <w:p w:rsidR="0099740E" w:rsidRDefault="00E22F62">
            <w:pPr>
              <w:jc w:val="center"/>
              <w:rPr>
                <w:b/>
                <w:bCs/>
              </w:rPr>
            </w:pPr>
            <w:r>
              <w:rPr>
                <w:b/>
                <w:bCs/>
              </w:rPr>
              <w:t>2016</w:t>
            </w:r>
          </w:p>
        </w:tc>
        <w:tc>
          <w:tcPr>
            <w:tcW w:w="1198" w:type="dxa"/>
            <w:tcBorders>
              <w:top w:val="single" w:sz="8" w:space="0" w:color="4F81BD"/>
              <w:left w:val="single" w:sz="8" w:space="0" w:color="4F81BD"/>
              <w:bottom w:val="single" w:sz="4" w:space="0" w:color="FFFFFF"/>
              <w:right w:val="single" w:sz="8" w:space="0" w:color="4F81BD"/>
            </w:tcBorders>
            <w:shd w:val="clear" w:color="auto" w:fill="4F81BD"/>
            <w:vAlign w:val="center"/>
          </w:tcPr>
          <w:p w:rsidR="0099740E" w:rsidRDefault="00E22F62">
            <w:pPr>
              <w:jc w:val="center"/>
              <w:rPr>
                <w:b/>
                <w:bCs/>
              </w:rPr>
            </w:pPr>
            <w:r>
              <w:rPr>
                <w:rFonts w:hint="eastAsia"/>
                <w:b/>
                <w:bCs/>
              </w:rPr>
              <w:t>预测值</w:t>
            </w:r>
          </w:p>
        </w:tc>
      </w:tr>
      <w:tr w:rsidR="0099740E">
        <w:trPr>
          <w:trHeight w:val="669"/>
          <w:jc w:val="center"/>
        </w:trPr>
        <w:tc>
          <w:tcPr>
            <w:tcW w:w="1847" w:type="dxa"/>
            <w:tcBorders>
              <w:top w:val="single" w:sz="4" w:space="0" w:color="FFFFFF"/>
              <w:left w:val="single" w:sz="8" w:space="0" w:color="4F81BD"/>
              <w:bottom w:val="single" w:sz="8" w:space="0" w:color="4F81BD"/>
              <w:right w:val="single" w:sz="8" w:space="0" w:color="4F81BD"/>
            </w:tcBorders>
            <w:shd w:val="clear" w:color="auto" w:fill="B8CCE4"/>
            <w:vAlign w:val="center"/>
          </w:tcPr>
          <w:p w:rsidR="0099740E" w:rsidRDefault="00E22F62">
            <w:pPr>
              <w:jc w:val="center"/>
              <w:rPr>
                <w:b/>
                <w:bCs/>
                <w:color w:val="000000"/>
              </w:rPr>
            </w:pPr>
            <w:r>
              <w:rPr>
                <w:rFonts w:hint="eastAsia"/>
                <w:b/>
                <w:bCs/>
                <w:color w:val="000000"/>
              </w:rPr>
              <w:t>销售费用占营业收入的比率</w:t>
            </w:r>
          </w:p>
        </w:tc>
        <w:tc>
          <w:tcPr>
            <w:tcW w:w="1143" w:type="dxa"/>
            <w:tcBorders>
              <w:top w:val="single" w:sz="4" w:space="0" w:color="FFFFFF"/>
              <w:left w:val="single" w:sz="8" w:space="0" w:color="4F81BD"/>
              <w:bottom w:val="single" w:sz="8" w:space="0" w:color="4F81BD"/>
              <w:right w:val="single" w:sz="8" w:space="0" w:color="4F81BD"/>
            </w:tcBorders>
            <w:shd w:val="clear" w:color="auto" w:fill="B8CCE4"/>
            <w:vAlign w:val="center"/>
          </w:tcPr>
          <w:p w:rsidR="0099740E" w:rsidRDefault="00E22F62">
            <w:pPr>
              <w:jc w:val="center"/>
              <w:rPr>
                <w:color w:val="000000"/>
              </w:rPr>
            </w:pPr>
            <w:r>
              <w:rPr>
                <w:color w:val="000000"/>
              </w:rPr>
              <w:t>20.27%</w:t>
            </w:r>
          </w:p>
        </w:tc>
        <w:tc>
          <w:tcPr>
            <w:tcW w:w="1219" w:type="dxa"/>
            <w:tcBorders>
              <w:top w:val="single" w:sz="4" w:space="0" w:color="FFFFFF"/>
              <w:left w:val="single" w:sz="8" w:space="0" w:color="4F81BD"/>
              <w:bottom w:val="single" w:sz="8" w:space="0" w:color="4F81BD"/>
              <w:right w:val="single" w:sz="8" w:space="0" w:color="4F81BD"/>
            </w:tcBorders>
            <w:shd w:val="clear" w:color="auto" w:fill="B8CCE4"/>
            <w:vAlign w:val="center"/>
          </w:tcPr>
          <w:p w:rsidR="0099740E" w:rsidRDefault="00E22F62">
            <w:pPr>
              <w:jc w:val="center"/>
              <w:rPr>
                <w:color w:val="000000"/>
              </w:rPr>
            </w:pPr>
            <w:r>
              <w:rPr>
                <w:color w:val="000000"/>
              </w:rPr>
              <w:t>19%</w:t>
            </w:r>
          </w:p>
        </w:tc>
        <w:tc>
          <w:tcPr>
            <w:tcW w:w="1219" w:type="dxa"/>
            <w:tcBorders>
              <w:top w:val="single" w:sz="4" w:space="0" w:color="FFFFFF"/>
              <w:left w:val="single" w:sz="8" w:space="0" w:color="4F81BD"/>
              <w:bottom w:val="single" w:sz="8" w:space="0" w:color="4F81BD"/>
              <w:right w:val="single" w:sz="8" w:space="0" w:color="4F81BD"/>
            </w:tcBorders>
            <w:shd w:val="clear" w:color="auto" w:fill="B8CCE4"/>
            <w:vAlign w:val="center"/>
          </w:tcPr>
          <w:p w:rsidR="0099740E" w:rsidRDefault="00E22F62">
            <w:pPr>
              <w:jc w:val="center"/>
              <w:rPr>
                <w:color w:val="000000"/>
              </w:rPr>
            </w:pPr>
            <w:r>
              <w:rPr>
                <w:color w:val="000000"/>
              </w:rPr>
              <w:t>13.81%</w:t>
            </w:r>
          </w:p>
        </w:tc>
        <w:tc>
          <w:tcPr>
            <w:tcW w:w="1213" w:type="dxa"/>
            <w:tcBorders>
              <w:top w:val="single" w:sz="4" w:space="0" w:color="FFFFFF"/>
              <w:left w:val="single" w:sz="8" w:space="0" w:color="4F81BD"/>
              <w:bottom w:val="single" w:sz="8" w:space="0" w:color="4F81BD"/>
              <w:right w:val="single" w:sz="8" w:space="0" w:color="4F81BD"/>
            </w:tcBorders>
            <w:shd w:val="clear" w:color="auto" w:fill="B8CCE4"/>
            <w:vAlign w:val="center"/>
          </w:tcPr>
          <w:p w:rsidR="0099740E" w:rsidRDefault="00E22F62">
            <w:pPr>
              <w:jc w:val="center"/>
              <w:rPr>
                <w:color w:val="000000"/>
              </w:rPr>
            </w:pPr>
            <w:r>
              <w:rPr>
                <w:color w:val="000000"/>
              </w:rPr>
              <w:t>15.12%</w:t>
            </w:r>
          </w:p>
        </w:tc>
        <w:tc>
          <w:tcPr>
            <w:tcW w:w="1201" w:type="dxa"/>
            <w:tcBorders>
              <w:top w:val="single" w:sz="4" w:space="0" w:color="FFFFFF"/>
              <w:left w:val="single" w:sz="8" w:space="0" w:color="4F81BD"/>
              <w:bottom w:val="single" w:sz="8" w:space="0" w:color="4F81BD"/>
              <w:right w:val="single" w:sz="8" w:space="0" w:color="4F81BD"/>
            </w:tcBorders>
            <w:shd w:val="clear" w:color="auto" w:fill="B8CCE4"/>
            <w:vAlign w:val="center"/>
          </w:tcPr>
          <w:p w:rsidR="0099740E" w:rsidRDefault="00E22F62">
            <w:pPr>
              <w:jc w:val="center"/>
              <w:rPr>
                <w:color w:val="000000"/>
              </w:rPr>
            </w:pPr>
            <w:r>
              <w:rPr>
                <w:color w:val="000000"/>
              </w:rPr>
              <w:t>23.17%</w:t>
            </w:r>
          </w:p>
        </w:tc>
        <w:tc>
          <w:tcPr>
            <w:tcW w:w="1198" w:type="dxa"/>
            <w:tcBorders>
              <w:top w:val="single" w:sz="4" w:space="0" w:color="FFFFFF"/>
              <w:left w:val="single" w:sz="8" w:space="0" w:color="4F81BD"/>
              <w:bottom w:val="single" w:sz="8" w:space="0" w:color="4F81BD"/>
              <w:right w:val="single" w:sz="8" w:space="0" w:color="4F81BD"/>
            </w:tcBorders>
            <w:shd w:val="clear" w:color="auto" w:fill="B8CCE4"/>
            <w:vAlign w:val="center"/>
          </w:tcPr>
          <w:p w:rsidR="0099740E" w:rsidRDefault="00E22F62">
            <w:pPr>
              <w:jc w:val="center"/>
              <w:rPr>
                <w:color w:val="000000"/>
              </w:rPr>
            </w:pPr>
            <w:r>
              <w:rPr>
                <w:color w:val="000000"/>
              </w:rPr>
              <w:t>18.27%</w:t>
            </w:r>
          </w:p>
        </w:tc>
      </w:tr>
      <w:tr w:rsidR="0099740E">
        <w:trPr>
          <w:trHeight w:val="678"/>
          <w:jc w:val="center"/>
        </w:trPr>
        <w:tc>
          <w:tcPr>
            <w:tcW w:w="1847"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9740E" w:rsidRDefault="00E22F62">
            <w:pPr>
              <w:jc w:val="center"/>
              <w:rPr>
                <w:b/>
                <w:bCs/>
                <w:color w:val="000000"/>
              </w:rPr>
            </w:pPr>
            <w:r>
              <w:rPr>
                <w:rFonts w:hint="eastAsia"/>
                <w:b/>
                <w:bCs/>
                <w:color w:val="000000"/>
              </w:rPr>
              <w:t>管理费用占营业收入的比率</w:t>
            </w:r>
          </w:p>
        </w:tc>
        <w:tc>
          <w:tcPr>
            <w:tcW w:w="1143"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9740E" w:rsidRDefault="00E22F62">
            <w:pPr>
              <w:jc w:val="center"/>
              <w:rPr>
                <w:color w:val="000000"/>
              </w:rPr>
            </w:pPr>
            <w:r>
              <w:rPr>
                <w:color w:val="000000"/>
              </w:rPr>
              <w:t>5.73%</w:t>
            </w:r>
          </w:p>
        </w:tc>
        <w:tc>
          <w:tcPr>
            <w:tcW w:w="1219"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9740E" w:rsidRDefault="00E22F62">
            <w:pPr>
              <w:jc w:val="center"/>
              <w:rPr>
                <w:color w:val="000000"/>
              </w:rPr>
            </w:pPr>
            <w:r>
              <w:rPr>
                <w:color w:val="000000"/>
              </w:rPr>
              <w:t>4.70%</w:t>
            </w:r>
          </w:p>
        </w:tc>
        <w:tc>
          <w:tcPr>
            <w:tcW w:w="1219"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9740E" w:rsidRDefault="00E22F62">
            <w:pPr>
              <w:jc w:val="center"/>
              <w:rPr>
                <w:color w:val="000000"/>
              </w:rPr>
            </w:pPr>
            <w:r>
              <w:rPr>
                <w:color w:val="000000"/>
              </w:rPr>
              <w:t>9.6%</w:t>
            </w:r>
          </w:p>
        </w:tc>
        <w:tc>
          <w:tcPr>
            <w:tcW w:w="1213"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9740E" w:rsidRDefault="00E22F62">
            <w:pPr>
              <w:jc w:val="center"/>
              <w:rPr>
                <w:color w:val="000000"/>
              </w:rPr>
            </w:pPr>
            <w:r>
              <w:rPr>
                <w:color w:val="000000"/>
              </w:rPr>
              <w:t>10.75%</w:t>
            </w:r>
          </w:p>
        </w:tc>
        <w:tc>
          <w:tcPr>
            <w:tcW w:w="1201"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9740E" w:rsidRDefault="00E22F62">
            <w:pPr>
              <w:jc w:val="center"/>
              <w:rPr>
                <w:color w:val="000000"/>
              </w:rPr>
            </w:pPr>
            <w:r>
              <w:rPr>
                <w:color w:val="000000"/>
              </w:rPr>
              <w:t>15.61%</w:t>
            </w:r>
          </w:p>
        </w:tc>
        <w:tc>
          <w:tcPr>
            <w:tcW w:w="1198"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9740E" w:rsidRDefault="00E22F62">
            <w:pPr>
              <w:jc w:val="center"/>
              <w:rPr>
                <w:color w:val="000000"/>
              </w:rPr>
            </w:pPr>
            <w:r>
              <w:rPr>
                <w:color w:val="000000"/>
              </w:rPr>
              <w:t>9.28%</w:t>
            </w:r>
          </w:p>
        </w:tc>
      </w:tr>
      <w:tr w:rsidR="0099740E">
        <w:trPr>
          <w:trHeight w:val="696"/>
          <w:jc w:val="center"/>
        </w:trPr>
        <w:tc>
          <w:tcPr>
            <w:tcW w:w="1847"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9740E" w:rsidRDefault="00E22F62">
            <w:pPr>
              <w:jc w:val="center"/>
              <w:rPr>
                <w:b/>
                <w:bCs/>
                <w:color w:val="000000"/>
              </w:rPr>
            </w:pPr>
            <w:r>
              <w:rPr>
                <w:rFonts w:hint="eastAsia"/>
                <w:b/>
                <w:bCs/>
                <w:color w:val="000000"/>
              </w:rPr>
              <w:t>财务费用占营业收入的比率</w:t>
            </w:r>
          </w:p>
        </w:tc>
        <w:tc>
          <w:tcPr>
            <w:tcW w:w="1143"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9740E" w:rsidRDefault="00E22F62">
            <w:pPr>
              <w:jc w:val="center"/>
              <w:rPr>
                <w:color w:val="000000"/>
              </w:rPr>
            </w:pPr>
            <w:r>
              <w:rPr>
                <w:color w:val="000000"/>
              </w:rPr>
              <w:t>4.41%</w:t>
            </w:r>
          </w:p>
        </w:tc>
        <w:tc>
          <w:tcPr>
            <w:tcW w:w="1219"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9740E" w:rsidRDefault="00E22F62">
            <w:pPr>
              <w:jc w:val="center"/>
              <w:rPr>
                <w:color w:val="000000"/>
              </w:rPr>
            </w:pPr>
            <w:r>
              <w:rPr>
                <w:color w:val="000000"/>
              </w:rPr>
              <w:t>3.65%</w:t>
            </w:r>
          </w:p>
        </w:tc>
        <w:tc>
          <w:tcPr>
            <w:tcW w:w="1219"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9740E" w:rsidRDefault="00E22F62">
            <w:pPr>
              <w:jc w:val="center"/>
              <w:rPr>
                <w:color w:val="000000"/>
              </w:rPr>
            </w:pPr>
            <w:r>
              <w:rPr>
                <w:color w:val="000000"/>
              </w:rPr>
              <w:t>4.14%</w:t>
            </w:r>
          </w:p>
        </w:tc>
        <w:tc>
          <w:tcPr>
            <w:tcW w:w="1213"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9740E" w:rsidRDefault="00E22F62">
            <w:pPr>
              <w:jc w:val="center"/>
              <w:rPr>
                <w:color w:val="000000"/>
              </w:rPr>
            </w:pPr>
            <w:r>
              <w:rPr>
                <w:color w:val="000000"/>
              </w:rPr>
              <w:t>3.68%</w:t>
            </w:r>
          </w:p>
        </w:tc>
        <w:tc>
          <w:tcPr>
            <w:tcW w:w="1201"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9740E" w:rsidRDefault="00E22F62">
            <w:pPr>
              <w:jc w:val="center"/>
              <w:rPr>
                <w:color w:val="000000"/>
              </w:rPr>
            </w:pPr>
            <w:r>
              <w:rPr>
                <w:color w:val="000000"/>
              </w:rPr>
              <w:t>8.02%</w:t>
            </w:r>
          </w:p>
        </w:tc>
        <w:tc>
          <w:tcPr>
            <w:tcW w:w="1198"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9740E" w:rsidRDefault="00E22F62">
            <w:pPr>
              <w:jc w:val="center"/>
              <w:rPr>
                <w:color w:val="000000"/>
              </w:rPr>
            </w:pPr>
            <w:r>
              <w:rPr>
                <w:color w:val="000000"/>
              </w:rPr>
              <w:t>4.78%</w:t>
            </w:r>
          </w:p>
        </w:tc>
      </w:tr>
    </w:tbl>
    <w:p w:rsidR="0099740E" w:rsidRDefault="00E22F62">
      <w:r>
        <w:t xml:space="preserve">   </w:t>
      </w:r>
      <w:r>
        <w:rPr>
          <w:rFonts w:asciiTheme="minorEastAsia" w:eastAsiaTheme="minorEastAsia" w:hAnsiTheme="minorEastAsia" w:cstheme="minorEastAsia" w:hint="eastAsia"/>
        </w:rPr>
        <w:t xml:space="preserve"> </w:t>
      </w:r>
      <w:r>
        <w:rPr>
          <w:rFonts w:asciiTheme="minorEastAsia" w:eastAsiaTheme="minorEastAsia" w:hAnsiTheme="minorEastAsia" w:cstheme="minorEastAsia" w:hint="eastAsia"/>
        </w:rPr>
        <w:t>根据华谊兄弟前五年的财务数据，我们</w:t>
      </w:r>
      <w:proofErr w:type="gramStart"/>
      <w:r>
        <w:rPr>
          <w:rFonts w:asciiTheme="minorEastAsia" w:eastAsiaTheme="minorEastAsia" w:hAnsiTheme="minorEastAsia" w:cstheme="minorEastAsia" w:hint="eastAsia"/>
        </w:rPr>
        <w:t>将期间</w:t>
      </w:r>
      <w:proofErr w:type="gramEnd"/>
      <w:r>
        <w:rPr>
          <w:rFonts w:asciiTheme="minorEastAsia" w:eastAsiaTheme="minorEastAsia" w:hAnsiTheme="minorEastAsia" w:cstheme="minorEastAsia" w:hint="eastAsia"/>
        </w:rPr>
        <w:t>费用与营业收入比率的平均值作为预测值，但考虑到未来企业的发展，三项费用都会同比相对增长，因此调整过后的预测值为</w:t>
      </w:r>
      <w:r>
        <w:rPr>
          <w:rFonts w:asciiTheme="minorEastAsia" w:eastAsiaTheme="minorEastAsia" w:hAnsiTheme="minorEastAsia" w:cstheme="minorEastAsia" w:hint="eastAsia"/>
        </w:rPr>
        <w:t>18.5%</w:t>
      </w:r>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9.5%</w:t>
      </w:r>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4.8%</w:t>
      </w:r>
      <w:r>
        <w:rPr>
          <w:rFonts w:asciiTheme="minorEastAsia" w:eastAsiaTheme="minorEastAsia" w:hAnsiTheme="minorEastAsia" w:cstheme="minorEastAsia" w:hint="eastAsia"/>
        </w:rPr>
        <w:t>。</w:t>
      </w:r>
    </w:p>
    <w:p w:rsidR="0099740E" w:rsidRDefault="00E22F62">
      <w:pPr>
        <w:rPr>
          <w:bCs/>
        </w:rPr>
      </w:pPr>
      <w:r>
        <w:rPr>
          <w:rFonts w:hint="eastAsia"/>
          <w:b/>
          <w:sz w:val="28"/>
          <w:szCs w:val="22"/>
        </w:rPr>
        <w:t>四、</w:t>
      </w:r>
      <w:r>
        <w:rPr>
          <w:rFonts w:hint="eastAsia"/>
          <w:b/>
          <w:sz w:val="28"/>
          <w:szCs w:val="22"/>
        </w:rPr>
        <w:t>预测利润</w:t>
      </w:r>
      <w:r>
        <w:rPr>
          <w:rFonts w:hint="eastAsia"/>
          <w:b/>
          <w:sz w:val="28"/>
          <w:szCs w:val="22"/>
        </w:rPr>
        <w:t>表</w:t>
      </w:r>
      <w:r>
        <w:rPr>
          <w:rFonts w:hint="eastAsia"/>
          <w:bCs/>
        </w:rPr>
        <w:t>（单位：万元）</w:t>
      </w:r>
    </w:p>
    <w:p w:rsidR="0099740E" w:rsidRDefault="0099740E">
      <w:pPr>
        <w:rPr>
          <w:bCs/>
        </w:rPr>
      </w:pPr>
    </w:p>
    <w:tbl>
      <w:tblPr>
        <w:tblStyle w:val="af1"/>
        <w:tblW w:w="8500" w:type="dxa"/>
        <w:jc w:val="center"/>
        <w:tblLayout w:type="fixed"/>
        <w:tblLook w:val="04A0" w:firstRow="1" w:lastRow="0" w:firstColumn="1" w:lastColumn="0" w:noHBand="0" w:noVBand="1"/>
      </w:tblPr>
      <w:tblGrid>
        <w:gridCol w:w="2125"/>
        <w:gridCol w:w="2124"/>
        <w:gridCol w:w="2126"/>
        <w:gridCol w:w="2125"/>
      </w:tblGrid>
      <w:tr w:rsidR="0099740E">
        <w:trPr>
          <w:trHeight w:val="470"/>
          <w:jc w:val="center"/>
        </w:trPr>
        <w:tc>
          <w:tcPr>
            <w:tcW w:w="2125" w:type="dxa"/>
            <w:tcBorders>
              <w:top w:val="single" w:sz="8" w:space="0" w:color="4F81BD"/>
              <w:left w:val="single" w:sz="8" w:space="0" w:color="4F81BD"/>
              <w:bottom w:val="single" w:sz="4" w:space="0" w:color="FFFFFF"/>
              <w:right w:val="single" w:sz="8" w:space="0" w:color="4F81BD"/>
            </w:tcBorders>
            <w:shd w:val="clear" w:color="auto" w:fill="4F81BD"/>
          </w:tcPr>
          <w:p w:rsidR="0099740E" w:rsidRDefault="00E22F62">
            <w:pPr>
              <w:rPr>
                <w:b/>
                <w:bCs/>
              </w:rPr>
            </w:pPr>
            <w:r>
              <w:rPr>
                <w:rFonts w:hint="eastAsia"/>
                <w:b/>
                <w:bCs/>
              </w:rPr>
              <w:t>项目</w:t>
            </w:r>
            <w:r>
              <w:rPr>
                <w:b/>
                <w:bCs/>
              </w:rPr>
              <w:t>/</w:t>
            </w:r>
            <w:r>
              <w:rPr>
                <w:rFonts w:hint="eastAsia"/>
                <w:b/>
                <w:bCs/>
              </w:rPr>
              <w:t>年份</w:t>
            </w:r>
          </w:p>
        </w:tc>
        <w:tc>
          <w:tcPr>
            <w:tcW w:w="2124" w:type="dxa"/>
            <w:tcBorders>
              <w:top w:val="single" w:sz="8" w:space="0" w:color="4F81BD"/>
              <w:left w:val="single" w:sz="8" w:space="0" w:color="4F81BD"/>
              <w:bottom w:val="single" w:sz="4" w:space="0" w:color="FFFFFF"/>
              <w:right w:val="single" w:sz="8" w:space="0" w:color="4F81BD"/>
            </w:tcBorders>
            <w:shd w:val="clear" w:color="auto" w:fill="4F81BD"/>
          </w:tcPr>
          <w:p w:rsidR="0099740E" w:rsidRDefault="00E22F62">
            <w:pPr>
              <w:rPr>
                <w:b/>
                <w:bCs/>
              </w:rPr>
            </w:pPr>
            <w:r>
              <w:rPr>
                <w:b/>
                <w:bCs/>
              </w:rPr>
              <w:t>2017</w:t>
            </w:r>
            <w:r>
              <w:rPr>
                <w:rFonts w:hint="eastAsia"/>
                <w:b/>
                <w:bCs/>
              </w:rPr>
              <w:t>年</w:t>
            </w:r>
          </w:p>
        </w:tc>
        <w:tc>
          <w:tcPr>
            <w:tcW w:w="2126" w:type="dxa"/>
            <w:tcBorders>
              <w:top w:val="single" w:sz="8" w:space="0" w:color="4F81BD"/>
              <w:left w:val="single" w:sz="8" w:space="0" w:color="4F81BD"/>
              <w:bottom w:val="single" w:sz="4" w:space="0" w:color="FFFFFF"/>
              <w:right w:val="single" w:sz="8" w:space="0" w:color="4F81BD"/>
            </w:tcBorders>
            <w:shd w:val="clear" w:color="auto" w:fill="4F81BD"/>
          </w:tcPr>
          <w:p w:rsidR="0099740E" w:rsidRDefault="00E22F62">
            <w:pPr>
              <w:rPr>
                <w:b/>
                <w:bCs/>
              </w:rPr>
            </w:pPr>
            <w:r>
              <w:rPr>
                <w:b/>
                <w:bCs/>
              </w:rPr>
              <w:t>2018</w:t>
            </w:r>
            <w:r>
              <w:rPr>
                <w:rFonts w:hint="eastAsia"/>
                <w:b/>
                <w:bCs/>
              </w:rPr>
              <w:t>年</w:t>
            </w:r>
          </w:p>
        </w:tc>
        <w:tc>
          <w:tcPr>
            <w:tcW w:w="2125" w:type="dxa"/>
            <w:tcBorders>
              <w:top w:val="single" w:sz="8" w:space="0" w:color="4F81BD"/>
              <w:left w:val="single" w:sz="8" w:space="0" w:color="4F81BD"/>
              <w:bottom w:val="single" w:sz="4" w:space="0" w:color="FFFFFF"/>
              <w:right w:val="single" w:sz="8" w:space="0" w:color="4F81BD"/>
            </w:tcBorders>
            <w:shd w:val="clear" w:color="auto" w:fill="4F81BD"/>
          </w:tcPr>
          <w:p w:rsidR="0099740E" w:rsidRDefault="00E22F62">
            <w:pPr>
              <w:rPr>
                <w:b/>
                <w:bCs/>
              </w:rPr>
            </w:pPr>
            <w:r>
              <w:rPr>
                <w:b/>
                <w:bCs/>
              </w:rPr>
              <w:t>2019</w:t>
            </w:r>
            <w:r>
              <w:rPr>
                <w:rFonts w:hint="eastAsia"/>
                <w:b/>
                <w:bCs/>
              </w:rPr>
              <w:t>年</w:t>
            </w:r>
          </w:p>
        </w:tc>
      </w:tr>
      <w:tr w:rsidR="0099740E">
        <w:trPr>
          <w:trHeight w:val="339"/>
          <w:jc w:val="center"/>
        </w:trPr>
        <w:tc>
          <w:tcPr>
            <w:tcW w:w="2125" w:type="dxa"/>
            <w:tcBorders>
              <w:top w:val="single" w:sz="4" w:space="0" w:color="FFFFFF"/>
              <w:left w:val="single" w:sz="8" w:space="0" w:color="4F81BD"/>
              <w:bottom w:val="single" w:sz="8" w:space="0" w:color="4F81BD"/>
              <w:right w:val="single" w:sz="8" w:space="0" w:color="4F81BD"/>
            </w:tcBorders>
            <w:shd w:val="clear" w:color="auto" w:fill="B8CCE4"/>
          </w:tcPr>
          <w:p w:rsidR="0099740E" w:rsidRDefault="00E22F62">
            <w:pPr>
              <w:rPr>
                <w:b/>
                <w:bCs/>
                <w:color w:val="000000"/>
              </w:rPr>
            </w:pPr>
            <w:r>
              <w:rPr>
                <w:rFonts w:hint="eastAsia"/>
                <w:b/>
                <w:bCs/>
                <w:color w:val="000000"/>
              </w:rPr>
              <w:t>营业收入</w:t>
            </w:r>
          </w:p>
        </w:tc>
        <w:tc>
          <w:tcPr>
            <w:tcW w:w="2124" w:type="dxa"/>
            <w:tcBorders>
              <w:top w:val="single" w:sz="4" w:space="0" w:color="FFFFFF"/>
              <w:left w:val="single" w:sz="8" w:space="0" w:color="4F81BD"/>
              <w:bottom w:val="single" w:sz="8" w:space="0" w:color="4F81BD"/>
              <w:right w:val="single" w:sz="8" w:space="0" w:color="4F81BD"/>
            </w:tcBorders>
            <w:shd w:val="clear" w:color="auto" w:fill="B8CCE4"/>
          </w:tcPr>
          <w:p w:rsidR="0099740E" w:rsidRDefault="00E22F62">
            <w:pPr>
              <w:rPr>
                <w:color w:val="000000"/>
              </w:rPr>
            </w:pPr>
            <w:r>
              <w:rPr>
                <w:color w:val="000000"/>
              </w:rPr>
              <w:t>477535.864</w:t>
            </w:r>
          </w:p>
        </w:tc>
        <w:tc>
          <w:tcPr>
            <w:tcW w:w="2126" w:type="dxa"/>
            <w:tcBorders>
              <w:top w:val="single" w:sz="4" w:space="0" w:color="FFFFFF"/>
              <w:left w:val="single" w:sz="8" w:space="0" w:color="4F81BD"/>
              <w:bottom w:val="single" w:sz="8" w:space="0" w:color="4F81BD"/>
              <w:right w:val="single" w:sz="8" w:space="0" w:color="4F81BD"/>
            </w:tcBorders>
            <w:shd w:val="clear" w:color="auto" w:fill="B8CCE4"/>
          </w:tcPr>
          <w:p w:rsidR="0099740E" w:rsidRDefault="00E22F62">
            <w:pPr>
              <w:rPr>
                <w:color w:val="000000"/>
              </w:rPr>
            </w:pPr>
            <w:r>
              <w:rPr>
                <w:color w:val="000000"/>
              </w:rPr>
              <w:t>542738.775</w:t>
            </w:r>
          </w:p>
        </w:tc>
        <w:tc>
          <w:tcPr>
            <w:tcW w:w="2125" w:type="dxa"/>
            <w:tcBorders>
              <w:top w:val="single" w:sz="4" w:space="0" w:color="FFFFFF"/>
              <w:left w:val="single" w:sz="8" w:space="0" w:color="4F81BD"/>
              <w:bottom w:val="single" w:sz="8" w:space="0" w:color="4F81BD"/>
              <w:right w:val="single" w:sz="8" w:space="0" w:color="4F81BD"/>
            </w:tcBorders>
            <w:shd w:val="clear" w:color="auto" w:fill="B8CCE4"/>
          </w:tcPr>
          <w:p w:rsidR="0099740E" w:rsidRDefault="00E22F62">
            <w:pPr>
              <w:rPr>
                <w:color w:val="000000"/>
              </w:rPr>
            </w:pPr>
            <w:r>
              <w:rPr>
                <w:color w:val="000000"/>
              </w:rPr>
              <w:t>610782.535</w:t>
            </w:r>
          </w:p>
        </w:tc>
      </w:tr>
      <w:tr w:rsidR="0099740E">
        <w:trPr>
          <w:trHeight w:val="348"/>
          <w:jc w:val="center"/>
        </w:trPr>
        <w:tc>
          <w:tcPr>
            <w:tcW w:w="2125" w:type="dxa"/>
            <w:tcBorders>
              <w:top w:val="single" w:sz="8" w:space="0" w:color="4F81BD"/>
              <w:left w:val="single" w:sz="8" w:space="0" w:color="4F81BD"/>
              <w:bottom w:val="single" w:sz="8" w:space="0" w:color="4F81BD"/>
              <w:right w:val="single" w:sz="8" w:space="0" w:color="4F81BD"/>
            </w:tcBorders>
            <w:shd w:val="clear" w:color="auto" w:fill="FFFFFF"/>
          </w:tcPr>
          <w:p w:rsidR="0099740E" w:rsidRDefault="00E22F62">
            <w:pPr>
              <w:rPr>
                <w:b/>
                <w:bCs/>
                <w:color w:val="000000"/>
              </w:rPr>
            </w:pPr>
            <w:r>
              <w:rPr>
                <w:rFonts w:hint="eastAsia"/>
                <w:b/>
                <w:bCs/>
                <w:color w:val="000000"/>
              </w:rPr>
              <w:t>营业成本</w:t>
            </w:r>
          </w:p>
        </w:tc>
        <w:tc>
          <w:tcPr>
            <w:tcW w:w="2124" w:type="dxa"/>
            <w:tcBorders>
              <w:top w:val="single" w:sz="8" w:space="0" w:color="4F81BD"/>
              <w:left w:val="single" w:sz="8" w:space="0" w:color="4F81BD"/>
              <w:bottom w:val="single" w:sz="8" w:space="0" w:color="4F81BD"/>
              <w:right w:val="single" w:sz="8" w:space="0" w:color="4F81BD"/>
            </w:tcBorders>
            <w:shd w:val="clear" w:color="auto" w:fill="FFFFFF"/>
          </w:tcPr>
          <w:p w:rsidR="0099740E" w:rsidRDefault="00E22F62">
            <w:pPr>
              <w:rPr>
                <w:color w:val="000000"/>
              </w:rPr>
            </w:pPr>
            <w:r>
              <w:rPr>
                <w:color w:val="000000"/>
              </w:rPr>
              <w:t>226081.905</w:t>
            </w:r>
          </w:p>
        </w:tc>
        <w:tc>
          <w:tcPr>
            <w:tcW w:w="2126" w:type="dxa"/>
            <w:tcBorders>
              <w:top w:val="single" w:sz="8" w:space="0" w:color="4F81BD"/>
              <w:left w:val="single" w:sz="8" w:space="0" w:color="4F81BD"/>
              <w:bottom w:val="single" w:sz="8" w:space="0" w:color="4F81BD"/>
              <w:right w:val="single" w:sz="8" w:space="0" w:color="4F81BD"/>
            </w:tcBorders>
            <w:shd w:val="clear" w:color="auto" w:fill="FFFFFF"/>
          </w:tcPr>
          <w:p w:rsidR="0099740E" w:rsidRDefault="00E22F62">
            <w:pPr>
              <w:rPr>
                <w:color w:val="000000"/>
              </w:rPr>
            </w:pPr>
            <w:r>
              <w:rPr>
                <w:color w:val="000000"/>
              </w:rPr>
              <w:t>255826.1472</w:t>
            </w:r>
          </w:p>
        </w:tc>
        <w:tc>
          <w:tcPr>
            <w:tcW w:w="2125" w:type="dxa"/>
            <w:tcBorders>
              <w:top w:val="single" w:sz="8" w:space="0" w:color="4F81BD"/>
              <w:left w:val="single" w:sz="8" w:space="0" w:color="4F81BD"/>
              <w:bottom w:val="single" w:sz="8" w:space="0" w:color="4F81BD"/>
              <w:right w:val="single" w:sz="8" w:space="0" w:color="4F81BD"/>
            </w:tcBorders>
            <w:shd w:val="clear" w:color="auto" w:fill="FFFFFF"/>
          </w:tcPr>
          <w:p w:rsidR="0099740E" w:rsidRDefault="00E22F62">
            <w:pPr>
              <w:rPr>
                <w:color w:val="000000"/>
              </w:rPr>
            </w:pPr>
            <w:r>
              <w:rPr>
                <w:color w:val="000000"/>
              </w:rPr>
              <w:t>284956.9778</w:t>
            </w:r>
          </w:p>
        </w:tc>
      </w:tr>
      <w:tr w:rsidR="0099740E">
        <w:trPr>
          <w:trHeight w:val="348"/>
          <w:jc w:val="center"/>
        </w:trPr>
        <w:tc>
          <w:tcPr>
            <w:tcW w:w="2125" w:type="dxa"/>
            <w:tcBorders>
              <w:top w:val="single" w:sz="8" w:space="0" w:color="4F81BD"/>
              <w:left w:val="single" w:sz="8" w:space="0" w:color="4F81BD"/>
              <w:bottom w:val="single" w:sz="8" w:space="0" w:color="4F81BD"/>
              <w:right w:val="single" w:sz="8" w:space="0" w:color="4F81BD"/>
            </w:tcBorders>
            <w:shd w:val="clear" w:color="auto" w:fill="B8CCE4"/>
          </w:tcPr>
          <w:p w:rsidR="0099740E" w:rsidRDefault="00E22F62">
            <w:pPr>
              <w:rPr>
                <w:b/>
                <w:bCs/>
                <w:color w:val="000000"/>
              </w:rPr>
            </w:pPr>
            <w:r>
              <w:rPr>
                <w:rFonts w:hint="eastAsia"/>
                <w:b/>
                <w:bCs/>
                <w:color w:val="000000"/>
              </w:rPr>
              <w:t>销售费用</w:t>
            </w:r>
          </w:p>
        </w:tc>
        <w:tc>
          <w:tcPr>
            <w:tcW w:w="2124" w:type="dxa"/>
            <w:tcBorders>
              <w:top w:val="single" w:sz="8" w:space="0" w:color="4F81BD"/>
              <w:left w:val="single" w:sz="8" w:space="0" w:color="4F81BD"/>
              <w:bottom w:val="single" w:sz="8" w:space="0" w:color="4F81BD"/>
              <w:right w:val="single" w:sz="8" w:space="0" w:color="4F81BD"/>
            </w:tcBorders>
            <w:shd w:val="clear" w:color="auto" w:fill="B8CCE4"/>
          </w:tcPr>
          <w:p w:rsidR="0099740E" w:rsidRDefault="00E22F62">
            <w:pPr>
              <w:rPr>
                <w:color w:val="000000"/>
              </w:rPr>
            </w:pPr>
            <w:r>
              <w:rPr>
                <w:color w:val="000000"/>
              </w:rPr>
              <w:t>88344.13484</w:t>
            </w:r>
          </w:p>
        </w:tc>
        <w:tc>
          <w:tcPr>
            <w:tcW w:w="2126" w:type="dxa"/>
            <w:tcBorders>
              <w:top w:val="single" w:sz="8" w:space="0" w:color="4F81BD"/>
              <w:left w:val="single" w:sz="8" w:space="0" w:color="4F81BD"/>
              <w:bottom w:val="single" w:sz="8" w:space="0" w:color="4F81BD"/>
              <w:right w:val="single" w:sz="8" w:space="0" w:color="4F81BD"/>
            </w:tcBorders>
            <w:shd w:val="clear" w:color="auto" w:fill="B8CCE4"/>
          </w:tcPr>
          <w:p w:rsidR="0099740E" w:rsidRDefault="00E22F62">
            <w:pPr>
              <w:rPr>
                <w:color w:val="000000"/>
              </w:rPr>
            </w:pPr>
            <w:r>
              <w:rPr>
                <w:color w:val="000000"/>
              </w:rPr>
              <w:t>100106.6734</w:t>
            </w:r>
          </w:p>
        </w:tc>
        <w:tc>
          <w:tcPr>
            <w:tcW w:w="2125" w:type="dxa"/>
            <w:tcBorders>
              <w:top w:val="single" w:sz="8" w:space="0" w:color="4F81BD"/>
              <w:left w:val="single" w:sz="8" w:space="0" w:color="4F81BD"/>
              <w:bottom w:val="single" w:sz="8" w:space="0" w:color="4F81BD"/>
              <w:right w:val="single" w:sz="8" w:space="0" w:color="4F81BD"/>
            </w:tcBorders>
            <w:shd w:val="clear" w:color="auto" w:fill="B8CCE4"/>
          </w:tcPr>
          <w:p w:rsidR="0099740E" w:rsidRDefault="00E22F62">
            <w:pPr>
              <w:rPr>
                <w:color w:val="000000"/>
              </w:rPr>
            </w:pPr>
            <w:r>
              <w:rPr>
                <w:color w:val="000000"/>
              </w:rPr>
              <w:t>112994.769</w:t>
            </w:r>
          </w:p>
        </w:tc>
      </w:tr>
      <w:tr w:rsidR="0099740E">
        <w:trPr>
          <w:trHeight w:val="348"/>
          <w:jc w:val="center"/>
        </w:trPr>
        <w:tc>
          <w:tcPr>
            <w:tcW w:w="2125" w:type="dxa"/>
            <w:tcBorders>
              <w:top w:val="single" w:sz="8" w:space="0" w:color="4F81BD"/>
              <w:left w:val="single" w:sz="8" w:space="0" w:color="4F81BD"/>
              <w:bottom w:val="single" w:sz="8" w:space="0" w:color="4F81BD"/>
              <w:right w:val="single" w:sz="8" w:space="0" w:color="4F81BD"/>
            </w:tcBorders>
            <w:shd w:val="clear" w:color="auto" w:fill="FFFFFF"/>
          </w:tcPr>
          <w:p w:rsidR="0099740E" w:rsidRDefault="00E22F62">
            <w:pPr>
              <w:rPr>
                <w:b/>
                <w:bCs/>
                <w:color w:val="000000"/>
              </w:rPr>
            </w:pPr>
            <w:r>
              <w:rPr>
                <w:rFonts w:hint="eastAsia"/>
                <w:b/>
                <w:bCs/>
                <w:color w:val="000000"/>
              </w:rPr>
              <w:t>管理费用</w:t>
            </w:r>
          </w:p>
        </w:tc>
        <w:tc>
          <w:tcPr>
            <w:tcW w:w="2124" w:type="dxa"/>
            <w:tcBorders>
              <w:top w:val="single" w:sz="8" w:space="0" w:color="4F81BD"/>
              <w:left w:val="single" w:sz="8" w:space="0" w:color="4F81BD"/>
              <w:bottom w:val="single" w:sz="8" w:space="0" w:color="4F81BD"/>
              <w:right w:val="single" w:sz="8" w:space="0" w:color="4F81BD"/>
            </w:tcBorders>
            <w:shd w:val="clear" w:color="auto" w:fill="FFFFFF"/>
          </w:tcPr>
          <w:p w:rsidR="0099740E" w:rsidRDefault="00E22F62">
            <w:pPr>
              <w:rPr>
                <w:color w:val="000000"/>
              </w:rPr>
            </w:pPr>
            <w:r>
              <w:rPr>
                <w:color w:val="000000"/>
              </w:rPr>
              <w:t>45365.90708</w:t>
            </w:r>
          </w:p>
        </w:tc>
        <w:tc>
          <w:tcPr>
            <w:tcW w:w="2126" w:type="dxa"/>
            <w:tcBorders>
              <w:top w:val="single" w:sz="8" w:space="0" w:color="4F81BD"/>
              <w:left w:val="single" w:sz="8" w:space="0" w:color="4F81BD"/>
              <w:bottom w:val="single" w:sz="8" w:space="0" w:color="4F81BD"/>
              <w:right w:val="single" w:sz="8" w:space="0" w:color="4F81BD"/>
            </w:tcBorders>
            <w:shd w:val="clear" w:color="auto" w:fill="FFFFFF"/>
          </w:tcPr>
          <w:p w:rsidR="0099740E" w:rsidRDefault="00E22F62">
            <w:pPr>
              <w:rPr>
                <w:color w:val="000000"/>
              </w:rPr>
            </w:pPr>
            <w:r>
              <w:rPr>
                <w:color w:val="000000"/>
              </w:rPr>
              <w:t>51560.18363</w:t>
            </w:r>
          </w:p>
        </w:tc>
        <w:tc>
          <w:tcPr>
            <w:tcW w:w="2125" w:type="dxa"/>
            <w:tcBorders>
              <w:top w:val="single" w:sz="8" w:space="0" w:color="4F81BD"/>
              <w:left w:val="single" w:sz="8" w:space="0" w:color="4F81BD"/>
              <w:bottom w:val="single" w:sz="8" w:space="0" w:color="4F81BD"/>
              <w:right w:val="single" w:sz="8" w:space="0" w:color="4F81BD"/>
            </w:tcBorders>
            <w:shd w:val="clear" w:color="auto" w:fill="FFFFFF"/>
          </w:tcPr>
          <w:p w:rsidR="0099740E" w:rsidRDefault="00E22F62">
            <w:pPr>
              <w:rPr>
                <w:color w:val="000000"/>
              </w:rPr>
            </w:pPr>
            <w:r>
              <w:rPr>
                <w:color w:val="000000"/>
              </w:rPr>
              <w:t>58024.34083</w:t>
            </w:r>
          </w:p>
        </w:tc>
      </w:tr>
      <w:tr w:rsidR="0099740E">
        <w:trPr>
          <w:trHeight w:val="348"/>
          <w:jc w:val="center"/>
        </w:trPr>
        <w:tc>
          <w:tcPr>
            <w:tcW w:w="2125" w:type="dxa"/>
            <w:tcBorders>
              <w:top w:val="single" w:sz="8" w:space="0" w:color="4F81BD"/>
              <w:left w:val="single" w:sz="8" w:space="0" w:color="4F81BD"/>
              <w:bottom w:val="single" w:sz="8" w:space="0" w:color="4F81BD"/>
              <w:right w:val="single" w:sz="8" w:space="0" w:color="4F81BD"/>
            </w:tcBorders>
            <w:shd w:val="clear" w:color="auto" w:fill="B8CCE4"/>
          </w:tcPr>
          <w:p w:rsidR="0099740E" w:rsidRDefault="00E22F62">
            <w:pPr>
              <w:rPr>
                <w:b/>
                <w:bCs/>
                <w:color w:val="000000"/>
              </w:rPr>
            </w:pPr>
            <w:r>
              <w:rPr>
                <w:rFonts w:hint="eastAsia"/>
                <w:b/>
                <w:bCs/>
                <w:color w:val="000000"/>
              </w:rPr>
              <w:t>财务费用</w:t>
            </w:r>
          </w:p>
        </w:tc>
        <w:tc>
          <w:tcPr>
            <w:tcW w:w="2124" w:type="dxa"/>
            <w:tcBorders>
              <w:top w:val="single" w:sz="8" w:space="0" w:color="4F81BD"/>
              <w:left w:val="single" w:sz="8" w:space="0" w:color="4F81BD"/>
              <w:bottom w:val="single" w:sz="8" w:space="0" w:color="4F81BD"/>
              <w:right w:val="single" w:sz="8" w:space="0" w:color="4F81BD"/>
            </w:tcBorders>
            <w:shd w:val="clear" w:color="auto" w:fill="B8CCE4"/>
          </w:tcPr>
          <w:p w:rsidR="0099740E" w:rsidRDefault="00E22F62">
            <w:pPr>
              <w:rPr>
                <w:color w:val="000000"/>
              </w:rPr>
            </w:pPr>
            <w:r>
              <w:rPr>
                <w:color w:val="000000"/>
              </w:rPr>
              <w:t>22921.72147</w:t>
            </w:r>
          </w:p>
        </w:tc>
        <w:tc>
          <w:tcPr>
            <w:tcW w:w="2126" w:type="dxa"/>
            <w:tcBorders>
              <w:top w:val="single" w:sz="8" w:space="0" w:color="4F81BD"/>
              <w:left w:val="single" w:sz="8" w:space="0" w:color="4F81BD"/>
              <w:bottom w:val="single" w:sz="8" w:space="0" w:color="4F81BD"/>
              <w:right w:val="single" w:sz="8" w:space="0" w:color="4F81BD"/>
            </w:tcBorders>
            <w:shd w:val="clear" w:color="auto" w:fill="B8CCE4"/>
          </w:tcPr>
          <w:p w:rsidR="0099740E" w:rsidRDefault="00E22F62">
            <w:pPr>
              <w:rPr>
                <w:color w:val="000000"/>
              </w:rPr>
            </w:pPr>
            <w:r>
              <w:rPr>
                <w:color w:val="000000"/>
              </w:rPr>
              <w:t>26051.4612</w:t>
            </w:r>
          </w:p>
        </w:tc>
        <w:tc>
          <w:tcPr>
            <w:tcW w:w="2125" w:type="dxa"/>
            <w:tcBorders>
              <w:top w:val="single" w:sz="8" w:space="0" w:color="4F81BD"/>
              <w:left w:val="single" w:sz="8" w:space="0" w:color="4F81BD"/>
              <w:bottom w:val="single" w:sz="8" w:space="0" w:color="4F81BD"/>
              <w:right w:val="single" w:sz="8" w:space="0" w:color="4F81BD"/>
            </w:tcBorders>
            <w:shd w:val="clear" w:color="auto" w:fill="B8CCE4"/>
          </w:tcPr>
          <w:p w:rsidR="0099740E" w:rsidRDefault="00E22F62">
            <w:pPr>
              <w:rPr>
                <w:color w:val="000000"/>
              </w:rPr>
            </w:pPr>
            <w:r>
              <w:rPr>
                <w:color w:val="000000"/>
              </w:rPr>
              <w:t>29317.56168</w:t>
            </w:r>
          </w:p>
        </w:tc>
      </w:tr>
      <w:tr w:rsidR="0099740E">
        <w:trPr>
          <w:trHeight w:val="348"/>
          <w:jc w:val="center"/>
        </w:trPr>
        <w:tc>
          <w:tcPr>
            <w:tcW w:w="2125" w:type="dxa"/>
            <w:tcBorders>
              <w:top w:val="single" w:sz="8" w:space="0" w:color="4F81BD"/>
              <w:left w:val="single" w:sz="8" w:space="0" w:color="4F81BD"/>
              <w:bottom w:val="single" w:sz="8" w:space="0" w:color="4F81BD"/>
              <w:right w:val="single" w:sz="8" w:space="0" w:color="4F81BD"/>
            </w:tcBorders>
            <w:shd w:val="clear" w:color="auto" w:fill="FFFFFF"/>
          </w:tcPr>
          <w:p w:rsidR="0099740E" w:rsidRDefault="00E22F62">
            <w:pPr>
              <w:rPr>
                <w:b/>
                <w:bCs/>
                <w:color w:val="000000"/>
              </w:rPr>
            </w:pPr>
            <w:r>
              <w:rPr>
                <w:rFonts w:hint="eastAsia"/>
                <w:b/>
                <w:bCs/>
                <w:color w:val="000000"/>
              </w:rPr>
              <w:t>税前利润</w:t>
            </w:r>
          </w:p>
        </w:tc>
        <w:tc>
          <w:tcPr>
            <w:tcW w:w="2124" w:type="dxa"/>
            <w:tcBorders>
              <w:top w:val="single" w:sz="8" w:space="0" w:color="4F81BD"/>
              <w:left w:val="single" w:sz="8" w:space="0" w:color="4F81BD"/>
              <w:bottom w:val="single" w:sz="8" w:space="0" w:color="4F81BD"/>
              <w:right w:val="single" w:sz="8" w:space="0" w:color="4F81BD"/>
            </w:tcBorders>
            <w:shd w:val="clear" w:color="auto" w:fill="FFFFFF"/>
          </w:tcPr>
          <w:p w:rsidR="0099740E" w:rsidRDefault="00E22F62">
            <w:pPr>
              <w:rPr>
                <w:color w:val="000000"/>
              </w:rPr>
            </w:pPr>
            <w:r>
              <w:rPr>
                <w:color w:val="000000"/>
              </w:rPr>
              <w:t>94822.19561</w:t>
            </w:r>
          </w:p>
        </w:tc>
        <w:tc>
          <w:tcPr>
            <w:tcW w:w="2126" w:type="dxa"/>
            <w:tcBorders>
              <w:top w:val="single" w:sz="8" w:space="0" w:color="4F81BD"/>
              <w:left w:val="single" w:sz="8" w:space="0" w:color="4F81BD"/>
              <w:bottom w:val="single" w:sz="8" w:space="0" w:color="4F81BD"/>
              <w:right w:val="single" w:sz="8" w:space="0" w:color="4F81BD"/>
            </w:tcBorders>
            <w:shd w:val="clear" w:color="auto" w:fill="FFFFFF"/>
          </w:tcPr>
          <w:p w:rsidR="0099740E" w:rsidRDefault="00E22F62">
            <w:pPr>
              <w:rPr>
                <w:color w:val="000000"/>
              </w:rPr>
            </w:pPr>
            <w:r>
              <w:rPr>
                <w:color w:val="000000"/>
              </w:rPr>
              <w:t>199294.3096</w:t>
            </w:r>
          </w:p>
        </w:tc>
        <w:tc>
          <w:tcPr>
            <w:tcW w:w="2125" w:type="dxa"/>
            <w:tcBorders>
              <w:top w:val="single" w:sz="8" w:space="0" w:color="4F81BD"/>
              <w:left w:val="single" w:sz="8" w:space="0" w:color="4F81BD"/>
              <w:bottom w:val="single" w:sz="8" w:space="0" w:color="4F81BD"/>
              <w:right w:val="single" w:sz="8" w:space="0" w:color="4F81BD"/>
            </w:tcBorders>
            <w:shd w:val="clear" w:color="auto" w:fill="FFFFFF"/>
          </w:tcPr>
          <w:p w:rsidR="0099740E" w:rsidRDefault="00E22F62">
            <w:pPr>
              <w:rPr>
                <w:color w:val="000000"/>
              </w:rPr>
            </w:pPr>
            <w:r>
              <w:rPr>
                <w:color w:val="000000"/>
              </w:rPr>
              <w:t>125488.8857</w:t>
            </w:r>
          </w:p>
        </w:tc>
      </w:tr>
      <w:tr w:rsidR="0099740E">
        <w:trPr>
          <w:trHeight w:val="348"/>
          <w:jc w:val="center"/>
        </w:trPr>
        <w:tc>
          <w:tcPr>
            <w:tcW w:w="2125" w:type="dxa"/>
            <w:tcBorders>
              <w:top w:val="single" w:sz="8" w:space="0" w:color="4F81BD"/>
              <w:left w:val="single" w:sz="8" w:space="0" w:color="4F81BD"/>
              <w:bottom w:val="single" w:sz="8" w:space="0" w:color="4F81BD"/>
              <w:right w:val="single" w:sz="8" w:space="0" w:color="4F81BD"/>
            </w:tcBorders>
            <w:shd w:val="clear" w:color="auto" w:fill="B8CCE4"/>
          </w:tcPr>
          <w:p w:rsidR="0099740E" w:rsidRDefault="00E22F62">
            <w:pPr>
              <w:rPr>
                <w:b/>
                <w:bCs/>
                <w:color w:val="000000"/>
              </w:rPr>
            </w:pPr>
            <w:r>
              <w:rPr>
                <w:rFonts w:hint="eastAsia"/>
                <w:b/>
                <w:bCs/>
                <w:color w:val="000000"/>
              </w:rPr>
              <w:t>所得税</w:t>
            </w:r>
          </w:p>
        </w:tc>
        <w:tc>
          <w:tcPr>
            <w:tcW w:w="2124" w:type="dxa"/>
            <w:tcBorders>
              <w:top w:val="single" w:sz="8" w:space="0" w:color="4F81BD"/>
              <w:left w:val="single" w:sz="8" w:space="0" w:color="4F81BD"/>
              <w:bottom w:val="single" w:sz="8" w:space="0" w:color="4F81BD"/>
              <w:right w:val="single" w:sz="8" w:space="0" w:color="4F81BD"/>
            </w:tcBorders>
            <w:shd w:val="clear" w:color="auto" w:fill="B8CCE4"/>
          </w:tcPr>
          <w:p w:rsidR="0099740E" w:rsidRDefault="00E22F62">
            <w:pPr>
              <w:rPr>
                <w:color w:val="000000"/>
              </w:rPr>
            </w:pPr>
            <w:r>
              <w:rPr>
                <w:color w:val="000000"/>
              </w:rPr>
              <w:t>23705.5489</w:t>
            </w:r>
          </w:p>
        </w:tc>
        <w:tc>
          <w:tcPr>
            <w:tcW w:w="2126" w:type="dxa"/>
            <w:tcBorders>
              <w:top w:val="single" w:sz="8" w:space="0" w:color="4F81BD"/>
              <w:left w:val="single" w:sz="8" w:space="0" w:color="4F81BD"/>
              <w:bottom w:val="single" w:sz="8" w:space="0" w:color="4F81BD"/>
              <w:right w:val="single" w:sz="8" w:space="0" w:color="4F81BD"/>
            </w:tcBorders>
            <w:shd w:val="clear" w:color="auto" w:fill="B8CCE4"/>
          </w:tcPr>
          <w:p w:rsidR="0099740E" w:rsidRDefault="00E22F62">
            <w:pPr>
              <w:rPr>
                <w:color w:val="000000"/>
              </w:rPr>
            </w:pPr>
            <w:r>
              <w:rPr>
                <w:color w:val="000000"/>
              </w:rPr>
              <w:t>49823.57739</w:t>
            </w:r>
          </w:p>
        </w:tc>
        <w:tc>
          <w:tcPr>
            <w:tcW w:w="2125" w:type="dxa"/>
            <w:tcBorders>
              <w:top w:val="single" w:sz="8" w:space="0" w:color="4F81BD"/>
              <w:left w:val="single" w:sz="8" w:space="0" w:color="4F81BD"/>
              <w:bottom w:val="single" w:sz="8" w:space="0" w:color="4F81BD"/>
              <w:right w:val="single" w:sz="8" w:space="0" w:color="4F81BD"/>
            </w:tcBorders>
            <w:shd w:val="clear" w:color="auto" w:fill="B8CCE4"/>
          </w:tcPr>
          <w:p w:rsidR="0099740E" w:rsidRDefault="00E22F62">
            <w:pPr>
              <w:rPr>
                <w:color w:val="000000"/>
              </w:rPr>
            </w:pPr>
            <w:r>
              <w:rPr>
                <w:color w:val="000000"/>
              </w:rPr>
              <w:t>31372.22142</w:t>
            </w:r>
          </w:p>
        </w:tc>
      </w:tr>
      <w:tr w:rsidR="0099740E">
        <w:trPr>
          <w:trHeight w:val="365"/>
          <w:jc w:val="center"/>
        </w:trPr>
        <w:tc>
          <w:tcPr>
            <w:tcW w:w="2125" w:type="dxa"/>
            <w:tcBorders>
              <w:top w:val="single" w:sz="8" w:space="0" w:color="4F81BD"/>
              <w:left w:val="single" w:sz="8" w:space="0" w:color="4F81BD"/>
              <w:bottom w:val="single" w:sz="8" w:space="0" w:color="4F81BD"/>
              <w:right w:val="single" w:sz="8" w:space="0" w:color="4F81BD"/>
            </w:tcBorders>
            <w:shd w:val="clear" w:color="auto" w:fill="FFFFFF"/>
          </w:tcPr>
          <w:p w:rsidR="0099740E" w:rsidRDefault="00E22F62">
            <w:pPr>
              <w:rPr>
                <w:b/>
                <w:bCs/>
                <w:color w:val="000000"/>
              </w:rPr>
            </w:pPr>
            <w:r>
              <w:rPr>
                <w:rFonts w:hint="eastAsia"/>
                <w:b/>
                <w:bCs/>
                <w:color w:val="000000"/>
              </w:rPr>
              <w:t>净利润</w:t>
            </w:r>
          </w:p>
        </w:tc>
        <w:tc>
          <w:tcPr>
            <w:tcW w:w="2124" w:type="dxa"/>
            <w:tcBorders>
              <w:top w:val="single" w:sz="8" w:space="0" w:color="4F81BD"/>
              <w:left w:val="single" w:sz="8" w:space="0" w:color="4F81BD"/>
              <w:bottom w:val="single" w:sz="8" w:space="0" w:color="4F81BD"/>
              <w:right w:val="single" w:sz="8" w:space="0" w:color="4F81BD"/>
            </w:tcBorders>
            <w:shd w:val="clear" w:color="auto" w:fill="FFFFFF"/>
          </w:tcPr>
          <w:p w:rsidR="0099740E" w:rsidRDefault="00E22F62">
            <w:pPr>
              <w:rPr>
                <w:color w:val="000000"/>
              </w:rPr>
            </w:pPr>
            <w:r>
              <w:rPr>
                <w:color w:val="000000"/>
              </w:rPr>
              <w:t>71116.64671</w:t>
            </w:r>
          </w:p>
        </w:tc>
        <w:tc>
          <w:tcPr>
            <w:tcW w:w="2126" w:type="dxa"/>
            <w:tcBorders>
              <w:top w:val="single" w:sz="8" w:space="0" w:color="4F81BD"/>
              <w:left w:val="single" w:sz="8" w:space="0" w:color="4F81BD"/>
              <w:bottom w:val="single" w:sz="8" w:space="0" w:color="4F81BD"/>
              <w:right w:val="single" w:sz="8" w:space="0" w:color="4F81BD"/>
            </w:tcBorders>
            <w:shd w:val="clear" w:color="auto" w:fill="FFFFFF"/>
          </w:tcPr>
          <w:p w:rsidR="0099740E" w:rsidRDefault="00E22F62">
            <w:pPr>
              <w:rPr>
                <w:color w:val="000000"/>
              </w:rPr>
            </w:pPr>
            <w:r>
              <w:rPr>
                <w:color w:val="000000"/>
              </w:rPr>
              <w:t>149470.7322</w:t>
            </w:r>
          </w:p>
        </w:tc>
        <w:tc>
          <w:tcPr>
            <w:tcW w:w="2125" w:type="dxa"/>
            <w:tcBorders>
              <w:top w:val="single" w:sz="8" w:space="0" w:color="4F81BD"/>
              <w:left w:val="single" w:sz="8" w:space="0" w:color="4F81BD"/>
              <w:bottom w:val="single" w:sz="8" w:space="0" w:color="4F81BD"/>
              <w:right w:val="single" w:sz="8" w:space="0" w:color="4F81BD"/>
            </w:tcBorders>
            <w:shd w:val="clear" w:color="auto" w:fill="FFFFFF"/>
          </w:tcPr>
          <w:p w:rsidR="0099740E" w:rsidRDefault="00E22F62">
            <w:pPr>
              <w:rPr>
                <w:color w:val="000000"/>
              </w:rPr>
            </w:pPr>
            <w:r>
              <w:rPr>
                <w:color w:val="000000"/>
              </w:rPr>
              <w:t>94116.66427</w:t>
            </w:r>
          </w:p>
        </w:tc>
      </w:tr>
    </w:tbl>
    <w:p w:rsidR="0099740E" w:rsidRDefault="0099740E"/>
    <w:p w:rsidR="0099740E" w:rsidRDefault="00E22F62">
      <w:pPr>
        <w:jc w:val="center"/>
      </w:pPr>
      <w:r>
        <w:rPr>
          <w:noProof/>
        </w:rPr>
        <w:drawing>
          <wp:inline distT="0" distB="0" distL="0" distR="0">
            <wp:extent cx="4716145" cy="2103755"/>
            <wp:effectExtent l="0" t="0" r="8255" b="10795"/>
            <wp:docPr id="1062" name="图表 1062"/>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p w:rsidR="0099740E" w:rsidRDefault="00E22F62">
      <w:r>
        <w:rPr>
          <w:rFonts w:hint="eastAsia"/>
        </w:rPr>
        <w:t>假设：</w:t>
      </w:r>
      <w:r>
        <w:t>1</w:t>
      </w:r>
      <w:r>
        <w:rPr>
          <w:rFonts w:hint="eastAsia"/>
        </w:rPr>
        <w:t>、不存在纳税调整事项，即利润总额</w:t>
      </w:r>
      <w:r>
        <w:t>=</w:t>
      </w:r>
      <w:r>
        <w:rPr>
          <w:rFonts w:hint="eastAsia"/>
        </w:rPr>
        <w:t>应纳税所得额。</w:t>
      </w:r>
    </w:p>
    <w:p w:rsidR="0099740E" w:rsidRDefault="00E22F62">
      <w:r>
        <w:t xml:space="preserve">      2</w:t>
      </w:r>
      <w:r>
        <w:rPr>
          <w:rFonts w:hint="eastAsia"/>
        </w:rPr>
        <w:t>、不考虑税收优惠，所得税税率为</w:t>
      </w:r>
      <w:r>
        <w:t>25%</w:t>
      </w:r>
      <w:r>
        <w:rPr>
          <w:rFonts w:hint="eastAsia"/>
        </w:rPr>
        <w:t>。</w:t>
      </w:r>
    </w:p>
    <w:p w:rsidR="0099740E" w:rsidRDefault="00E22F62">
      <w:pPr>
        <w:sectPr w:rsidR="0099740E">
          <w:pgSz w:w="11906" w:h="16838"/>
          <w:pgMar w:top="1440" w:right="1080" w:bottom="1440" w:left="1080" w:header="850" w:footer="284" w:gutter="0"/>
          <w:cols w:space="720"/>
          <w:titlePg/>
          <w:docGrid w:type="lines" w:linePitch="367"/>
        </w:sectPr>
      </w:pPr>
      <w:r>
        <w:t xml:space="preserve">      3</w:t>
      </w:r>
      <w:r>
        <w:rPr>
          <w:rFonts w:hint="eastAsia"/>
        </w:rPr>
        <w:t>、不考虑营业外收入支出。</w:t>
      </w:r>
    </w:p>
    <w:p w:rsidR="0099740E" w:rsidRDefault="00E22F62">
      <w:pPr>
        <w:pStyle w:val="aa"/>
        <w:widowControl/>
      </w:pPr>
      <w:bookmarkStart w:id="235" w:name="_Toc31563"/>
      <w:r>
        <w:rPr>
          <w:rFonts w:hint="eastAsia"/>
        </w:rPr>
        <w:lastRenderedPageBreak/>
        <w:t>附录</w:t>
      </w:r>
      <w:bookmarkEnd w:id="235"/>
    </w:p>
    <w:p w:rsidR="0099740E" w:rsidRDefault="00E22F62">
      <w:pPr>
        <w:rPr>
          <w:rFonts w:asciiTheme="minorEastAsia" w:eastAsiaTheme="minorEastAsia" w:hAnsiTheme="minorEastAsia" w:cstheme="minorEastAsia"/>
          <w:szCs w:val="24"/>
        </w:rPr>
      </w:pPr>
      <w:r>
        <w:rPr>
          <w:rFonts w:asciiTheme="minorEastAsia" w:eastAsiaTheme="minorEastAsia" w:hAnsiTheme="minorEastAsia" w:cstheme="minorEastAsia" w:hint="eastAsia"/>
          <w:szCs w:val="24"/>
        </w:rPr>
        <w:t>附录</w:t>
      </w:r>
      <w:proofErr w:type="gramStart"/>
      <w:r>
        <w:rPr>
          <w:rFonts w:asciiTheme="minorEastAsia" w:eastAsiaTheme="minorEastAsia" w:hAnsiTheme="minorEastAsia" w:cstheme="minorEastAsia" w:hint="eastAsia"/>
          <w:szCs w:val="24"/>
        </w:rPr>
        <w:t>一</w:t>
      </w:r>
      <w:proofErr w:type="gramEnd"/>
      <w:r>
        <w:rPr>
          <w:rFonts w:asciiTheme="minorEastAsia" w:eastAsiaTheme="minorEastAsia" w:hAnsiTheme="minorEastAsia" w:cstheme="minorEastAsia" w:hint="eastAsia"/>
          <w:szCs w:val="24"/>
        </w:rPr>
        <w:t>：计划书财务分析中应用的公式</w:t>
      </w:r>
    </w:p>
    <w:p w:rsidR="0099740E" w:rsidRDefault="00E22F62">
      <w:pPr>
        <w:ind w:firstLineChars="200" w:firstLine="480"/>
        <w:rPr>
          <w:rFonts w:asciiTheme="minorEastAsia" w:eastAsiaTheme="minorEastAsia" w:hAnsiTheme="minorEastAsia" w:cstheme="minorEastAsia"/>
          <w:szCs w:val="24"/>
        </w:rPr>
      </w:pPr>
      <w:r>
        <w:rPr>
          <w:rFonts w:asciiTheme="minorEastAsia" w:eastAsiaTheme="minorEastAsia" w:hAnsiTheme="minorEastAsia" w:cstheme="minorEastAsia" w:hint="eastAsia"/>
          <w:szCs w:val="24"/>
        </w:rPr>
        <w:t>速动比率</w:t>
      </w:r>
      <w:r>
        <w:rPr>
          <w:rFonts w:asciiTheme="minorEastAsia" w:eastAsiaTheme="minorEastAsia" w:hAnsiTheme="minorEastAsia" w:cstheme="minorEastAsia" w:hint="eastAsia"/>
          <w:szCs w:val="24"/>
        </w:rPr>
        <w:t>=</w:t>
      </w:r>
      <w:r>
        <w:rPr>
          <w:rFonts w:asciiTheme="minorEastAsia" w:eastAsiaTheme="minorEastAsia" w:hAnsiTheme="minorEastAsia" w:cstheme="minorEastAsia" w:hint="eastAsia"/>
          <w:szCs w:val="24"/>
        </w:rPr>
        <w:t>速动资产</w:t>
      </w:r>
      <w:r>
        <w:rPr>
          <w:rFonts w:asciiTheme="minorEastAsia" w:eastAsiaTheme="minorEastAsia" w:hAnsiTheme="minorEastAsia" w:cstheme="minorEastAsia" w:hint="eastAsia"/>
          <w:szCs w:val="24"/>
        </w:rPr>
        <w:t>/</w:t>
      </w:r>
      <w:r>
        <w:rPr>
          <w:rFonts w:asciiTheme="minorEastAsia" w:eastAsiaTheme="minorEastAsia" w:hAnsiTheme="minorEastAsia" w:cstheme="minorEastAsia" w:hint="eastAsia"/>
          <w:szCs w:val="24"/>
        </w:rPr>
        <w:t>流动负债</w:t>
      </w:r>
    </w:p>
    <w:p w:rsidR="0099740E" w:rsidRDefault="00E22F62">
      <w:pPr>
        <w:ind w:firstLineChars="200" w:firstLine="480"/>
        <w:rPr>
          <w:rFonts w:asciiTheme="minorEastAsia" w:eastAsiaTheme="minorEastAsia" w:hAnsiTheme="minorEastAsia" w:cstheme="minorEastAsia"/>
          <w:szCs w:val="24"/>
        </w:rPr>
      </w:pPr>
      <w:r>
        <w:rPr>
          <w:rFonts w:asciiTheme="minorEastAsia" w:eastAsiaTheme="minorEastAsia" w:hAnsiTheme="minorEastAsia" w:cstheme="minorEastAsia" w:hint="eastAsia"/>
          <w:szCs w:val="24"/>
        </w:rPr>
        <w:t>速动资产</w:t>
      </w:r>
      <w:r>
        <w:rPr>
          <w:rFonts w:asciiTheme="minorEastAsia" w:eastAsiaTheme="minorEastAsia" w:hAnsiTheme="minorEastAsia" w:cstheme="minorEastAsia" w:hint="eastAsia"/>
          <w:szCs w:val="24"/>
        </w:rPr>
        <w:t>=</w:t>
      </w:r>
      <w:r>
        <w:rPr>
          <w:rFonts w:asciiTheme="minorEastAsia" w:eastAsiaTheme="minorEastAsia" w:hAnsiTheme="minorEastAsia" w:cstheme="minorEastAsia" w:hint="eastAsia"/>
          <w:szCs w:val="24"/>
        </w:rPr>
        <w:t>流动资产</w:t>
      </w:r>
      <w:r>
        <w:rPr>
          <w:rFonts w:asciiTheme="minorEastAsia" w:eastAsiaTheme="minorEastAsia" w:hAnsiTheme="minorEastAsia" w:cstheme="minorEastAsia" w:hint="eastAsia"/>
          <w:szCs w:val="24"/>
        </w:rPr>
        <w:t>-</w:t>
      </w:r>
      <w:r>
        <w:rPr>
          <w:rFonts w:asciiTheme="minorEastAsia" w:eastAsiaTheme="minorEastAsia" w:hAnsiTheme="minorEastAsia" w:cstheme="minorEastAsia" w:hint="eastAsia"/>
          <w:szCs w:val="24"/>
        </w:rPr>
        <w:t>（预付账款</w:t>
      </w:r>
      <w:r>
        <w:rPr>
          <w:rFonts w:asciiTheme="minorEastAsia" w:eastAsiaTheme="minorEastAsia" w:hAnsiTheme="minorEastAsia" w:cstheme="minorEastAsia" w:hint="eastAsia"/>
          <w:szCs w:val="24"/>
        </w:rPr>
        <w:t>+</w:t>
      </w:r>
      <w:r>
        <w:rPr>
          <w:rFonts w:asciiTheme="minorEastAsia" w:eastAsiaTheme="minorEastAsia" w:hAnsiTheme="minorEastAsia" w:cstheme="minorEastAsia" w:hint="eastAsia"/>
          <w:szCs w:val="24"/>
        </w:rPr>
        <w:t>一年内到期投资</w:t>
      </w:r>
      <w:r>
        <w:rPr>
          <w:rFonts w:asciiTheme="minorEastAsia" w:eastAsiaTheme="minorEastAsia" w:hAnsiTheme="minorEastAsia" w:cstheme="minorEastAsia" w:hint="eastAsia"/>
          <w:szCs w:val="24"/>
        </w:rPr>
        <w:t>+</w:t>
      </w:r>
      <w:r>
        <w:rPr>
          <w:rFonts w:asciiTheme="minorEastAsia" w:eastAsiaTheme="minorEastAsia" w:hAnsiTheme="minorEastAsia" w:cstheme="minorEastAsia" w:hint="eastAsia"/>
          <w:szCs w:val="24"/>
        </w:rPr>
        <w:t>存货</w:t>
      </w:r>
      <w:r>
        <w:rPr>
          <w:rFonts w:asciiTheme="minorEastAsia" w:eastAsiaTheme="minorEastAsia" w:hAnsiTheme="minorEastAsia" w:cstheme="minorEastAsia" w:hint="eastAsia"/>
          <w:szCs w:val="24"/>
        </w:rPr>
        <w:t>+</w:t>
      </w:r>
      <w:r>
        <w:rPr>
          <w:rFonts w:asciiTheme="minorEastAsia" w:eastAsiaTheme="minorEastAsia" w:hAnsiTheme="minorEastAsia" w:cstheme="minorEastAsia" w:hint="eastAsia"/>
          <w:szCs w:val="24"/>
        </w:rPr>
        <w:t>其他流动资产）</w:t>
      </w:r>
    </w:p>
    <w:p w:rsidR="0099740E" w:rsidRDefault="00E22F62">
      <w:pPr>
        <w:ind w:firstLineChars="200" w:firstLine="480"/>
        <w:rPr>
          <w:rFonts w:asciiTheme="minorEastAsia" w:eastAsiaTheme="minorEastAsia" w:hAnsiTheme="minorEastAsia" w:cstheme="minorEastAsia"/>
          <w:szCs w:val="24"/>
        </w:rPr>
      </w:pPr>
      <w:r>
        <w:rPr>
          <w:rFonts w:asciiTheme="minorEastAsia" w:eastAsiaTheme="minorEastAsia" w:hAnsiTheme="minorEastAsia" w:cstheme="minorEastAsia" w:hint="eastAsia"/>
          <w:szCs w:val="24"/>
        </w:rPr>
        <w:t>资产负债率</w:t>
      </w:r>
      <w:r>
        <w:rPr>
          <w:rFonts w:asciiTheme="minorEastAsia" w:eastAsiaTheme="minorEastAsia" w:hAnsiTheme="minorEastAsia" w:cstheme="minorEastAsia" w:hint="eastAsia"/>
          <w:szCs w:val="24"/>
        </w:rPr>
        <w:t>=</w:t>
      </w:r>
      <w:r>
        <w:rPr>
          <w:rFonts w:asciiTheme="minorEastAsia" w:eastAsiaTheme="minorEastAsia" w:hAnsiTheme="minorEastAsia" w:cstheme="minorEastAsia" w:hint="eastAsia"/>
          <w:szCs w:val="24"/>
        </w:rPr>
        <w:t>负债总额</w:t>
      </w:r>
      <w:r>
        <w:rPr>
          <w:rFonts w:asciiTheme="minorEastAsia" w:eastAsiaTheme="minorEastAsia" w:hAnsiTheme="minorEastAsia" w:cstheme="minorEastAsia" w:hint="eastAsia"/>
          <w:szCs w:val="24"/>
        </w:rPr>
        <w:t>/</w:t>
      </w:r>
      <w:r>
        <w:rPr>
          <w:rFonts w:asciiTheme="minorEastAsia" w:eastAsiaTheme="minorEastAsia" w:hAnsiTheme="minorEastAsia" w:cstheme="minorEastAsia" w:hint="eastAsia"/>
          <w:szCs w:val="24"/>
        </w:rPr>
        <w:t>资产总额</w:t>
      </w:r>
    </w:p>
    <w:p w:rsidR="0099740E" w:rsidRDefault="00E22F62">
      <w:pPr>
        <w:ind w:firstLineChars="200" w:firstLine="480"/>
        <w:rPr>
          <w:rFonts w:asciiTheme="minorEastAsia" w:eastAsiaTheme="minorEastAsia" w:hAnsiTheme="minorEastAsia" w:cstheme="minorEastAsia"/>
          <w:szCs w:val="24"/>
        </w:rPr>
      </w:pPr>
      <w:r>
        <w:rPr>
          <w:rFonts w:asciiTheme="minorEastAsia" w:eastAsiaTheme="minorEastAsia" w:hAnsiTheme="minorEastAsia" w:cstheme="minorEastAsia" w:hint="eastAsia"/>
          <w:szCs w:val="24"/>
        </w:rPr>
        <w:t>应收账款周转天数</w:t>
      </w:r>
      <w:r>
        <w:rPr>
          <w:rFonts w:asciiTheme="minorEastAsia" w:eastAsiaTheme="minorEastAsia" w:hAnsiTheme="minorEastAsia" w:cstheme="minorEastAsia" w:hint="eastAsia"/>
          <w:szCs w:val="24"/>
        </w:rPr>
        <w:t>=</w:t>
      </w:r>
      <w:r>
        <w:rPr>
          <w:rFonts w:asciiTheme="minorEastAsia" w:eastAsiaTheme="minorEastAsia" w:hAnsiTheme="minorEastAsia" w:cstheme="minorEastAsia" w:hint="eastAsia"/>
          <w:szCs w:val="24"/>
        </w:rPr>
        <w:t>营业收入</w:t>
      </w:r>
      <w:r>
        <w:rPr>
          <w:rFonts w:asciiTheme="minorEastAsia" w:eastAsiaTheme="minorEastAsia" w:hAnsiTheme="minorEastAsia" w:cstheme="minorEastAsia" w:hint="eastAsia"/>
          <w:szCs w:val="24"/>
        </w:rPr>
        <w:t>/</w:t>
      </w:r>
      <w:r>
        <w:rPr>
          <w:rFonts w:asciiTheme="minorEastAsia" w:eastAsiaTheme="minorEastAsia" w:hAnsiTheme="minorEastAsia" w:cstheme="minorEastAsia" w:hint="eastAsia"/>
          <w:szCs w:val="24"/>
        </w:rPr>
        <w:t>应收账款平均余额</w:t>
      </w:r>
    </w:p>
    <w:p w:rsidR="0099740E" w:rsidRDefault="00E22F62">
      <w:pPr>
        <w:ind w:firstLineChars="200" w:firstLine="480"/>
        <w:rPr>
          <w:rFonts w:asciiTheme="minorEastAsia" w:eastAsiaTheme="minorEastAsia" w:hAnsiTheme="minorEastAsia" w:cstheme="minorEastAsia"/>
          <w:szCs w:val="24"/>
        </w:rPr>
      </w:pPr>
      <w:r>
        <w:rPr>
          <w:rFonts w:asciiTheme="minorEastAsia" w:eastAsiaTheme="minorEastAsia" w:hAnsiTheme="minorEastAsia" w:cstheme="minorEastAsia" w:hint="eastAsia"/>
          <w:szCs w:val="24"/>
        </w:rPr>
        <w:t>销售毛利率</w:t>
      </w:r>
      <w:r>
        <w:rPr>
          <w:rFonts w:asciiTheme="minorEastAsia" w:eastAsiaTheme="minorEastAsia" w:hAnsiTheme="minorEastAsia" w:cstheme="minorEastAsia" w:hint="eastAsia"/>
          <w:szCs w:val="24"/>
        </w:rPr>
        <w:t>=</w:t>
      </w:r>
      <w:r>
        <w:rPr>
          <w:rFonts w:asciiTheme="minorEastAsia" w:eastAsiaTheme="minorEastAsia" w:hAnsiTheme="minorEastAsia" w:cstheme="minorEastAsia" w:hint="eastAsia"/>
          <w:szCs w:val="24"/>
        </w:rPr>
        <w:t>（营业收入</w:t>
      </w:r>
      <w:r>
        <w:rPr>
          <w:rFonts w:asciiTheme="minorEastAsia" w:eastAsiaTheme="minorEastAsia" w:hAnsiTheme="minorEastAsia" w:cstheme="minorEastAsia" w:hint="eastAsia"/>
          <w:szCs w:val="24"/>
        </w:rPr>
        <w:t>-</w:t>
      </w:r>
      <w:r>
        <w:rPr>
          <w:rFonts w:asciiTheme="minorEastAsia" w:eastAsiaTheme="minorEastAsia" w:hAnsiTheme="minorEastAsia" w:cstheme="minorEastAsia" w:hint="eastAsia"/>
          <w:szCs w:val="24"/>
        </w:rPr>
        <w:t>营业成本）</w:t>
      </w:r>
      <w:r>
        <w:rPr>
          <w:rFonts w:asciiTheme="minorEastAsia" w:eastAsiaTheme="minorEastAsia" w:hAnsiTheme="minorEastAsia" w:cstheme="minorEastAsia" w:hint="eastAsia"/>
          <w:szCs w:val="24"/>
        </w:rPr>
        <w:t>/</w:t>
      </w:r>
      <w:r>
        <w:rPr>
          <w:rFonts w:asciiTheme="minorEastAsia" w:eastAsiaTheme="minorEastAsia" w:hAnsiTheme="minorEastAsia" w:cstheme="minorEastAsia" w:hint="eastAsia"/>
          <w:szCs w:val="24"/>
        </w:rPr>
        <w:t>营业收入</w:t>
      </w:r>
    </w:p>
    <w:p w:rsidR="0099740E" w:rsidRDefault="00E22F62">
      <w:pPr>
        <w:ind w:firstLineChars="200" w:firstLine="480"/>
        <w:rPr>
          <w:rFonts w:asciiTheme="minorEastAsia" w:eastAsiaTheme="minorEastAsia" w:hAnsiTheme="minorEastAsia" w:cstheme="minorEastAsia"/>
          <w:szCs w:val="24"/>
        </w:rPr>
      </w:pPr>
      <w:r>
        <w:rPr>
          <w:rFonts w:asciiTheme="minorEastAsia" w:eastAsiaTheme="minorEastAsia" w:hAnsiTheme="minorEastAsia" w:cstheme="minorEastAsia" w:hint="eastAsia"/>
          <w:szCs w:val="24"/>
        </w:rPr>
        <w:t>销售净利率</w:t>
      </w:r>
      <w:r>
        <w:rPr>
          <w:rFonts w:asciiTheme="minorEastAsia" w:eastAsiaTheme="minorEastAsia" w:hAnsiTheme="minorEastAsia" w:cstheme="minorEastAsia" w:hint="eastAsia"/>
          <w:szCs w:val="24"/>
        </w:rPr>
        <w:t>=</w:t>
      </w:r>
      <w:r>
        <w:rPr>
          <w:rFonts w:asciiTheme="minorEastAsia" w:eastAsiaTheme="minorEastAsia" w:hAnsiTheme="minorEastAsia" w:cstheme="minorEastAsia" w:hint="eastAsia"/>
          <w:szCs w:val="24"/>
        </w:rPr>
        <w:t>营业总收入</w:t>
      </w:r>
      <w:r>
        <w:rPr>
          <w:rFonts w:asciiTheme="minorEastAsia" w:eastAsiaTheme="minorEastAsia" w:hAnsiTheme="minorEastAsia" w:cstheme="minorEastAsia" w:hint="eastAsia"/>
          <w:szCs w:val="24"/>
        </w:rPr>
        <w:t>/</w:t>
      </w:r>
      <w:r>
        <w:rPr>
          <w:rFonts w:asciiTheme="minorEastAsia" w:eastAsiaTheme="minorEastAsia" w:hAnsiTheme="minorEastAsia" w:cstheme="minorEastAsia" w:hint="eastAsia"/>
          <w:szCs w:val="24"/>
        </w:rPr>
        <w:t>归属于母公司所有者的净利润</w:t>
      </w:r>
    </w:p>
    <w:p w:rsidR="0099740E" w:rsidRDefault="00E22F62">
      <w:pPr>
        <w:ind w:firstLineChars="200" w:firstLine="480"/>
        <w:rPr>
          <w:rFonts w:asciiTheme="minorEastAsia" w:eastAsiaTheme="minorEastAsia" w:hAnsiTheme="minorEastAsia" w:cstheme="minorEastAsia"/>
          <w:szCs w:val="24"/>
        </w:rPr>
      </w:pPr>
      <w:r>
        <w:rPr>
          <w:rFonts w:asciiTheme="minorEastAsia" w:eastAsiaTheme="minorEastAsia" w:hAnsiTheme="minorEastAsia" w:cstheme="minorEastAsia" w:hint="eastAsia"/>
          <w:szCs w:val="24"/>
        </w:rPr>
        <w:t>总资产周转率</w:t>
      </w:r>
      <w:r>
        <w:rPr>
          <w:rFonts w:asciiTheme="minorEastAsia" w:eastAsiaTheme="minorEastAsia" w:hAnsiTheme="minorEastAsia" w:cstheme="minorEastAsia" w:hint="eastAsia"/>
          <w:szCs w:val="24"/>
        </w:rPr>
        <w:t>=</w:t>
      </w:r>
      <w:r>
        <w:rPr>
          <w:rFonts w:asciiTheme="minorEastAsia" w:eastAsiaTheme="minorEastAsia" w:hAnsiTheme="minorEastAsia" w:cstheme="minorEastAsia" w:hint="eastAsia"/>
          <w:szCs w:val="24"/>
        </w:rPr>
        <w:t>营业收入</w:t>
      </w:r>
      <w:r>
        <w:rPr>
          <w:rFonts w:asciiTheme="minorEastAsia" w:eastAsiaTheme="minorEastAsia" w:hAnsiTheme="minorEastAsia" w:cstheme="minorEastAsia" w:hint="eastAsia"/>
          <w:szCs w:val="24"/>
        </w:rPr>
        <w:t>/</w:t>
      </w:r>
      <w:r>
        <w:rPr>
          <w:rFonts w:asciiTheme="minorEastAsia" w:eastAsiaTheme="minorEastAsia" w:hAnsiTheme="minorEastAsia" w:cstheme="minorEastAsia" w:hint="eastAsia"/>
          <w:szCs w:val="24"/>
        </w:rPr>
        <w:t>资产平均余额</w:t>
      </w:r>
    </w:p>
    <w:p w:rsidR="0099740E" w:rsidRDefault="00E22F62">
      <w:pPr>
        <w:ind w:firstLineChars="200" w:firstLine="480"/>
        <w:rPr>
          <w:rFonts w:asciiTheme="minorEastAsia" w:eastAsiaTheme="minorEastAsia" w:hAnsiTheme="minorEastAsia" w:cstheme="minorEastAsia"/>
          <w:szCs w:val="24"/>
        </w:rPr>
      </w:pPr>
      <w:r>
        <w:rPr>
          <w:rFonts w:asciiTheme="minorEastAsia" w:eastAsiaTheme="minorEastAsia" w:hAnsiTheme="minorEastAsia" w:cstheme="minorEastAsia" w:hint="eastAsia"/>
          <w:szCs w:val="24"/>
        </w:rPr>
        <w:t>权益乘数</w:t>
      </w:r>
      <w:r>
        <w:rPr>
          <w:rFonts w:asciiTheme="minorEastAsia" w:eastAsiaTheme="minorEastAsia" w:hAnsiTheme="minorEastAsia" w:cstheme="minorEastAsia" w:hint="eastAsia"/>
          <w:szCs w:val="24"/>
        </w:rPr>
        <w:t>=1/</w:t>
      </w:r>
      <w:r>
        <w:rPr>
          <w:rFonts w:asciiTheme="minorEastAsia" w:eastAsiaTheme="minorEastAsia" w:hAnsiTheme="minorEastAsia" w:cstheme="minorEastAsia" w:hint="eastAsia"/>
          <w:szCs w:val="24"/>
        </w:rPr>
        <w:t>（</w:t>
      </w:r>
      <w:r>
        <w:rPr>
          <w:rFonts w:asciiTheme="minorEastAsia" w:eastAsiaTheme="minorEastAsia" w:hAnsiTheme="minorEastAsia" w:cstheme="minorEastAsia" w:hint="eastAsia"/>
          <w:szCs w:val="24"/>
        </w:rPr>
        <w:t>1-</w:t>
      </w:r>
      <w:r>
        <w:rPr>
          <w:rFonts w:asciiTheme="minorEastAsia" w:eastAsiaTheme="minorEastAsia" w:hAnsiTheme="minorEastAsia" w:cstheme="minorEastAsia" w:hint="eastAsia"/>
          <w:szCs w:val="24"/>
        </w:rPr>
        <w:t>资产负债率）</w:t>
      </w:r>
    </w:p>
    <w:p w:rsidR="0099740E" w:rsidRDefault="00E22F62">
      <w:pPr>
        <w:ind w:firstLineChars="200" w:firstLine="480"/>
        <w:rPr>
          <w:rFonts w:asciiTheme="minorEastAsia" w:eastAsiaTheme="minorEastAsia" w:hAnsiTheme="minorEastAsia" w:cstheme="minorEastAsia"/>
          <w:szCs w:val="24"/>
        </w:rPr>
      </w:pPr>
      <w:r>
        <w:rPr>
          <w:rFonts w:asciiTheme="minorEastAsia" w:eastAsiaTheme="minorEastAsia" w:hAnsiTheme="minorEastAsia" w:cstheme="minorEastAsia" w:hint="eastAsia"/>
          <w:szCs w:val="24"/>
        </w:rPr>
        <w:t>净资产收益率</w:t>
      </w:r>
      <w:r>
        <w:rPr>
          <w:rFonts w:asciiTheme="minorEastAsia" w:eastAsiaTheme="minorEastAsia" w:hAnsiTheme="minorEastAsia" w:cstheme="minorEastAsia" w:hint="eastAsia"/>
          <w:szCs w:val="24"/>
        </w:rPr>
        <w:t>=</w:t>
      </w:r>
      <w:r>
        <w:rPr>
          <w:rFonts w:asciiTheme="minorEastAsia" w:eastAsiaTheme="minorEastAsia" w:hAnsiTheme="minorEastAsia" w:cstheme="minorEastAsia" w:hint="eastAsia"/>
          <w:szCs w:val="24"/>
        </w:rPr>
        <w:t>销售净利率</w:t>
      </w:r>
      <w:r>
        <w:rPr>
          <w:rFonts w:asciiTheme="minorEastAsia" w:eastAsiaTheme="minorEastAsia" w:hAnsiTheme="minorEastAsia" w:cstheme="minorEastAsia" w:hint="eastAsia"/>
          <w:szCs w:val="24"/>
        </w:rPr>
        <w:t>*</w:t>
      </w:r>
      <w:r>
        <w:rPr>
          <w:rFonts w:asciiTheme="minorEastAsia" w:eastAsiaTheme="minorEastAsia" w:hAnsiTheme="minorEastAsia" w:cstheme="minorEastAsia" w:hint="eastAsia"/>
          <w:szCs w:val="24"/>
        </w:rPr>
        <w:t>总资产周转率</w:t>
      </w:r>
      <w:r>
        <w:rPr>
          <w:rFonts w:asciiTheme="minorEastAsia" w:eastAsiaTheme="minorEastAsia" w:hAnsiTheme="minorEastAsia" w:cstheme="minorEastAsia" w:hint="eastAsia"/>
          <w:szCs w:val="24"/>
        </w:rPr>
        <w:t>*</w:t>
      </w:r>
      <w:r>
        <w:rPr>
          <w:rFonts w:asciiTheme="minorEastAsia" w:eastAsiaTheme="minorEastAsia" w:hAnsiTheme="minorEastAsia" w:cstheme="minorEastAsia" w:hint="eastAsia"/>
          <w:szCs w:val="24"/>
        </w:rPr>
        <w:t>权益乘数</w:t>
      </w:r>
    </w:p>
    <w:p w:rsidR="0099740E" w:rsidRDefault="0099740E">
      <w:pPr>
        <w:rPr>
          <w:rFonts w:asciiTheme="minorEastAsia" w:eastAsiaTheme="minorEastAsia" w:hAnsiTheme="minorEastAsia" w:cstheme="minorEastAsia"/>
          <w:szCs w:val="24"/>
        </w:rPr>
      </w:pPr>
    </w:p>
    <w:p w:rsidR="0099740E" w:rsidRDefault="00E22F62">
      <w:pPr>
        <w:jc w:val="left"/>
        <w:rPr>
          <w:rFonts w:asciiTheme="minorEastAsia" w:eastAsiaTheme="minorEastAsia" w:hAnsiTheme="minorEastAsia" w:cstheme="minorEastAsia"/>
          <w:szCs w:val="24"/>
        </w:rPr>
      </w:pPr>
      <w:r>
        <w:rPr>
          <w:rFonts w:asciiTheme="minorEastAsia" w:eastAsiaTheme="minorEastAsia" w:hAnsiTheme="minorEastAsia" w:cstheme="minorEastAsia" w:hint="eastAsia"/>
          <w:szCs w:val="24"/>
        </w:rPr>
        <w:t>附录二：</w:t>
      </w:r>
      <w:r>
        <w:rPr>
          <w:rFonts w:asciiTheme="minorEastAsia" w:eastAsiaTheme="minorEastAsia" w:hAnsiTheme="minorEastAsia" w:cstheme="minorEastAsia" w:hint="eastAsia"/>
          <w:szCs w:val="24"/>
        </w:rPr>
        <w:t>STP</w:t>
      </w:r>
      <w:r>
        <w:rPr>
          <w:rFonts w:asciiTheme="minorEastAsia" w:eastAsiaTheme="minorEastAsia" w:hAnsiTheme="minorEastAsia" w:cstheme="minorEastAsia" w:hint="eastAsia"/>
          <w:szCs w:val="24"/>
        </w:rPr>
        <w:t>战略分析</w:t>
      </w:r>
    </w:p>
    <w:p w:rsidR="0099740E" w:rsidRDefault="00E22F62">
      <w:pPr>
        <w:rPr>
          <w:rFonts w:asciiTheme="minorEastAsia" w:eastAsiaTheme="minorEastAsia" w:hAnsiTheme="minorEastAsia" w:cs="微软雅黑"/>
          <w:szCs w:val="24"/>
        </w:rPr>
      </w:pPr>
      <w:r>
        <w:rPr>
          <w:rFonts w:asciiTheme="minorEastAsia" w:eastAsiaTheme="minorEastAsia" w:hAnsiTheme="minorEastAsia" w:cs="微软雅黑" w:hint="eastAsia"/>
          <w:szCs w:val="24"/>
        </w:rPr>
        <w:t>（一）市场细分</w:t>
      </w:r>
    </w:p>
    <w:p w:rsidR="0099740E" w:rsidRDefault="00E22F62">
      <w:pPr>
        <w:rPr>
          <w:rFonts w:asciiTheme="minorEastAsia" w:eastAsiaTheme="minorEastAsia" w:hAnsiTheme="minorEastAsia" w:cs="微软雅黑"/>
          <w:szCs w:val="24"/>
        </w:rPr>
      </w:pPr>
      <w:r>
        <w:rPr>
          <w:rFonts w:asciiTheme="minorEastAsia" w:eastAsiaTheme="minorEastAsia" w:hAnsiTheme="minorEastAsia" w:cs="微软雅黑" w:hint="eastAsia"/>
          <w:szCs w:val="24"/>
        </w:rPr>
        <w:t>1</w:t>
      </w:r>
      <w:r>
        <w:rPr>
          <w:rFonts w:asciiTheme="minorEastAsia" w:eastAsiaTheme="minorEastAsia" w:hAnsiTheme="minorEastAsia" w:cs="微软雅黑" w:hint="eastAsia"/>
          <w:szCs w:val="24"/>
        </w:rPr>
        <w:t>、地域</w:t>
      </w:r>
    </w:p>
    <w:p w:rsidR="0099740E" w:rsidRDefault="00E22F62">
      <w:pPr>
        <w:rPr>
          <w:rFonts w:asciiTheme="minorEastAsia" w:eastAsiaTheme="minorEastAsia" w:hAnsiTheme="minorEastAsia" w:cs="微软雅黑"/>
          <w:szCs w:val="24"/>
        </w:rPr>
      </w:pPr>
      <w:r>
        <w:rPr>
          <w:rFonts w:asciiTheme="minorEastAsia" w:eastAsiaTheme="minorEastAsia" w:hAnsiTheme="minorEastAsia" w:cs="黑体"/>
          <w:noProof/>
          <w:szCs w:val="24"/>
        </w:rPr>
        <w:drawing>
          <wp:inline distT="0" distB="0" distL="0" distR="0">
            <wp:extent cx="5946140" cy="2774315"/>
            <wp:effectExtent l="0" t="0" r="16510" b="6985"/>
            <wp:docPr id="281" name="图片框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1" name="图片框 1025"/>
                    <pic:cNvPicPr>
                      <a:picLocks noChangeAspect="1" noChangeArrowheads="1"/>
                    </pic:cNvPicPr>
                  </pic:nvPicPr>
                  <pic:blipFill>
                    <a:blip r:embed="rId84"/>
                    <a:srcRect/>
                    <a:stretch>
                      <a:fillRect/>
                    </a:stretch>
                  </pic:blipFill>
                  <pic:spPr>
                    <a:xfrm>
                      <a:off x="0" y="0"/>
                      <a:ext cx="5946140" cy="2774315"/>
                    </a:xfrm>
                    <a:prstGeom prst="rect">
                      <a:avLst/>
                    </a:prstGeom>
                    <a:noFill/>
                    <a:ln w="9525">
                      <a:noFill/>
                      <a:miter lim="800000"/>
                      <a:headEnd/>
                      <a:tailEnd/>
                    </a:ln>
                  </pic:spPr>
                </pic:pic>
              </a:graphicData>
            </a:graphic>
          </wp:inline>
        </w:drawing>
      </w:r>
      <w:r>
        <w:rPr>
          <w:rFonts w:asciiTheme="minorEastAsia" w:eastAsiaTheme="minorEastAsia" w:hAnsiTheme="minorEastAsia" w:cs="微软雅黑" w:hint="eastAsia"/>
          <w:szCs w:val="24"/>
        </w:rPr>
        <w:t xml:space="preserve">    </w:t>
      </w:r>
      <w:r>
        <w:rPr>
          <w:rFonts w:asciiTheme="minorEastAsia" w:eastAsiaTheme="minorEastAsia" w:hAnsiTheme="minorEastAsia" w:cs="微软雅黑" w:hint="eastAsia"/>
          <w:szCs w:val="24"/>
        </w:rPr>
        <w:t>由分布图可见，华谊公司的主要地理市场分为七大块：华东区域、华北区域、华南区域、华中区域、西南区域、东北区域、西北区域。</w:t>
      </w:r>
    </w:p>
    <w:p w:rsidR="0099740E" w:rsidRDefault="0099740E">
      <w:pPr>
        <w:ind w:firstLineChars="300" w:firstLine="723"/>
        <w:rPr>
          <w:rFonts w:asciiTheme="minorEastAsia" w:eastAsiaTheme="minorEastAsia" w:hAnsiTheme="minorEastAsia" w:cs="微软雅黑"/>
          <w:b/>
          <w:bCs/>
          <w:szCs w:val="24"/>
        </w:rPr>
      </w:pPr>
    </w:p>
    <w:p w:rsidR="0099740E" w:rsidRDefault="0099740E">
      <w:pPr>
        <w:ind w:firstLineChars="300" w:firstLine="723"/>
        <w:rPr>
          <w:rFonts w:asciiTheme="minorEastAsia" w:eastAsiaTheme="minorEastAsia" w:hAnsiTheme="minorEastAsia" w:cs="微软雅黑"/>
          <w:b/>
          <w:bCs/>
          <w:szCs w:val="24"/>
        </w:rPr>
      </w:pPr>
    </w:p>
    <w:p w:rsidR="0099740E" w:rsidRDefault="0099740E">
      <w:pPr>
        <w:ind w:firstLineChars="300" w:firstLine="723"/>
        <w:rPr>
          <w:rFonts w:asciiTheme="minorEastAsia" w:eastAsiaTheme="minorEastAsia" w:hAnsiTheme="minorEastAsia" w:cs="微软雅黑"/>
          <w:b/>
          <w:bCs/>
          <w:szCs w:val="24"/>
        </w:rPr>
      </w:pPr>
    </w:p>
    <w:p w:rsidR="0099740E" w:rsidRDefault="0099740E">
      <w:pPr>
        <w:ind w:firstLineChars="300" w:firstLine="723"/>
        <w:rPr>
          <w:rFonts w:asciiTheme="minorEastAsia" w:eastAsiaTheme="minorEastAsia" w:hAnsiTheme="minorEastAsia" w:cs="微软雅黑"/>
          <w:b/>
          <w:bCs/>
          <w:szCs w:val="24"/>
        </w:rPr>
      </w:pPr>
    </w:p>
    <w:p w:rsidR="0099740E" w:rsidRDefault="0099740E">
      <w:pPr>
        <w:ind w:firstLineChars="300" w:firstLine="723"/>
        <w:rPr>
          <w:rFonts w:asciiTheme="minorEastAsia" w:eastAsiaTheme="minorEastAsia" w:hAnsiTheme="minorEastAsia" w:cs="微软雅黑"/>
          <w:b/>
          <w:bCs/>
          <w:szCs w:val="24"/>
        </w:rPr>
      </w:pPr>
    </w:p>
    <w:p w:rsidR="0099740E" w:rsidRDefault="0099740E">
      <w:pPr>
        <w:ind w:firstLineChars="300" w:firstLine="723"/>
        <w:rPr>
          <w:rFonts w:asciiTheme="minorEastAsia" w:eastAsiaTheme="minorEastAsia" w:hAnsiTheme="minorEastAsia" w:cs="微软雅黑"/>
          <w:b/>
          <w:bCs/>
          <w:szCs w:val="24"/>
        </w:rPr>
      </w:pPr>
    </w:p>
    <w:p w:rsidR="0099740E" w:rsidRDefault="0099740E">
      <w:pPr>
        <w:ind w:firstLineChars="300" w:firstLine="723"/>
        <w:rPr>
          <w:rFonts w:asciiTheme="minorEastAsia" w:eastAsiaTheme="minorEastAsia" w:hAnsiTheme="minorEastAsia" w:cs="微软雅黑"/>
          <w:b/>
          <w:bCs/>
          <w:szCs w:val="24"/>
        </w:rPr>
      </w:pPr>
    </w:p>
    <w:p w:rsidR="0099740E" w:rsidRDefault="0099740E">
      <w:pPr>
        <w:ind w:firstLineChars="300" w:firstLine="723"/>
        <w:rPr>
          <w:rFonts w:asciiTheme="minorEastAsia" w:eastAsiaTheme="minorEastAsia" w:hAnsiTheme="minorEastAsia" w:cs="微软雅黑"/>
          <w:b/>
          <w:bCs/>
          <w:szCs w:val="24"/>
        </w:rPr>
      </w:pPr>
    </w:p>
    <w:p w:rsidR="0099740E" w:rsidRDefault="00E22F62">
      <w:pPr>
        <w:rPr>
          <w:rFonts w:asciiTheme="minorEastAsia" w:eastAsiaTheme="minorEastAsia" w:hAnsiTheme="minorEastAsia" w:cs="微软雅黑"/>
          <w:szCs w:val="24"/>
        </w:rPr>
      </w:pPr>
      <w:r>
        <w:rPr>
          <w:rFonts w:asciiTheme="minorEastAsia" w:eastAsiaTheme="minorEastAsia" w:hAnsiTheme="minorEastAsia" w:cs="微软雅黑" w:hint="eastAsia"/>
          <w:szCs w:val="24"/>
        </w:rPr>
        <w:t>2</w:t>
      </w:r>
      <w:r>
        <w:rPr>
          <w:rFonts w:asciiTheme="minorEastAsia" w:eastAsiaTheme="minorEastAsia" w:hAnsiTheme="minorEastAsia" w:cs="微软雅黑" w:hint="eastAsia"/>
          <w:szCs w:val="24"/>
        </w:rPr>
        <w:t>、年龄</w:t>
      </w:r>
    </w:p>
    <w:p w:rsidR="0099740E" w:rsidRDefault="00E22F62">
      <w:pPr>
        <w:jc w:val="center"/>
        <w:rPr>
          <w:rFonts w:asciiTheme="minorEastAsia" w:eastAsiaTheme="minorEastAsia" w:hAnsiTheme="minorEastAsia" w:cs="黑体"/>
          <w:szCs w:val="24"/>
        </w:rPr>
      </w:pPr>
      <w:r>
        <w:rPr>
          <w:rFonts w:asciiTheme="minorEastAsia" w:eastAsiaTheme="minorEastAsia" w:hAnsiTheme="minorEastAsia" w:cs="黑体"/>
          <w:noProof/>
          <w:szCs w:val="24"/>
        </w:rPr>
        <w:drawing>
          <wp:inline distT="0" distB="0" distL="0" distR="0">
            <wp:extent cx="4381500" cy="2453005"/>
            <wp:effectExtent l="0" t="0" r="0" b="4445"/>
            <wp:docPr id="291" name="图片框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1" name="图片框 1026"/>
                    <pic:cNvPicPr>
                      <a:picLocks noChangeAspect="1" noChangeArrowheads="1"/>
                    </pic:cNvPicPr>
                  </pic:nvPicPr>
                  <pic:blipFill>
                    <a:blip r:embed="rId85"/>
                    <a:srcRect/>
                    <a:stretch>
                      <a:fillRect/>
                    </a:stretch>
                  </pic:blipFill>
                  <pic:spPr>
                    <a:xfrm>
                      <a:off x="0" y="0"/>
                      <a:ext cx="4381500" cy="2453005"/>
                    </a:xfrm>
                    <a:prstGeom prst="rect">
                      <a:avLst/>
                    </a:prstGeom>
                    <a:noFill/>
                    <a:ln w="9525">
                      <a:noFill/>
                      <a:miter lim="800000"/>
                      <a:headEnd/>
                      <a:tailEnd/>
                    </a:ln>
                  </pic:spPr>
                </pic:pic>
              </a:graphicData>
            </a:graphic>
          </wp:inline>
        </w:drawing>
      </w:r>
    </w:p>
    <w:p w:rsidR="0099740E" w:rsidRDefault="00E22F62">
      <w:pPr>
        <w:ind w:firstLineChars="200" w:firstLine="480"/>
        <w:rPr>
          <w:rFonts w:asciiTheme="minorEastAsia" w:eastAsiaTheme="minorEastAsia" w:hAnsiTheme="minorEastAsia" w:cs="微软雅黑"/>
          <w:szCs w:val="24"/>
        </w:rPr>
      </w:pPr>
      <w:r>
        <w:rPr>
          <w:rFonts w:asciiTheme="minorEastAsia" w:eastAsiaTheme="minorEastAsia" w:hAnsiTheme="minorEastAsia" w:cs="微软雅黑" w:hint="eastAsia"/>
          <w:szCs w:val="24"/>
        </w:rPr>
        <w:t>华谊公司的消费年龄层次大致分为五个层次。其中</w:t>
      </w:r>
      <w:r>
        <w:rPr>
          <w:rFonts w:asciiTheme="minorEastAsia" w:eastAsiaTheme="minorEastAsia" w:hAnsiTheme="minorEastAsia" w:cs="微软雅黑" w:hint="eastAsia"/>
          <w:szCs w:val="24"/>
        </w:rPr>
        <w:t>19</w:t>
      </w:r>
      <w:r>
        <w:rPr>
          <w:rFonts w:asciiTheme="minorEastAsia" w:eastAsiaTheme="minorEastAsia" w:hAnsiTheme="minorEastAsia" w:cs="微软雅黑" w:hint="eastAsia"/>
          <w:szCs w:val="24"/>
        </w:rPr>
        <w:t>岁以下跟</w:t>
      </w:r>
      <w:r>
        <w:rPr>
          <w:rFonts w:asciiTheme="minorEastAsia" w:eastAsiaTheme="minorEastAsia" w:hAnsiTheme="minorEastAsia" w:cs="微软雅黑" w:hint="eastAsia"/>
          <w:szCs w:val="24"/>
        </w:rPr>
        <w:t>50</w:t>
      </w:r>
      <w:r>
        <w:rPr>
          <w:rFonts w:asciiTheme="minorEastAsia" w:eastAsiaTheme="minorEastAsia" w:hAnsiTheme="minorEastAsia" w:cs="微软雅黑" w:hint="eastAsia"/>
          <w:szCs w:val="24"/>
        </w:rPr>
        <w:t>岁以上的市场占比非常少，消费者集中在年龄</w:t>
      </w:r>
      <w:r>
        <w:rPr>
          <w:rFonts w:asciiTheme="minorEastAsia" w:eastAsiaTheme="minorEastAsia" w:hAnsiTheme="minorEastAsia" w:cs="微软雅黑" w:hint="eastAsia"/>
          <w:szCs w:val="24"/>
        </w:rPr>
        <w:t>20-49</w:t>
      </w:r>
      <w:r>
        <w:rPr>
          <w:rFonts w:asciiTheme="minorEastAsia" w:eastAsiaTheme="minorEastAsia" w:hAnsiTheme="minorEastAsia" w:cs="微软雅黑" w:hint="eastAsia"/>
          <w:szCs w:val="24"/>
        </w:rPr>
        <w:t>岁的群体。可以看出华谊公司把主要市场定位于年轻群体和中年群体中，因为这两类群体对影视资讯和娱乐方面比较感兴趣也十分关注，且有一定的经济基础去消费。应将</w:t>
      </w:r>
      <w:r>
        <w:rPr>
          <w:rFonts w:asciiTheme="minorEastAsia" w:eastAsiaTheme="minorEastAsia" w:hAnsiTheme="minorEastAsia" w:cs="微软雅黑" w:hint="eastAsia"/>
          <w:szCs w:val="24"/>
        </w:rPr>
        <w:t>20-49</w:t>
      </w:r>
      <w:r>
        <w:rPr>
          <w:rFonts w:asciiTheme="minorEastAsia" w:eastAsiaTheme="minorEastAsia" w:hAnsiTheme="minorEastAsia" w:cs="微软雅黑" w:hint="eastAsia"/>
          <w:szCs w:val="24"/>
        </w:rPr>
        <w:t>岁的观众作为发展之重，根据这些消费者的偏好决定产品。</w:t>
      </w:r>
    </w:p>
    <w:p w:rsidR="0099740E" w:rsidRDefault="00E22F62">
      <w:pPr>
        <w:ind w:firstLineChars="200" w:firstLine="480"/>
        <w:rPr>
          <w:rFonts w:asciiTheme="minorEastAsia" w:eastAsiaTheme="minorEastAsia" w:hAnsiTheme="minorEastAsia" w:cs="微软雅黑"/>
          <w:szCs w:val="24"/>
        </w:rPr>
      </w:pPr>
      <w:r>
        <w:rPr>
          <w:rFonts w:asciiTheme="minorEastAsia" w:eastAsiaTheme="minorEastAsia" w:hAnsiTheme="minorEastAsia" w:cs="微软雅黑" w:hint="eastAsia"/>
          <w:szCs w:val="24"/>
        </w:rPr>
        <w:t>3</w:t>
      </w:r>
      <w:r>
        <w:rPr>
          <w:rFonts w:asciiTheme="minorEastAsia" w:eastAsiaTheme="minorEastAsia" w:hAnsiTheme="minorEastAsia" w:cs="微软雅黑" w:hint="eastAsia"/>
          <w:szCs w:val="24"/>
        </w:rPr>
        <w:t>、收入</w:t>
      </w:r>
    </w:p>
    <w:p w:rsidR="0099740E" w:rsidRDefault="00E22F62">
      <w:pPr>
        <w:ind w:firstLineChars="200" w:firstLine="480"/>
        <w:rPr>
          <w:rFonts w:asciiTheme="minorEastAsia" w:eastAsiaTheme="minorEastAsia" w:hAnsiTheme="minorEastAsia" w:cs="微软雅黑"/>
          <w:kern w:val="0"/>
          <w:szCs w:val="24"/>
        </w:rPr>
      </w:pPr>
      <w:r>
        <w:rPr>
          <w:rFonts w:asciiTheme="minorEastAsia" w:eastAsiaTheme="minorEastAsia" w:hAnsiTheme="minorEastAsia" w:cs="微软雅黑" w:hint="eastAsia"/>
          <w:szCs w:val="24"/>
        </w:rPr>
        <w:t>从收入角度来看，华谊</w:t>
      </w:r>
      <w:r>
        <w:rPr>
          <w:rFonts w:asciiTheme="minorEastAsia" w:eastAsiaTheme="minorEastAsia" w:hAnsiTheme="minorEastAsia" w:cs="微软雅黑" w:hint="eastAsia"/>
          <w:szCs w:val="24"/>
        </w:rPr>
        <w:t>公司的产品几乎是面向所有收入阶层。随着生活水平的提高，当今影视娱乐行业已经成为生活的一部分，且华谊公司不仅运</w:t>
      </w:r>
      <w:r>
        <w:rPr>
          <w:rFonts w:asciiTheme="minorEastAsia" w:eastAsiaTheme="minorEastAsia" w:hAnsiTheme="minorEastAsia" w:cs="微软雅黑" w:hint="eastAsia"/>
          <w:kern w:val="0"/>
          <w:szCs w:val="24"/>
        </w:rPr>
        <w:t>作电影、电视剧也涉及互联网娱乐方面，做到不同类型的产品价位不同，满足不同收入的人群。</w:t>
      </w:r>
    </w:p>
    <w:p w:rsidR="0099740E" w:rsidRDefault="00E22F62">
      <w:pPr>
        <w:rPr>
          <w:rFonts w:asciiTheme="minorEastAsia" w:eastAsiaTheme="minorEastAsia" w:hAnsiTheme="minorEastAsia" w:cs="微软雅黑"/>
          <w:kern w:val="0"/>
          <w:szCs w:val="24"/>
        </w:rPr>
      </w:pPr>
      <w:r>
        <w:rPr>
          <w:rFonts w:asciiTheme="minorEastAsia" w:eastAsiaTheme="minorEastAsia" w:hAnsiTheme="minorEastAsia" w:cs="微软雅黑" w:hint="eastAsia"/>
          <w:kern w:val="0"/>
          <w:szCs w:val="24"/>
        </w:rPr>
        <w:t>（二）目标市场</w:t>
      </w:r>
    </w:p>
    <w:p w:rsidR="0099740E" w:rsidRDefault="00E22F62">
      <w:pPr>
        <w:ind w:firstLineChars="200" w:firstLine="480"/>
        <w:rPr>
          <w:rFonts w:asciiTheme="minorEastAsia" w:eastAsiaTheme="minorEastAsia" w:hAnsiTheme="minorEastAsia" w:cs="微软雅黑"/>
          <w:szCs w:val="24"/>
        </w:rPr>
      </w:pPr>
      <w:r>
        <w:rPr>
          <w:rFonts w:asciiTheme="minorEastAsia" w:eastAsiaTheme="minorEastAsia" w:hAnsiTheme="minorEastAsia" w:cs="微软雅黑" w:hint="eastAsia"/>
          <w:szCs w:val="24"/>
        </w:rPr>
        <w:t>公司以国产商业大片为主的电影业务定位决定了公司所出品影片的高端定位，这一定位决定了公司的目标市场是国内电影行业</w:t>
      </w:r>
      <w:proofErr w:type="gramStart"/>
      <w:r>
        <w:rPr>
          <w:rFonts w:asciiTheme="minorEastAsia" w:eastAsiaTheme="minorEastAsia" w:hAnsiTheme="minorEastAsia" w:cs="微软雅黑" w:hint="eastAsia"/>
          <w:szCs w:val="24"/>
        </w:rPr>
        <w:t>最</w:t>
      </w:r>
      <w:proofErr w:type="gramEnd"/>
      <w:r>
        <w:rPr>
          <w:rFonts w:asciiTheme="minorEastAsia" w:eastAsiaTheme="minorEastAsia" w:hAnsiTheme="minorEastAsia" w:cs="微软雅黑" w:hint="eastAsia"/>
          <w:szCs w:val="24"/>
        </w:rPr>
        <w:t>顶端的市场</w:t>
      </w:r>
      <w:r>
        <w:rPr>
          <w:rFonts w:asciiTheme="minorEastAsia" w:eastAsiaTheme="minorEastAsia" w:hAnsiTheme="minorEastAsia" w:cs="微软雅黑" w:hint="eastAsia"/>
          <w:szCs w:val="24"/>
        </w:rPr>
        <w:t>--</w:t>
      </w:r>
      <w:r>
        <w:rPr>
          <w:rFonts w:asciiTheme="minorEastAsia" w:eastAsiaTheme="minorEastAsia" w:hAnsiTheme="minorEastAsia" w:cs="微软雅黑" w:hint="eastAsia"/>
          <w:szCs w:val="24"/>
        </w:rPr>
        <w:t>国产商业大片市场。进入年度电影票房前十名的影片数量及票房收入是衡量电影企业在国产商业大片市场成功与否的重要标志。且影视娱乐方面的消费者大都以青年消费者为目标市场。青年娱乐性强，对明星的关注和喜爱通常具体表现在观看其出演的影视或其他。这一特点为影视发展提供了动力。</w:t>
      </w:r>
    </w:p>
    <w:p w:rsidR="0099740E" w:rsidRDefault="00E22F62">
      <w:pPr>
        <w:rPr>
          <w:rFonts w:asciiTheme="minorEastAsia" w:eastAsiaTheme="minorEastAsia" w:hAnsiTheme="minorEastAsia" w:cs="微软雅黑"/>
          <w:szCs w:val="24"/>
        </w:rPr>
      </w:pPr>
      <w:r>
        <w:rPr>
          <w:rFonts w:asciiTheme="minorEastAsia" w:eastAsiaTheme="minorEastAsia" w:hAnsiTheme="minorEastAsia" w:cs="微软雅黑" w:hint="eastAsia"/>
          <w:szCs w:val="24"/>
        </w:rPr>
        <w:t>（三）市场定位</w:t>
      </w:r>
    </w:p>
    <w:p w:rsidR="0099740E" w:rsidRDefault="00E22F62">
      <w:pPr>
        <w:ind w:firstLineChars="200" w:firstLine="480"/>
        <w:rPr>
          <w:rFonts w:asciiTheme="minorEastAsia" w:eastAsiaTheme="minorEastAsia" w:hAnsiTheme="minorEastAsia" w:cs="微软雅黑"/>
          <w:szCs w:val="24"/>
        </w:rPr>
      </w:pPr>
      <w:r>
        <w:rPr>
          <w:rFonts w:asciiTheme="minorEastAsia" w:eastAsiaTheme="minorEastAsia" w:hAnsiTheme="minorEastAsia" w:cs="微软雅黑" w:hint="eastAsia"/>
          <w:szCs w:val="24"/>
        </w:rPr>
        <w:t>华谊兄弟董事长王中军在为公司进行定位时称：“华谊兄弟不是单纯的电影公司，未来的华谊兄弟将是一家综合性的娱乐</w:t>
      </w:r>
      <w:r>
        <w:rPr>
          <w:rFonts w:asciiTheme="minorEastAsia" w:eastAsiaTheme="minorEastAsia" w:hAnsiTheme="minorEastAsia" w:cs="微软雅黑" w:hint="eastAsia"/>
          <w:szCs w:val="24"/>
        </w:rPr>
        <w:t>传媒集团”，所以华谊公司不仅仅只发展电影事业也会对品牌授权及实景娱乐板块和互联网娱乐板块等进行发展，做到多元化同步发展，完善华谊公司的主营业务矩阵，减少经营的风险增加收入。而且现如今国内影视业政策方面管制不严格，近年出现了很多影视制作企业，这些企业在影视制作方面并没有很多经验，资金管理也可能不是很到位，为了加速资金回笼，获取利润，便出现了很多粗制滥造的影视作品。在这种情况下，华谊兄弟作为中国民营影视业的龙头老大，严格要求自身经营理念，保证电影事业的高质量发展。做到对影视娱乐事业的两个定位：</w:t>
      </w:r>
    </w:p>
    <w:p w:rsidR="0099740E" w:rsidRDefault="00E22F62">
      <w:pPr>
        <w:ind w:firstLineChars="200" w:firstLine="480"/>
        <w:rPr>
          <w:rFonts w:asciiTheme="minorEastAsia" w:eastAsiaTheme="minorEastAsia" w:hAnsiTheme="minorEastAsia" w:cs="微软雅黑"/>
          <w:szCs w:val="24"/>
        </w:rPr>
      </w:pPr>
      <w:r>
        <w:rPr>
          <w:rFonts w:asciiTheme="minorEastAsia" w:eastAsiaTheme="minorEastAsia" w:hAnsiTheme="minorEastAsia" w:cs="微软雅黑" w:hint="eastAsia"/>
          <w:szCs w:val="24"/>
        </w:rPr>
        <w:t>一是精品定位，出</w:t>
      </w:r>
      <w:r>
        <w:rPr>
          <w:rFonts w:asciiTheme="minorEastAsia" w:eastAsiaTheme="minorEastAsia" w:hAnsiTheme="minorEastAsia" w:cs="微软雅黑" w:hint="eastAsia"/>
          <w:szCs w:val="24"/>
        </w:rPr>
        <w:t>产高质影片；</w:t>
      </w:r>
    </w:p>
    <w:p w:rsidR="0099740E" w:rsidRDefault="00E22F62">
      <w:pPr>
        <w:ind w:firstLineChars="200" w:firstLine="480"/>
        <w:rPr>
          <w:rFonts w:asciiTheme="minorEastAsia" w:eastAsiaTheme="minorEastAsia" w:hAnsiTheme="minorEastAsia" w:cs="微软雅黑"/>
          <w:szCs w:val="24"/>
        </w:rPr>
      </w:pPr>
      <w:r>
        <w:rPr>
          <w:rFonts w:asciiTheme="minorEastAsia" w:eastAsiaTheme="minorEastAsia" w:hAnsiTheme="minorEastAsia" w:cs="微软雅黑" w:hint="eastAsia"/>
          <w:szCs w:val="24"/>
        </w:rPr>
        <w:t>二是走国际化路线，做有中国特色的娱乐影视公司。</w:t>
      </w:r>
    </w:p>
    <w:p w:rsidR="0099740E" w:rsidRDefault="0099740E">
      <w:pPr>
        <w:jc w:val="left"/>
        <w:rPr>
          <w:rFonts w:asciiTheme="minorEastAsia" w:eastAsiaTheme="minorEastAsia" w:hAnsiTheme="minorEastAsia" w:cstheme="minorEastAsia"/>
          <w:szCs w:val="24"/>
        </w:rPr>
      </w:pPr>
    </w:p>
    <w:bookmarkEnd w:id="233"/>
    <w:p w:rsidR="0099740E" w:rsidRDefault="00E22F62">
      <w:pPr>
        <w:rPr>
          <w:rFonts w:asciiTheme="minorEastAsia" w:eastAsiaTheme="minorEastAsia" w:hAnsiTheme="minorEastAsia" w:cstheme="minorEastAsia"/>
          <w:szCs w:val="24"/>
        </w:rPr>
      </w:pPr>
      <w:r>
        <w:rPr>
          <w:rFonts w:asciiTheme="minorEastAsia" w:eastAsiaTheme="minorEastAsia" w:hAnsiTheme="minorEastAsia" w:cstheme="minorEastAsia" w:hint="eastAsia"/>
          <w:szCs w:val="24"/>
        </w:rPr>
        <w:t>附录</w:t>
      </w:r>
      <w:r>
        <w:rPr>
          <w:rFonts w:asciiTheme="minorEastAsia" w:eastAsiaTheme="minorEastAsia" w:hAnsiTheme="minorEastAsia" w:cstheme="minorEastAsia" w:hint="eastAsia"/>
          <w:szCs w:val="24"/>
        </w:rPr>
        <w:t>三</w:t>
      </w:r>
      <w:r>
        <w:rPr>
          <w:rFonts w:asciiTheme="minorEastAsia" w:eastAsiaTheme="minorEastAsia" w:hAnsiTheme="minorEastAsia" w:cstheme="minorEastAsia" w:hint="eastAsia"/>
          <w:szCs w:val="24"/>
        </w:rPr>
        <w:t>：华谊兄弟营销策略研究调查问卷</w:t>
      </w:r>
    </w:p>
    <w:p w:rsidR="0099740E" w:rsidRDefault="00E22F62">
      <w:pPr>
        <w:rPr>
          <w:color w:val="0066FF"/>
        </w:rPr>
      </w:pPr>
      <w:r>
        <w:rPr>
          <w:color w:val="000000"/>
          <w:sz w:val="22"/>
          <w:szCs w:val="20"/>
        </w:rPr>
        <w:t>第</w:t>
      </w:r>
      <w:r>
        <w:rPr>
          <w:color w:val="000000"/>
          <w:sz w:val="22"/>
          <w:szCs w:val="20"/>
        </w:rPr>
        <w:t>1</w:t>
      </w:r>
      <w:r>
        <w:rPr>
          <w:color w:val="000000"/>
          <w:sz w:val="22"/>
          <w:szCs w:val="20"/>
        </w:rPr>
        <w:t>题</w:t>
      </w:r>
      <w:r>
        <w:rPr>
          <w:color w:val="000000"/>
          <w:sz w:val="22"/>
          <w:szCs w:val="20"/>
        </w:rPr>
        <w:t xml:space="preserve">   </w:t>
      </w:r>
      <w:r>
        <w:rPr>
          <w:color w:val="000000"/>
          <w:sz w:val="22"/>
          <w:szCs w:val="20"/>
        </w:rPr>
        <w:t>您的性别？</w:t>
      </w:r>
      <w:r>
        <w:rPr>
          <w:color w:val="000000"/>
        </w:rPr>
        <w:t xml:space="preserve">      </w:t>
      </w:r>
    </w:p>
    <w:tbl>
      <w:tblPr>
        <w:tblW w:w="8740" w:type="dxa"/>
        <w:tblBorders>
          <w:top w:val="single" w:sz="4" w:space="0" w:color="D7D7D7"/>
          <w:left w:val="single" w:sz="4" w:space="0" w:color="D7D7D7"/>
          <w:bottom w:val="single" w:sz="4" w:space="0" w:color="D7D7D7"/>
          <w:right w:val="single" w:sz="4" w:space="0" w:color="D7D7D7"/>
          <w:insideH w:val="single" w:sz="4" w:space="0" w:color="D7D7D7"/>
          <w:insideV w:val="single" w:sz="4" w:space="0" w:color="D7D7D7"/>
        </w:tblBorders>
        <w:tblLayout w:type="fixed"/>
        <w:tblLook w:val="04A0" w:firstRow="1" w:lastRow="0" w:firstColumn="1" w:lastColumn="0" w:noHBand="0" w:noVBand="1"/>
      </w:tblPr>
      <w:tblGrid>
        <w:gridCol w:w="4365"/>
        <w:gridCol w:w="991"/>
        <w:gridCol w:w="3384"/>
      </w:tblGrid>
      <w:tr w:rsidR="0099740E">
        <w:trPr>
          <w:trHeight w:val="307"/>
        </w:trPr>
        <w:tc>
          <w:tcPr>
            <w:tcW w:w="4365" w:type="dxa"/>
            <w:shd w:val="clear" w:color="auto" w:fill="E0E0E0"/>
            <w:vAlign w:val="center"/>
          </w:tcPr>
          <w:p w:rsidR="0099740E" w:rsidRDefault="00E22F62">
            <w:pPr>
              <w:jc w:val="center"/>
              <w:rPr>
                <w:rFonts w:asciiTheme="minorEastAsia" w:eastAsiaTheme="minorEastAsia" w:hAnsiTheme="minorEastAsia" w:cstheme="minorEastAsia"/>
                <w:sz w:val="22"/>
                <w:szCs w:val="20"/>
              </w:rPr>
            </w:pPr>
            <w:r>
              <w:rPr>
                <w:rFonts w:asciiTheme="minorEastAsia" w:eastAsiaTheme="minorEastAsia" w:hAnsiTheme="minorEastAsia" w:cstheme="minorEastAsia" w:hint="eastAsia"/>
                <w:sz w:val="22"/>
                <w:szCs w:val="20"/>
              </w:rPr>
              <w:t>选项</w:t>
            </w:r>
          </w:p>
        </w:tc>
        <w:tc>
          <w:tcPr>
            <w:tcW w:w="991" w:type="dxa"/>
            <w:shd w:val="clear" w:color="auto" w:fill="E0E0E0"/>
            <w:vAlign w:val="center"/>
          </w:tcPr>
          <w:p w:rsidR="0099740E" w:rsidRDefault="00E22F62">
            <w:pPr>
              <w:jc w:val="center"/>
              <w:rPr>
                <w:rFonts w:asciiTheme="minorEastAsia" w:eastAsiaTheme="minorEastAsia" w:hAnsiTheme="minorEastAsia" w:cstheme="minorEastAsia"/>
                <w:sz w:val="22"/>
                <w:szCs w:val="20"/>
              </w:rPr>
            </w:pPr>
            <w:r>
              <w:rPr>
                <w:rFonts w:asciiTheme="minorEastAsia" w:eastAsiaTheme="minorEastAsia" w:hAnsiTheme="minorEastAsia" w:cstheme="minorEastAsia" w:hint="eastAsia"/>
                <w:sz w:val="22"/>
                <w:szCs w:val="20"/>
              </w:rPr>
              <w:t>小计</w:t>
            </w:r>
          </w:p>
        </w:tc>
        <w:tc>
          <w:tcPr>
            <w:tcW w:w="3384" w:type="dxa"/>
            <w:shd w:val="clear" w:color="auto" w:fill="E0E0E0"/>
            <w:vAlign w:val="center"/>
          </w:tcPr>
          <w:p w:rsidR="0099740E" w:rsidRDefault="00E22F62">
            <w:pPr>
              <w:jc w:val="center"/>
              <w:rPr>
                <w:rFonts w:asciiTheme="minorEastAsia" w:eastAsiaTheme="minorEastAsia" w:hAnsiTheme="minorEastAsia" w:cstheme="minorEastAsia"/>
                <w:sz w:val="22"/>
                <w:szCs w:val="20"/>
              </w:rPr>
            </w:pPr>
            <w:r>
              <w:rPr>
                <w:rFonts w:asciiTheme="minorEastAsia" w:eastAsiaTheme="minorEastAsia" w:hAnsiTheme="minorEastAsia" w:cstheme="minorEastAsia" w:hint="eastAsia"/>
                <w:sz w:val="22"/>
                <w:szCs w:val="20"/>
              </w:rPr>
              <w:t>比例</w:t>
            </w:r>
          </w:p>
        </w:tc>
      </w:tr>
      <w:tr w:rsidR="0099740E">
        <w:trPr>
          <w:trHeight w:val="307"/>
        </w:trPr>
        <w:tc>
          <w:tcPr>
            <w:tcW w:w="4365" w:type="dxa"/>
            <w:shd w:val="clear" w:color="auto" w:fill="FFFFFF"/>
            <w:vAlign w:val="center"/>
          </w:tcPr>
          <w:p w:rsidR="0099740E" w:rsidRDefault="00E22F62">
            <w:pPr>
              <w:jc w:val="left"/>
              <w:rPr>
                <w:rFonts w:asciiTheme="minorEastAsia" w:eastAsiaTheme="minorEastAsia" w:hAnsiTheme="minorEastAsia" w:cstheme="minorEastAsia"/>
                <w:sz w:val="22"/>
                <w:szCs w:val="20"/>
              </w:rPr>
            </w:pPr>
            <w:r>
              <w:rPr>
                <w:rFonts w:asciiTheme="minorEastAsia" w:eastAsiaTheme="minorEastAsia" w:hAnsiTheme="minorEastAsia" w:cstheme="minorEastAsia" w:hint="eastAsia"/>
                <w:sz w:val="22"/>
                <w:szCs w:val="20"/>
              </w:rPr>
              <w:t>男</w:t>
            </w:r>
          </w:p>
        </w:tc>
        <w:tc>
          <w:tcPr>
            <w:tcW w:w="991" w:type="dxa"/>
            <w:shd w:val="clear" w:color="auto" w:fill="FFFFFF"/>
            <w:vAlign w:val="center"/>
          </w:tcPr>
          <w:p w:rsidR="0099740E" w:rsidRDefault="00E22F62">
            <w:pPr>
              <w:jc w:val="center"/>
              <w:rPr>
                <w:rFonts w:asciiTheme="minorEastAsia" w:eastAsiaTheme="minorEastAsia" w:hAnsiTheme="minorEastAsia" w:cstheme="minorEastAsia"/>
                <w:sz w:val="22"/>
                <w:szCs w:val="20"/>
              </w:rPr>
            </w:pPr>
            <w:r>
              <w:rPr>
                <w:rFonts w:asciiTheme="minorEastAsia" w:eastAsiaTheme="minorEastAsia" w:hAnsiTheme="minorEastAsia" w:cstheme="minorEastAsia" w:hint="eastAsia"/>
                <w:sz w:val="22"/>
                <w:szCs w:val="20"/>
              </w:rPr>
              <w:t>84</w:t>
            </w:r>
          </w:p>
        </w:tc>
        <w:tc>
          <w:tcPr>
            <w:tcW w:w="3384" w:type="dxa"/>
            <w:shd w:val="clear" w:color="auto" w:fill="FFFFFF"/>
            <w:vAlign w:val="center"/>
          </w:tcPr>
          <w:p w:rsidR="0099740E" w:rsidRDefault="00E22F62">
            <w:pPr>
              <w:jc w:val="left"/>
              <w:rPr>
                <w:rFonts w:asciiTheme="minorEastAsia" w:eastAsiaTheme="minorEastAsia" w:hAnsiTheme="minorEastAsia" w:cstheme="minorEastAsia"/>
                <w:sz w:val="22"/>
                <w:szCs w:val="20"/>
              </w:rPr>
            </w:pPr>
            <w:r>
              <w:rPr>
                <w:rFonts w:asciiTheme="minorEastAsia" w:eastAsiaTheme="minorEastAsia" w:hAnsiTheme="minorEastAsia" w:cstheme="minorEastAsia"/>
                <w:sz w:val="22"/>
                <w:szCs w:val="2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8.25pt;height:9pt">
                  <v:imagedata r:id="rId86" o:title=""/>
                </v:shape>
              </w:pict>
            </w:r>
            <w:r>
              <w:rPr>
                <w:rFonts w:asciiTheme="minorEastAsia" w:eastAsiaTheme="minorEastAsia" w:hAnsiTheme="minorEastAsia" w:cstheme="minorEastAsia"/>
                <w:sz w:val="22"/>
                <w:szCs w:val="20"/>
              </w:rPr>
              <w:pict>
                <v:shape id="_x0000_i1026" type="#_x0000_t75" style="width:69pt;height:9pt">
                  <v:imagedata r:id="rId87" o:title=""/>
                </v:shape>
              </w:pict>
            </w:r>
            <w:r>
              <w:rPr>
                <w:rFonts w:asciiTheme="minorEastAsia" w:eastAsiaTheme="minorEastAsia" w:hAnsiTheme="minorEastAsia" w:cstheme="minorEastAsia" w:hint="eastAsia"/>
                <w:sz w:val="22"/>
                <w:szCs w:val="20"/>
              </w:rPr>
              <w:t>36.36%</w:t>
            </w:r>
          </w:p>
        </w:tc>
      </w:tr>
      <w:tr w:rsidR="0099740E">
        <w:trPr>
          <w:trHeight w:val="307"/>
        </w:trPr>
        <w:tc>
          <w:tcPr>
            <w:tcW w:w="4365" w:type="dxa"/>
            <w:shd w:val="clear" w:color="auto" w:fill="F9F9F9"/>
            <w:vAlign w:val="center"/>
          </w:tcPr>
          <w:p w:rsidR="0099740E" w:rsidRDefault="00E22F62">
            <w:pPr>
              <w:jc w:val="left"/>
              <w:rPr>
                <w:rFonts w:asciiTheme="minorEastAsia" w:eastAsiaTheme="minorEastAsia" w:hAnsiTheme="minorEastAsia" w:cstheme="minorEastAsia"/>
                <w:sz w:val="22"/>
                <w:szCs w:val="20"/>
              </w:rPr>
            </w:pPr>
            <w:r>
              <w:rPr>
                <w:rFonts w:asciiTheme="minorEastAsia" w:eastAsiaTheme="minorEastAsia" w:hAnsiTheme="minorEastAsia" w:cstheme="minorEastAsia" w:hint="eastAsia"/>
                <w:sz w:val="22"/>
                <w:szCs w:val="20"/>
              </w:rPr>
              <w:t>女</w:t>
            </w:r>
          </w:p>
        </w:tc>
        <w:tc>
          <w:tcPr>
            <w:tcW w:w="991" w:type="dxa"/>
            <w:shd w:val="clear" w:color="auto" w:fill="F9F9F9"/>
            <w:vAlign w:val="center"/>
          </w:tcPr>
          <w:p w:rsidR="0099740E" w:rsidRDefault="00E22F62">
            <w:pPr>
              <w:jc w:val="center"/>
              <w:rPr>
                <w:rFonts w:asciiTheme="minorEastAsia" w:eastAsiaTheme="minorEastAsia" w:hAnsiTheme="minorEastAsia" w:cstheme="minorEastAsia"/>
                <w:sz w:val="22"/>
                <w:szCs w:val="20"/>
              </w:rPr>
            </w:pPr>
            <w:r>
              <w:rPr>
                <w:rFonts w:asciiTheme="minorEastAsia" w:eastAsiaTheme="minorEastAsia" w:hAnsiTheme="minorEastAsia" w:cstheme="minorEastAsia" w:hint="eastAsia"/>
                <w:sz w:val="22"/>
                <w:szCs w:val="20"/>
              </w:rPr>
              <w:t>147</w:t>
            </w:r>
          </w:p>
        </w:tc>
        <w:tc>
          <w:tcPr>
            <w:tcW w:w="3384" w:type="dxa"/>
            <w:shd w:val="clear" w:color="auto" w:fill="F9F9F9"/>
            <w:vAlign w:val="center"/>
          </w:tcPr>
          <w:p w:rsidR="0099740E" w:rsidRDefault="00E22F62">
            <w:pPr>
              <w:jc w:val="left"/>
              <w:rPr>
                <w:rFonts w:asciiTheme="minorEastAsia" w:eastAsiaTheme="minorEastAsia" w:hAnsiTheme="minorEastAsia" w:cstheme="minorEastAsia"/>
                <w:sz w:val="22"/>
                <w:szCs w:val="20"/>
              </w:rPr>
            </w:pPr>
            <w:r>
              <w:rPr>
                <w:rFonts w:asciiTheme="minorEastAsia" w:eastAsiaTheme="minorEastAsia" w:hAnsiTheme="minorEastAsia" w:cstheme="minorEastAsia"/>
                <w:sz w:val="22"/>
                <w:szCs w:val="20"/>
              </w:rPr>
              <w:pict>
                <v:shape id="_x0000_i1027" type="#_x0000_t75" style="width:67.5pt;height:9pt">
                  <v:imagedata r:id="rId88" o:title=""/>
                </v:shape>
              </w:pict>
            </w:r>
            <w:r>
              <w:rPr>
                <w:rFonts w:asciiTheme="minorEastAsia" w:eastAsiaTheme="minorEastAsia" w:hAnsiTheme="minorEastAsia" w:cstheme="minorEastAsia"/>
                <w:sz w:val="22"/>
                <w:szCs w:val="20"/>
              </w:rPr>
              <w:pict>
                <v:shape id="_x0000_i1028" type="#_x0000_t75" style="width:39pt;height:9pt">
                  <v:imagedata r:id="rId89" o:title=""/>
                </v:shape>
              </w:pict>
            </w:r>
            <w:r>
              <w:rPr>
                <w:rFonts w:asciiTheme="minorEastAsia" w:eastAsiaTheme="minorEastAsia" w:hAnsiTheme="minorEastAsia" w:cstheme="minorEastAsia" w:hint="eastAsia"/>
                <w:sz w:val="22"/>
                <w:szCs w:val="20"/>
              </w:rPr>
              <w:t>63.64%</w:t>
            </w:r>
          </w:p>
        </w:tc>
      </w:tr>
      <w:tr w:rsidR="0099740E">
        <w:trPr>
          <w:trHeight w:val="315"/>
        </w:trPr>
        <w:tc>
          <w:tcPr>
            <w:tcW w:w="4365" w:type="dxa"/>
            <w:shd w:val="clear" w:color="auto" w:fill="E0E0E0"/>
            <w:vAlign w:val="center"/>
          </w:tcPr>
          <w:p w:rsidR="0099740E" w:rsidRDefault="00E22F62">
            <w:pPr>
              <w:jc w:val="left"/>
              <w:rPr>
                <w:rFonts w:asciiTheme="minorEastAsia" w:eastAsiaTheme="minorEastAsia" w:hAnsiTheme="minorEastAsia" w:cstheme="minorEastAsia"/>
                <w:sz w:val="22"/>
                <w:szCs w:val="20"/>
              </w:rPr>
            </w:pPr>
            <w:r>
              <w:rPr>
                <w:rFonts w:asciiTheme="minorEastAsia" w:eastAsiaTheme="minorEastAsia" w:hAnsiTheme="minorEastAsia" w:cstheme="minorEastAsia" w:hint="eastAsia"/>
                <w:sz w:val="22"/>
                <w:szCs w:val="20"/>
              </w:rPr>
              <w:t>本题有效填写人次</w:t>
            </w:r>
          </w:p>
        </w:tc>
        <w:tc>
          <w:tcPr>
            <w:tcW w:w="991" w:type="dxa"/>
            <w:shd w:val="clear" w:color="auto" w:fill="E0E0E0"/>
            <w:vAlign w:val="center"/>
          </w:tcPr>
          <w:p w:rsidR="0099740E" w:rsidRDefault="00E22F62">
            <w:pPr>
              <w:jc w:val="center"/>
              <w:rPr>
                <w:rFonts w:asciiTheme="minorEastAsia" w:eastAsiaTheme="minorEastAsia" w:hAnsiTheme="minorEastAsia" w:cstheme="minorEastAsia"/>
                <w:sz w:val="22"/>
                <w:szCs w:val="20"/>
              </w:rPr>
            </w:pPr>
            <w:r>
              <w:rPr>
                <w:rFonts w:asciiTheme="minorEastAsia" w:eastAsiaTheme="minorEastAsia" w:hAnsiTheme="minorEastAsia" w:cstheme="minorEastAsia" w:hint="eastAsia"/>
                <w:sz w:val="22"/>
                <w:szCs w:val="20"/>
              </w:rPr>
              <w:t>231</w:t>
            </w:r>
          </w:p>
        </w:tc>
        <w:tc>
          <w:tcPr>
            <w:tcW w:w="3384" w:type="dxa"/>
            <w:shd w:val="clear" w:color="auto" w:fill="E0E0E0"/>
            <w:vAlign w:val="center"/>
          </w:tcPr>
          <w:p w:rsidR="0099740E" w:rsidRDefault="0099740E">
            <w:pPr>
              <w:jc w:val="left"/>
              <w:rPr>
                <w:rFonts w:asciiTheme="minorEastAsia" w:eastAsiaTheme="minorEastAsia" w:hAnsiTheme="minorEastAsia" w:cstheme="minorEastAsia"/>
                <w:sz w:val="22"/>
                <w:szCs w:val="20"/>
              </w:rPr>
            </w:pPr>
          </w:p>
        </w:tc>
      </w:tr>
    </w:tbl>
    <w:p w:rsidR="0099740E" w:rsidRDefault="00E22F62">
      <w:pPr>
        <w:rPr>
          <w:color w:val="0066FF"/>
        </w:rPr>
      </w:pPr>
      <w:r>
        <w:rPr>
          <w:rFonts w:asciiTheme="minorEastAsia" w:eastAsiaTheme="minorEastAsia" w:hAnsiTheme="minorEastAsia" w:cstheme="minorEastAsia" w:hint="eastAsia"/>
          <w:color w:val="000000"/>
          <w:sz w:val="22"/>
          <w:szCs w:val="20"/>
        </w:rPr>
        <w:t>第</w:t>
      </w:r>
      <w:r>
        <w:rPr>
          <w:rFonts w:asciiTheme="minorEastAsia" w:eastAsiaTheme="minorEastAsia" w:hAnsiTheme="minorEastAsia" w:cstheme="minorEastAsia" w:hint="eastAsia"/>
          <w:color w:val="000000"/>
          <w:sz w:val="22"/>
          <w:szCs w:val="20"/>
        </w:rPr>
        <w:t>2</w:t>
      </w:r>
      <w:r>
        <w:rPr>
          <w:rFonts w:asciiTheme="minorEastAsia" w:eastAsiaTheme="minorEastAsia" w:hAnsiTheme="minorEastAsia" w:cstheme="minorEastAsia" w:hint="eastAsia"/>
          <w:color w:val="000000"/>
          <w:sz w:val="22"/>
          <w:szCs w:val="20"/>
        </w:rPr>
        <w:t>题</w:t>
      </w:r>
      <w:r>
        <w:rPr>
          <w:rFonts w:asciiTheme="minorEastAsia" w:eastAsiaTheme="minorEastAsia" w:hAnsiTheme="minorEastAsia" w:cstheme="minorEastAsia" w:hint="eastAsia"/>
          <w:color w:val="000000"/>
          <w:sz w:val="22"/>
          <w:szCs w:val="20"/>
        </w:rPr>
        <w:t xml:space="preserve">   </w:t>
      </w:r>
      <w:r>
        <w:rPr>
          <w:rFonts w:asciiTheme="minorEastAsia" w:eastAsiaTheme="minorEastAsia" w:hAnsiTheme="minorEastAsia" w:cstheme="minorEastAsia" w:hint="eastAsia"/>
          <w:color w:val="000000"/>
          <w:sz w:val="22"/>
          <w:szCs w:val="20"/>
        </w:rPr>
        <w:t>您的年龄是？</w:t>
      </w:r>
      <w:r>
        <w:rPr>
          <w:color w:val="000000"/>
        </w:rPr>
        <w:t xml:space="preserve">      </w:t>
      </w:r>
    </w:p>
    <w:tbl>
      <w:tblPr>
        <w:tblW w:w="8740" w:type="dxa"/>
        <w:tblBorders>
          <w:top w:val="single" w:sz="4" w:space="0" w:color="D7D7D7"/>
          <w:left w:val="single" w:sz="4" w:space="0" w:color="D7D7D7"/>
          <w:bottom w:val="single" w:sz="4" w:space="0" w:color="D7D7D7"/>
          <w:right w:val="single" w:sz="4" w:space="0" w:color="D7D7D7"/>
          <w:insideH w:val="single" w:sz="4" w:space="0" w:color="D7D7D7"/>
          <w:insideV w:val="single" w:sz="4" w:space="0" w:color="D7D7D7"/>
        </w:tblBorders>
        <w:tblLayout w:type="fixed"/>
        <w:tblLook w:val="04A0" w:firstRow="1" w:lastRow="0" w:firstColumn="1" w:lastColumn="0" w:noHBand="0" w:noVBand="1"/>
      </w:tblPr>
      <w:tblGrid>
        <w:gridCol w:w="4214"/>
        <w:gridCol w:w="956"/>
        <w:gridCol w:w="3570"/>
      </w:tblGrid>
      <w:tr w:rsidR="0099740E">
        <w:trPr>
          <w:trHeight w:val="305"/>
        </w:trPr>
        <w:tc>
          <w:tcPr>
            <w:tcW w:w="4214"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选项</w:t>
            </w:r>
          </w:p>
        </w:tc>
        <w:tc>
          <w:tcPr>
            <w:tcW w:w="956"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小计</w:t>
            </w:r>
          </w:p>
        </w:tc>
        <w:tc>
          <w:tcPr>
            <w:tcW w:w="3570"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比例</w:t>
            </w:r>
          </w:p>
        </w:tc>
      </w:tr>
      <w:tr w:rsidR="0099740E">
        <w:trPr>
          <w:trHeight w:val="305"/>
        </w:trPr>
        <w:tc>
          <w:tcPr>
            <w:tcW w:w="4214"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18</w:t>
            </w:r>
            <w:r>
              <w:rPr>
                <w:rFonts w:asciiTheme="minorEastAsia" w:eastAsiaTheme="minorEastAsia" w:hAnsiTheme="minorEastAsia" w:cstheme="minorEastAsia" w:hint="eastAsia"/>
                <w:sz w:val="22"/>
                <w:szCs w:val="22"/>
              </w:rPr>
              <w:t>岁以下</w:t>
            </w:r>
          </w:p>
        </w:tc>
        <w:tc>
          <w:tcPr>
            <w:tcW w:w="956" w:type="dxa"/>
            <w:shd w:val="clear" w:color="auto" w:fill="FFFFFF"/>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9</w:t>
            </w:r>
          </w:p>
        </w:tc>
        <w:tc>
          <w:tcPr>
            <w:tcW w:w="3570"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029" type="#_x0000_t75" style="width:3pt;height:9pt">
                  <v:imagedata r:id="rId90" o:title=""/>
                </v:shape>
              </w:pict>
            </w:r>
            <w:r>
              <w:rPr>
                <w:rFonts w:asciiTheme="minorEastAsia" w:eastAsiaTheme="minorEastAsia" w:hAnsiTheme="minorEastAsia" w:cstheme="minorEastAsia"/>
                <w:sz w:val="22"/>
                <w:szCs w:val="22"/>
              </w:rPr>
              <w:pict>
                <v:shape id="_x0000_i1030" type="#_x0000_t75" style="width:102.75pt;height:9pt">
                  <v:imagedata r:id="rId91" o:title=""/>
                </v:shape>
              </w:pict>
            </w:r>
            <w:r>
              <w:rPr>
                <w:rFonts w:asciiTheme="minorEastAsia" w:eastAsiaTheme="minorEastAsia" w:hAnsiTheme="minorEastAsia" w:cstheme="minorEastAsia" w:hint="eastAsia"/>
                <w:sz w:val="22"/>
                <w:szCs w:val="22"/>
              </w:rPr>
              <w:t>3.9%</w:t>
            </w:r>
          </w:p>
        </w:tc>
      </w:tr>
      <w:tr w:rsidR="0099740E">
        <w:trPr>
          <w:trHeight w:val="305"/>
        </w:trPr>
        <w:tc>
          <w:tcPr>
            <w:tcW w:w="4214"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18-25</w:t>
            </w:r>
            <w:r>
              <w:rPr>
                <w:rFonts w:asciiTheme="minorEastAsia" w:eastAsiaTheme="minorEastAsia" w:hAnsiTheme="minorEastAsia" w:cstheme="minorEastAsia" w:hint="eastAsia"/>
                <w:sz w:val="22"/>
                <w:szCs w:val="22"/>
              </w:rPr>
              <w:t>岁</w:t>
            </w:r>
          </w:p>
        </w:tc>
        <w:tc>
          <w:tcPr>
            <w:tcW w:w="956" w:type="dxa"/>
            <w:shd w:val="clear" w:color="auto" w:fill="F9F9F9"/>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177</w:t>
            </w:r>
          </w:p>
        </w:tc>
        <w:tc>
          <w:tcPr>
            <w:tcW w:w="3570"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031" type="#_x0000_t75" style="width:81pt;height:9pt">
                  <v:imagedata r:id="rId92" o:title=""/>
                </v:shape>
              </w:pict>
            </w:r>
            <w:r>
              <w:rPr>
                <w:rFonts w:asciiTheme="minorEastAsia" w:eastAsiaTheme="minorEastAsia" w:hAnsiTheme="minorEastAsia" w:cstheme="minorEastAsia"/>
                <w:sz w:val="22"/>
                <w:szCs w:val="22"/>
              </w:rPr>
              <w:pict>
                <v:shape id="_x0000_i1032" type="#_x0000_t75" style="width:24.75pt;height:9pt">
                  <v:imagedata r:id="rId93" o:title=""/>
                </v:shape>
              </w:pict>
            </w:r>
            <w:r>
              <w:rPr>
                <w:rFonts w:asciiTheme="minorEastAsia" w:eastAsiaTheme="minorEastAsia" w:hAnsiTheme="minorEastAsia" w:cstheme="minorEastAsia" w:hint="eastAsia"/>
                <w:sz w:val="22"/>
                <w:szCs w:val="22"/>
              </w:rPr>
              <w:t>76.62%</w:t>
            </w:r>
          </w:p>
        </w:tc>
      </w:tr>
      <w:tr w:rsidR="0099740E">
        <w:trPr>
          <w:trHeight w:val="305"/>
        </w:trPr>
        <w:tc>
          <w:tcPr>
            <w:tcW w:w="4214"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26-30</w:t>
            </w:r>
            <w:r>
              <w:rPr>
                <w:rFonts w:asciiTheme="minorEastAsia" w:eastAsiaTheme="minorEastAsia" w:hAnsiTheme="minorEastAsia" w:cstheme="minorEastAsia" w:hint="eastAsia"/>
                <w:sz w:val="22"/>
                <w:szCs w:val="22"/>
              </w:rPr>
              <w:t>岁</w:t>
            </w:r>
          </w:p>
        </w:tc>
        <w:tc>
          <w:tcPr>
            <w:tcW w:w="956" w:type="dxa"/>
            <w:shd w:val="clear" w:color="auto" w:fill="FFFFFF"/>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10</w:t>
            </w:r>
          </w:p>
        </w:tc>
        <w:tc>
          <w:tcPr>
            <w:tcW w:w="3570"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033" type="#_x0000_t75" style="width:4.5pt;height:9pt">
                  <v:imagedata r:id="rId94" o:title=""/>
                </v:shape>
              </w:pict>
            </w:r>
            <w:r>
              <w:rPr>
                <w:rFonts w:asciiTheme="minorEastAsia" w:eastAsiaTheme="minorEastAsia" w:hAnsiTheme="minorEastAsia" w:cstheme="minorEastAsia"/>
                <w:sz w:val="22"/>
                <w:szCs w:val="22"/>
              </w:rPr>
              <w:pict>
                <v:shape id="_x0000_i1034" type="#_x0000_t75" style="width:102pt;height:9pt">
                  <v:imagedata r:id="rId95" o:title=""/>
                </v:shape>
              </w:pict>
            </w:r>
            <w:r>
              <w:rPr>
                <w:rFonts w:asciiTheme="minorEastAsia" w:eastAsiaTheme="minorEastAsia" w:hAnsiTheme="minorEastAsia" w:cstheme="minorEastAsia" w:hint="eastAsia"/>
                <w:sz w:val="22"/>
                <w:szCs w:val="22"/>
              </w:rPr>
              <w:t>4.33%</w:t>
            </w:r>
          </w:p>
        </w:tc>
      </w:tr>
      <w:tr w:rsidR="0099740E">
        <w:trPr>
          <w:trHeight w:val="305"/>
        </w:trPr>
        <w:tc>
          <w:tcPr>
            <w:tcW w:w="4214"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31-35</w:t>
            </w:r>
            <w:r>
              <w:rPr>
                <w:rFonts w:asciiTheme="minorEastAsia" w:eastAsiaTheme="minorEastAsia" w:hAnsiTheme="minorEastAsia" w:cstheme="minorEastAsia" w:hint="eastAsia"/>
                <w:sz w:val="22"/>
                <w:szCs w:val="22"/>
              </w:rPr>
              <w:t>岁</w:t>
            </w:r>
          </w:p>
        </w:tc>
        <w:tc>
          <w:tcPr>
            <w:tcW w:w="956" w:type="dxa"/>
            <w:shd w:val="clear" w:color="auto" w:fill="F9F9F9"/>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5</w:t>
            </w:r>
          </w:p>
        </w:tc>
        <w:tc>
          <w:tcPr>
            <w:tcW w:w="3570"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035" type="#_x0000_t75" style="width:2.25pt;height:9pt">
                  <v:imagedata r:id="rId96" o:title=""/>
                </v:shape>
              </w:pict>
            </w:r>
            <w:r>
              <w:rPr>
                <w:rFonts w:asciiTheme="minorEastAsia" w:eastAsiaTheme="minorEastAsia" w:hAnsiTheme="minorEastAsia" w:cstheme="minorEastAsia"/>
                <w:sz w:val="22"/>
                <w:szCs w:val="22"/>
              </w:rPr>
              <w:pict>
                <v:shape id="_x0000_i1036" type="#_x0000_t75" style="width:105pt;height:9pt">
                  <v:imagedata r:id="rId97" o:title=""/>
                </v:shape>
              </w:pict>
            </w:r>
            <w:r>
              <w:rPr>
                <w:rFonts w:asciiTheme="minorEastAsia" w:eastAsiaTheme="minorEastAsia" w:hAnsiTheme="minorEastAsia" w:cstheme="minorEastAsia" w:hint="eastAsia"/>
                <w:sz w:val="22"/>
                <w:szCs w:val="22"/>
              </w:rPr>
              <w:t>2.16%</w:t>
            </w:r>
          </w:p>
        </w:tc>
      </w:tr>
      <w:tr w:rsidR="0099740E">
        <w:trPr>
          <w:trHeight w:val="305"/>
        </w:trPr>
        <w:tc>
          <w:tcPr>
            <w:tcW w:w="4214"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35</w:t>
            </w:r>
            <w:r>
              <w:rPr>
                <w:rFonts w:asciiTheme="minorEastAsia" w:eastAsiaTheme="minorEastAsia" w:hAnsiTheme="minorEastAsia" w:cstheme="minorEastAsia" w:hint="eastAsia"/>
                <w:sz w:val="22"/>
                <w:szCs w:val="22"/>
              </w:rPr>
              <w:t>岁以上</w:t>
            </w:r>
          </w:p>
        </w:tc>
        <w:tc>
          <w:tcPr>
            <w:tcW w:w="956" w:type="dxa"/>
            <w:shd w:val="clear" w:color="auto" w:fill="FFFFFF"/>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30</w:t>
            </w:r>
          </w:p>
        </w:tc>
        <w:tc>
          <w:tcPr>
            <w:tcW w:w="3570"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037" type="#_x0000_t75" style="width:13.5pt;height:9pt">
                  <v:imagedata r:id="rId98" o:title=""/>
                </v:shape>
              </w:pict>
            </w:r>
            <w:r>
              <w:rPr>
                <w:rFonts w:asciiTheme="minorEastAsia" w:eastAsiaTheme="minorEastAsia" w:hAnsiTheme="minorEastAsia" w:cstheme="minorEastAsia"/>
                <w:sz w:val="22"/>
                <w:szCs w:val="22"/>
              </w:rPr>
              <w:pict>
                <v:shape id="_x0000_i1038" type="#_x0000_t75" style="width:93pt;height:9pt">
                  <v:imagedata r:id="rId99" o:title=""/>
                </v:shape>
              </w:pict>
            </w:r>
            <w:r>
              <w:rPr>
                <w:rFonts w:asciiTheme="minorEastAsia" w:eastAsiaTheme="minorEastAsia" w:hAnsiTheme="minorEastAsia" w:cstheme="minorEastAsia" w:hint="eastAsia"/>
                <w:sz w:val="22"/>
                <w:szCs w:val="22"/>
              </w:rPr>
              <w:t>12.99%</w:t>
            </w:r>
          </w:p>
        </w:tc>
      </w:tr>
      <w:tr w:rsidR="0099740E">
        <w:trPr>
          <w:trHeight w:val="313"/>
        </w:trPr>
        <w:tc>
          <w:tcPr>
            <w:tcW w:w="4214" w:type="dxa"/>
            <w:shd w:val="clear" w:color="auto" w:fill="E0E0E0"/>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本题有效填写人次</w:t>
            </w:r>
          </w:p>
        </w:tc>
        <w:tc>
          <w:tcPr>
            <w:tcW w:w="956"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231</w:t>
            </w:r>
          </w:p>
        </w:tc>
        <w:tc>
          <w:tcPr>
            <w:tcW w:w="3570" w:type="dxa"/>
            <w:shd w:val="clear" w:color="auto" w:fill="E0E0E0"/>
            <w:vAlign w:val="center"/>
          </w:tcPr>
          <w:p w:rsidR="0099740E" w:rsidRDefault="0099740E">
            <w:pPr>
              <w:jc w:val="left"/>
              <w:rPr>
                <w:rFonts w:asciiTheme="minorEastAsia" w:eastAsiaTheme="minorEastAsia" w:hAnsiTheme="minorEastAsia" w:cstheme="minorEastAsia"/>
                <w:sz w:val="22"/>
                <w:szCs w:val="22"/>
              </w:rPr>
            </w:pPr>
          </w:p>
        </w:tc>
      </w:tr>
    </w:tbl>
    <w:p w:rsidR="0099740E" w:rsidRDefault="00E22F62">
      <w:pPr>
        <w:rPr>
          <w:rFonts w:asciiTheme="minorEastAsia" w:eastAsiaTheme="minorEastAsia" w:hAnsiTheme="minorEastAsia" w:cstheme="minorEastAsia"/>
          <w:color w:val="0066FF"/>
          <w:sz w:val="22"/>
          <w:szCs w:val="22"/>
        </w:rPr>
      </w:pPr>
      <w:r>
        <w:rPr>
          <w:rFonts w:asciiTheme="minorEastAsia" w:eastAsiaTheme="minorEastAsia" w:hAnsiTheme="minorEastAsia" w:cstheme="minorEastAsia" w:hint="eastAsia"/>
          <w:color w:val="000000"/>
          <w:sz w:val="22"/>
          <w:szCs w:val="22"/>
        </w:rPr>
        <w:t>第</w:t>
      </w:r>
      <w:r>
        <w:rPr>
          <w:rFonts w:asciiTheme="minorEastAsia" w:eastAsiaTheme="minorEastAsia" w:hAnsiTheme="minorEastAsia" w:cstheme="minorEastAsia" w:hint="eastAsia"/>
          <w:color w:val="000000"/>
          <w:sz w:val="22"/>
          <w:szCs w:val="22"/>
        </w:rPr>
        <w:t>3</w:t>
      </w:r>
      <w:r>
        <w:rPr>
          <w:rFonts w:asciiTheme="minorEastAsia" w:eastAsiaTheme="minorEastAsia" w:hAnsiTheme="minorEastAsia" w:cstheme="minorEastAsia" w:hint="eastAsia"/>
          <w:color w:val="000000"/>
          <w:sz w:val="22"/>
          <w:szCs w:val="22"/>
        </w:rPr>
        <w:t>题</w:t>
      </w:r>
      <w:r>
        <w:rPr>
          <w:rFonts w:asciiTheme="minorEastAsia" w:eastAsiaTheme="minorEastAsia" w:hAnsiTheme="minorEastAsia" w:cstheme="minorEastAsia" w:hint="eastAsia"/>
          <w:color w:val="000000"/>
          <w:sz w:val="22"/>
          <w:szCs w:val="22"/>
        </w:rPr>
        <w:t xml:space="preserve">   </w:t>
      </w:r>
      <w:r>
        <w:rPr>
          <w:rFonts w:asciiTheme="minorEastAsia" w:eastAsiaTheme="minorEastAsia" w:hAnsiTheme="minorEastAsia" w:cstheme="minorEastAsia" w:hint="eastAsia"/>
          <w:color w:val="000000"/>
          <w:sz w:val="22"/>
          <w:szCs w:val="22"/>
        </w:rPr>
        <w:t>您知道华谊兄弟吗？</w:t>
      </w:r>
      <w:r>
        <w:rPr>
          <w:rFonts w:asciiTheme="minorEastAsia" w:eastAsiaTheme="minorEastAsia" w:hAnsiTheme="minorEastAsia" w:cstheme="minorEastAsia" w:hint="eastAsia"/>
          <w:color w:val="000000"/>
          <w:sz w:val="22"/>
          <w:szCs w:val="22"/>
        </w:rPr>
        <w:t xml:space="preserve">      </w:t>
      </w:r>
    </w:p>
    <w:tbl>
      <w:tblPr>
        <w:tblW w:w="8780" w:type="dxa"/>
        <w:tblBorders>
          <w:top w:val="single" w:sz="4" w:space="0" w:color="D7D7D7"/>
          <w:left w:val="single" w:sz="4" w:space="0" w:color="D7D7D7"/>
          <w:bottom w:val="single" w:sz="4" w:space="0" w:color="D7D7D7"/>
          <w:right w:val="single" w:sz="4" w:space="0" w:color="D7D7D7"/>
          <w:insideH w:val="single" w:sz="4" w:space="0" w:color="D7D7D7"/>
          <w:insideV w:val="single" w:sz="4" w:space="0" w:color="D7D7D7"/>
        </w:tblBorders>
        <w:tblLayout w:type="fixed"/>
        <w:tblLook w:val="04A0" w:firstRow="1" w:lastRow="0" w:firstColumn="1" w:lastColumn="0" w:noHBand="0" w:noVBand="1"/>
      </w:tblPr>
      <w:tblGrid>
        <w:gridCol w:w="4246"/>
        <w:gridCol w:w="965"/>
        <w:gridCol w:w="3569"/>
      </w:tblGrid>
      <w:tr w:rsidR="0099740E">
        <w:trPr>
          <w:trHeight w:val="320"/>
        </w:trPr>
        <w:tc>
          <w:tcPr>
            <w:tcW w:w="4246"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选项</w:t>
            </w:r>
          </w:p>
        </w:tc>
        <w:tc>
          <w:tcPr>
            <w:tcW w:w="965"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小计</w:t>
            </w:r>
          </w:p>
        </w:tc>
        <w:tc>
          <w:tcPr>
            <w:tcW w:w="3569"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比例</w:t>
            </w:r>
          </w:p>
        </w:tc>
      </w:tr>
      <w:tr w:rsidR="0099740E">
        <w:trPr>
          <w:trHeight w:val="320"/>
        </w:trPr>
        <w:tc>
          <w:tcPr>
            <w:tcW w:w="4246"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知道</w:t>
            </w:r>
          </w:p>
        </w:tc>
        <w:tc>
          <w:tcPr>
            <w:tcW w:w="965" w:type="dxa"/>
            <w:shd w:val="clear" w:color="auto" w:fill="FFFFFF"/>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204</w:t>
            </w:r>
          </w:p>
        </w:tc>
        <w:tc>
          <w:tcPr>
            <w:tcW w:w="3569"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039" type="#_x0000_t75" style="width:93.75pt;height:9pt">
                  <v:imagedata r:id="rId100" o:title=""/>
                </v:shape>
              </w:pict>
            </w:r>
            <w:r>
              <w:rPr>
                <w:rFonts w:asciiTheme="minorEastAsia" w:eastAsiaTheme="minorEastAsia" w:hAnsiTheme="minorEastAsia" w:cstheme="minorEastAsia"/>
                <w:sz w:val="22"/>
                <w:szCs w:val="22"/>
              </w:rPr>
              <w:pict>
                <v:shape id="_x0000_i1040" type="#_x0000_t75" style="width:12.75pt;height:9pt">
                  <v:imagedata r:id="rId101" o:title=""/>
                </v:shape>
              </w:pict>
            </w:r>
            <w:r>
              <w:rPr>
                <w:rFonts w:asciiTheme="minorEastAsia" w:eastAsiaTheme="minorEastAsia" w:hAnsiTheme="minorEastAsia" w:cstheme="minorEastAsia" w:hint="eastAsia"/>
                <w:sz w:val="22"/>
                <w:szCs w:val="22"/>
              </w:rPr>
              <w:t>88.31%</w:t>
            </w:r>
          </w:p>
        </w:tc>
      </w:tr>
      <w:tr w:rsidR="0099740E">
        <w:trPr>
          <w:trHeight w:val="320"/>
        </w:trPr>
        <w:tc>
          <w:tcPr>
            <w:tcW w:w="4246"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不知道</w:t>
            </w:r>
          </w:p>
        </w:tc>
        <w:tc>
          <w:tcPr>
            <w:tcW w:w="965" w:type="dxa"/>
            <w:shd w:val="clear" w:color="auto" w:fill="F9F9F9"/>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27</w:t>
            </w:r>
          </w:p>
        </w:tc>
        <w:tc>
          <w:tcPr>
            <w:tcW w:w="3569"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041" type="#_x0000_t75" style="width:12pt;height:9pt">
                  <v:imagedata r:id="rId102" o:title=""/>
                </v:shape>
              </w:pict>
            </w:r>
            <w:r>
              <w:rPr>
                <w:rFonts w:asciiTheme="minorEastAsia" w:eastAsiaTheme="minorEastAsia" w:hAnsiTheme="minorEastAsia" w:cstheme="minorEastAsia"/>
                <w:sz w:val="22"/>
                <w:szCs w:val="22"/>
              </w:rPr>
              <w:pict>
                <v:shape id="_x0000_i1042" type="#_x0000_t75" style="width:94.5pt;height:9pt">
                  <v:imagedata r:id="rId103" o:title=""/>
                </v:shape>
              </w:pict>
            </w:r>
            <w:r>
              <w:rPr>
                <w:rFonts w:asciiTheme="minorEastAsia" w:eastAsiaTheme="minorEastAsia" w:hAnsiTheme="minorEastAsia" w:cstheme="minorEastAsia" w:hint="eastAsia"/>
                <w:sz w:val="22"/>
                <w:szCs w:val="22"/>
              </w:rPr>
              <w:t>11.69%</w:t>
            </w:r>
          </w:p>
        </w:tc>
      </w:tr>
      <w:tr w:rsidR="0099740E">
        <w:trPr>
          <w:trHeight w:val="333"/>
        </w:trPr>
        <w:tc>
          <w:tcPr>
            <w:tcW w:w="4246" w:type="dxa"/>
            <w:shd w:val="clear" w:color="auto" w:fill="E0E0E0"/>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本题有效填写人次</w:t>
            </w:r>
          </w:p>
        </w:tc>
        <w:tc>
          <w:tcPr>
            <w:tcW w:w="965"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231</w:t>
            </w:r>
          </w:p>
        </w:tc>
        <w:tc>
          <w:tcPr>
            <w:tcW w:w="3569" w:type="dxa"/>
            <w:shd w:val="clear" w:color="auto" w:fill="E0E0E0"/>
            <w:vAlign w:val="center"/>
          </w:tcPr>
          <w:p w:rsidR="0099740E" w:rsidRDefault="0099740E">
            <w:pPr>
              <w:jc w:val="left"/>
              <w:rPr>
                <w:rFonts w:asciiTheme="minorEastAsia" w:eastAsiaTheme="minorEastAsia" w:hAnsiTheme="minorEastAsia" w:cstheme="minorEastAsia"/>
                <w:sz w:val="22"/>
                <w:szCs w:val="22"/>
              </w:rPr>
            </w:pPr>
          </w:p>
        </w:tc>
      </w:tr>
    </w:tbl>
    <w:p w:rsidR="0099740E" w:rsidRDefault="00E22F62">
      <w:pPr>
        <w:rPr>
          <w:rFonts w:asciiTheme="minorEastAsia" w:eastAsiaTheme="minorEastAsia" w:hAnsiTheme="minorEastAsia" w:cstheme="minorEastAsia"/>
          <w:color w:val="0066FF"/>
          <w:sz w:val="22"/>
          <w:szCs w:val="22"/>
        </w:rPr>
      </w:pPr>
      <w:r>
        <w:rPr>
          <w:rFonts w:asciiTheme="minorEastAsia" w:eastAsiaTheme="minorEastAsia" w:hAnsiTheme="minorEastAsia" w:cstheme="minorEastAsia" w:hint="eastAsia"/>
          <w:color w:val="000000"/>
          <w:sz w:val="22"/>
          <w:szCs w:val="22"/>
        </w:rPr>
        <w:t>第</w:t>
      </w:r>
      <w:r>
        <w:rPr>
          <w:rFonts w:asciiTheme="minorEastAsia" w:eastAsiaTheme="minorEastAsia" w:hAnsiTheme="minorEastAsia" w:cstheme="minorEastAsia" w:hint="eastAsia"/>
          <w:color w:val="000000"/>
          <w:sz w:val="22"/>
          <w:szCs w:val="22"/>
        </w:rPr>
        <w:t>4</w:t>
      </w:r>
      <w:r>
        <w:rPr>
          <w:rFonts w:asciiTheme="minorEastAsia" w:eastAsiaTheme="minorEastAsia" w:hAnsiTheme="minorEastAsia" w:cstheme="minorEastAsia" w:hint="eastAsia"/>
          <w:color w:val="000000"/>
          <w:sz w:val="22"/>
          <w:szCs w:val="22"/>
        </w:rPr>
        <w:t>题</w:t>
      </w:r>
      <w:r>
        <w:rPr>
          <w:rFonts w:asciiTheme="minorEastAsia" w:eastAsiaTheme="minorEastAsia" w:hAnsiTheme="minorEastAsia" w:cstheme="minorEastAsia" w:hint="eastAsia"/>
          <w:color w:val="000000"/>
          <w:sz w:val="22"/>
          <w:szCs w:val="22"/>
        </w:rPr>
        <w:t xml:space="preserve">   </w:t>
      </w:r>
      <w:r>
        <w:rPr>
          <w:rFonts w:asciiTheme="minorEastAsia" w:eastAsiaTheme="minorEastAsia" w:hAnsiTheme="minorEastAsia" w:cstheme="minorEastAsia" w:hint="eastAsia"/>
          <w:color w:val="000000"/>
          <w:sz w:val="22"/>
          <w:szCs w:val="22"/>
        </w:rPr>
        <w:t>您所知道华谊兄弟涉及的业务有哪些？</w:t>
      </w:r>
      <w:r>
        <w:rPr>
          <w:rFonts w:asciiTheme="minorEastAsia" w:eastAsiaTheme="minorEastAsia" w:hAnsiTheme="minorEastAsia" w:cstheme="minorEastAsia" w:hint="eastAsia"/>
          <w:color w:val="000000"/>
          <w:sz w:val="22"/>
          <w:szCs w:val="22"/>
        </w:rPr>
        <w:t xml:space="preserve">      </w:t>
      </w:r>
    </w:p>
    <w:tbl>
      <w:tblPr>
        <w:tblW w:w="8814" w:type="dxa"/>
        <w:tblBorders>
          <w:top w:val="single" w:sz="4" w:space="0" w:color="D7D7D7"/>
          <w:left w:val="single" w:sz="4" w:space="0" w:color="D7D7D7"/>
          <w:bottom w:val="single" w:sz="4" w:space="0" w:color="D7D7D7"/>
          <w:right w:val="single" w:sz="4" w:space="0" w:color="D7D7D7"/>
          <w:insideH w:val="single" w:sz="4" w:space="0" w:color="D7D7D7"/>
          <w:insideV w:val="single" w:sz="4" w:space="0" w:color="D7D7D7"/>
        </w:tblBorders>
        <w:tblLayout w:type="fixed"/>
        <w:tblLook w:val="04A0" w:firstRow="1" w:lastRow="0" w:firstColumn="1" w:lastColumn="0" w:noHBand="0" w:noVBand="1"/>
      </w:tblPr>
      <w:tblGrid>
        <w:gridCol w:w="4178"/>
        <w:gridCol w:w="949"/>
        <w:gridCol w:w="3687"/>
      </w:tblGrid>
      <w:tr w:rsidR="0099740E">
        <w:trPr>
          <w:trHeight w:val="90"/>
        </w:trPr>
        <w:tc>
          <w:tcPr>
            <w:tcW w:w="4178"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选项</w:t>
            </w:r>
          </w:p>
        </w:tc>
        <w:tc>
          <w:tcPr>
            <w:tcW w:w="949"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小计</w:t>
            </w:r>
          </w:p>
        </w:tc>
        <w:tc>
          <w:tcPr>
            <w:tcW w:w="3687"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比例</w:t>
            </w:r>
          </w:p>
        </w:tc>
      </w:tr>
      <w:tr w:rsidR="0099740E">
        <w:trPr>
          <w:trHeight w:val="90"/>
        </w:trPr>
        <w:tc>
          <w:tcPr>
            <w:tcW w:w="4178"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电影</w:t>
            </w:r>
          </w:p>
        </w:tc>
        <w:tc>
          <w:tcPr>
            <w:tcW w:w="949" w:type="dxa"/>
            <w:shd w:val="clear" w:color="auto" w:fill="FFFFFF"/>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222</w:t>
            </w:r>
          </w:p>
        </w:tc>
        <w:tc>
          <w:tcPr>
            <w:tcW w:w="3687"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043" type="#_x0000_t75" style="width:102pt;height:9pt">
                  <v:imagedata r:id="rId104" o:title=""/>
                </v:shape>
              </w:pict>
            </w:r>
            <w:r>
              <w:rPr>
                <w:rFonts w:asciiTheme="minorEastAsia" w:eastAsiaTheme="minorEastAsia" w:hAnsiTheme="minorEastAsia" w:cstheme="minorEastAsia"/>
                <w:sz w:val="22"/>
                <w:szCs w:val="22"/>
              </w:rPr>
              <w:pict>
                <v:shape id="_x0000_i1044" type="#_x0000_t75" style="width:4.5pt;height:9pt">
                  <v:imagedata r:id="rId105" o:title=""/>
                </v:shape>
              </w:pict>
            </w:r>
            <w:r>
              <w:rPr>
                <w:rFonts w:asciiTheme="minorEastAsia" w:eastAsiaTheme="minorEastAsia" w:hAnsiTheme="minorEastAsia" w:cstheme="minorEastAsia" w:hint="eastAsia"/>
                <w:sz w:val="22"/>
                <w:szCs w:val="22"/>
              </w:rPr>
              <w:t>96.1%</w:t>
            </w:r>
          </w:p>
        </w:tc>
      </w:tr>
      <w:tr w:rsidR="0099740E">
        <w:trPr>
          <w:trHeight w:val="90"/>
        </w:trPr>
        <w:tc>
          <w:tcPr>
            <w:tcW w:w="4178"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电视剧</w:t>
            </w:r>
          </w:p>
        </w:tc>
        <w:tc>
          <w:tcPr>
            <w:tcW w:w="949" w:type="dxa"/>
            <w:shd w:val="clear" w:color="auto" w:fill="F9F9F9"/>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145</w:t>
            </w:r>
          </w:p>
        </w:tc>
        <w:tc>
          <w:tcPr>
            <w:tcW w:w="3687"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045" type="#_x0000_t75" style="width:66.75pt;height:9pt">
                  <v:imagedata r:id="rId106" o:title=""/>
                </v:shape>
              </w:pict>
            </w:r>
            <w:r>
              <w:rPr>
                <w:rFonts w:asciiTheme="minorEastAsia" w:eastAsiaTheme="minorEastAsia" w:hAnsiTheme="minorEastAsia" w:cstheme="minorEastAsia"/>
                <w:sz w:val="22"/>
                <w:szCs w:val="22"/>
              </w:rPr>
              <w:pict>
                <v:shape id="_x0000_i1046" type="#_x0000_t75" style="width:39pt;height:9pt">
                  <v:imagedata r:id="rId107" o:title=""/>
                </v:shape>
              </w:pict>
            </w:r>
            <w:r>
              <w:rPr>
                <w:rFonts w:asciiTheme="minorEastAsia" w:eastAsiaTheme="minorEastAsia" w:hAnsiTheme="minorEastAsia" w:cstheme="minorEastAsia" w:hint="eastAsia"/>
                <w:sz w:val="22"/>
                <w:szCs w:val="22"/>
              </w:rPr>
              <w:t>62.77%</w:t>
            </w:r>
          </w:p>
        </w:tc>
      </w:tr>
      <w:tr w:rsidR="0099740E">
        <w:trPr>
          <w:trHeight w:val="90"/>
        </w:trPr>
        <w:tc>
          <w:tcPr>
            <w:tcW w:w="4178"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综艺</w:t>
            </w:r>
          </w:p>
        </w:tc>
        <w:tc>
          <w:tcPr>
            <w:tcW w:w="949" w:type="dxa"/>
            <w:shd w:val="clear" w:color="auto" w:fill="FFFFFF"/>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128</w:t>
            </w:r>
          </w:p>
        </w:tc>
        <w:tc>
          <w:tcPr>
            <w:tcW w:w="3687"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047" type="#_x0000_t75" style="width:58.5pt;height:9pt">
                  <v:imagedata r:id="rId108" o:title=""/>
                </v:shape>
              </w:pict>
            </w:r>
            <w:r>
              <w:rPr>
                <w:rFonts w:asciiTheme="minorEastAsia" w:eastAsiaTheme="minorEastAsia" w:hAnsiTheme="minorEastAsia" w:cstheme="minorEastAsia"/>
                <w:sz w:val="22"/>
                <w:szCs w:val="22"/>
              </w:rPr>
              <w:pict>
                <v:shape id="_x0000_i1048" type="#_x0000_t75" style="width:48pt;height:9pt">
                  <v:imagedata r:id="rId109" o:title=""/>
                </v:shape>
              </w:pict>
            </w:r>
            <w:r>
              <w:rPr>
                <w:rFonts w:asciiTheme="minorEastAsia" w:eastAsiaTheme="minorEastAsia" w:hAnsiTheme="minorEastAsia" w:cstheme="minorEastAsia" w:hint="eastAsia"/>
                <w:sz w:val="22"/>
                <w:szCs w:val="22"/>
              </w:rPr>
              <w:t>55.41%</w:t>
            </w:r>
          </w:p>
        </w:tc>
      </w:tr>
      <w:tr w:rsidR="0099740E">
        <w:trPr>
          <w:trHeight w:val="90"/>
        </w:trPr>
        <w:tc>
          <w:tcPr>
            <w:tcW w:w="4178"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艺人经纪服务</w:t>
            </w:r>
          </w:p>
        </w:tc>
        <w:tc>
          <w:tcPr>
            <w:tcW w:w="949" w:type="dxa"/>
            <w:shd w:val="clear" w:color="auto" w:fill="F9F9F9"/>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160</w:t>
            </w:r>
          </w:p>
        </w:tc>
        <w:tc>
          <w:tcPr>
            <w:tcW w:w="3687"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049" type="#_x0000_t75" style="width:73.5pt;height:9pt">
                  <v:imagedata r:id="rId110" o:title=""/>
                </v:shape>
              </w:pict>
            </w:r>
            <w:r>
              <w:rPr>
                <w:rFonts w:asciiTheme="minorEastAsia" w:eastAsiaTheme="minorEastAsia" w:hAnsiTheme="minorEastAsia" w:cstheme="minorEastAsia"/>
                <w:sz w:val="22"/>
                <w:szCs w:val="22"/>
              </w:rPr>
              <w:pict>
                <v:shape id="_x0000_i1050" type="#_x0000_t75" style="width:33pt;height:9pt">
                  <v:imagedata r:id="rId111" o:title=""/>
                </v:shape>
              </w:pict>
            </w:r>
            <w:r>
              <w:rPr>
                <w:rFonts w:asciiTheme="minorEastAsia" w:eastAsiaTheme="minorEastAsia" w:hAnsiTheme="minorEastAsia" w:cstheme="minorEastAsia" w:hint="eastAsia"/>
                <w:sz w:val="22"/>
                <w:szCs w:val="22"/>
              </w:rPr>
              <w:t>69.26%</w:t>
            </w:r>
          </w:p>
        </w:tc>
      </w:tr>
      <w:tr w:rsidR="0099740E">
        <w:trPr>
          <w:trHeight w:val="90"/>
        </w:trPr>
        <w:tc>
          <w:tcPr>
            <w:tcW w:w="4178" w:type="dxa"/>
            <w:shd w:val="clear" w:color="auto" w:fill="E0E0E0"/>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本题有效填写人次</w:t>
            </w:r>
          </w:p>
        </w:tc>
        <w:tc>
          <w:tcPr>
            <w:tcW w:w="949"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231</w:t>
            </w:r>
          </w:p>
        </w:tc>
        <w:tc>
          <w:tcPr>
            <w:tcW w:w="3687" w:type="dxa"/>
            <w:shd w:val="clear" w:color="auto" w:fill="E0E0E0"/>
            <w:vAlign w:val="center"/>
          </w:tcPr>
          <w:p w:rsidR="0099740E" w:rsidRDefault="0099740E">
            <w:pPr>
              <w:jc w:val="left"/>
              <w:rPr>
                <w:rFonts w:asciiTheme="minorEastAsia" w:eastAsiaTheme="minorEastAsia" w:hAnsiTheme="minorEastAsia" w:cstheme="minorEastAsia"/>
                <w:sz w:val="22"/>
                <w:szCs w:val="22"/>
              </w:rPr>
            </w:pPr>
          </w:p>
        </w:tc>
      </w:tr>
    </w:tbl>
    <w:p w:rsidR="0099740E" w:rsidRDefault="00E22F62">
      <w:pPr>
        <w:rPr>
          <w:rFonts w:asciiTheme="minorEastAsia" w:eastAsiaTheme="minorEastAsia" w:hAnsiTheme="minorEastAsia" w:cstheme="minorEastAsia"/>
          <w:color w:val="0066FF"/>
          <w:sz w:val="22"/>
          <w:szCs w:val="22"/>
        </w:rPr>
      </w:pPr>
      <w:r>
        <w:rPr>
          <w:rFonts w:asciiTheme="minorEastAsia" w:eastAsiaTheme="minorEastAsia" w:hAnsiTheme="minorEastAsia" w:cstheme="minorEastAsia" w:hint="eastAsia"/>
          <w:color w:val="000000"/>
          <w:sz w:val="22"/>
          <w:szCs w:val="22"/>
        </w:rPr>
        <w:t>第</w:t>
      </w:r>
      <w:r>
        <w:rPr>
          <w:rFonts w:asciiTheme="minorEastAsia" w:eastAsiaTheme="minorEastAsia" w:hAnsiTheme="minorEastAsia" w:cstheme="minorEastAsia" w:hint="eastAsia"/>
          <w:color w:val="000000"/>
          <w:sz w:val="22"/>
          <w:szCs w:val="22"/>
        </w:rPr>
        <w:t>5</w:t>
      </w:r>
      <w:r>
        <w:rPr>
          <w:rFonts w:asciiTheme="minorEastAsia" w:eastAsiaTheme="minorEastAsia" w:hAnsiTheme="minorEastAsia" w:cstheme="minorEastAsia" w:hint="eastAsia"/>
          <w:color w:val="000000"/>
          <w:sz w:val="22"/>
          <w:szCs w:val="22"/>
        </w:rPr>
        <w:t>题</w:t>
      </w:r>
      <w:r>
        <w:rPr>
          <w:rFonts w:asciiTheme="minorEastAsia" w:eastAsiaTheme="minorEastAsia" w:hAnsiTheme="minorEastAsia" w:cstheme="minorEastAsia" w:hint="eastAsia"/>
          <w:color w:val="000000"/>
          <w:sz w:val="22"/>
          <w:szCs w:val="22"/>
        </w:rPr>
        <w:t xml:space="preserve">   </w:t>
      </w:r>
      <w:r>
        <w:rPr>
          <w:rFonts w:asciiTheme="minorEastAsia" w:eastAsiaTheme="minorEastAsia" w:hAnsiTheme="minorEastAsia" w:cstheme="minorEastAsia" w:hint="eastAsia"/>
          <w:color w:val="000000"/>
          <w:sz w:val="22"/>
          <w:szCs w:val="22"/>
        </w:rPr>
        <w:t>您平时观看以下哪家国内电影出品公司的电影居多？</w:t>
      </w:r>
      <w:r>
        <w:rPr>
          <w:rFonts w:asciiTheme="minorEastAsia" w:eastAsiaTheme="minorEastAsia" w:hAnsiTheme="minorEastAsia" w:cstheme="minorEastAsia" w:hint="eastAsia"/>
          <w:color w:val="000000"/>
          <w:sz w:val="22"/>
          <w:szCs w:val="22"/>
        </w:rPr>
        <w:t xml:space="preserve">      </w:t>
      </w:r>
    </w:p>
    <w:tbl>
      <w:tblPr>
        <w:tblW w:w="8799" w:type="dxa"/>
        <w:tblBorders>
          <w:top w:val="single" w:sz="4" w:space="0" w:color="D7D7D7"/>
          <w:left w:val="single" w:sz="4" w:space="0" w:color="D7D7D7"/>
          <w:bottom w:val="single" w:sz="4" w:space="0" w:color="D7D7D7"/>
          <w:right w:val="single" w:sz="4" w:space="0" w:color="D7D7D7"/>
          <w:insideH w:val="single" w:sz="4" w:space="0" w:color="D7D7D7"/>
          <w:insideV w:val="single" w:sz="4" w:space="0" w:color="D7D7D7"/>
        </w:tblBorders>
        <w:tblLayout w:type="fixed"/>
        <w:tblLook w:val="04A0" w:firstRow="1" w:lastRow="0" w:firstColumn="1" w:lastColumn="0" w:noHBand="0" w:noVBand="1"/>
      </w:tblPr>
      <w:tblGrid>
        <w:gridCol w:w="4004"/>
        <w:gridCol w:w="911"/>
        <w:gridCol w:w="3884"/>
      </w:tblGrid>
      <w:tr w:rsidR="0099740E">
        <w:trPr>
          <w:trHeight w:val="333"/>
        </w:trPr>
        <w:tc>
          <w:tcPr>
            <w:tcW w:w="4004"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选项</w:t>
            </w:r>
          </w:p>
        </w:tc>
        <w:tc>
          <w:tcPr>
            <w:tcW w:w="911"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小计</w:t>
            </w:r>
          </w:p>
        </w:tc>
        <w:tc>
          <w:tcPr>
            <w:tcW w:w="3884"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比例</w:t>
            </w:r>
          </w:p>
        </w:tc>
      </w:tr>
      <w:tr w:rsidR="0099740E">
        <w:trPr>
          <w:trHeight w:val="333"/>
        </w:trPr>
        <w:tc>
          <w:tcPr>
            <w:tcW w:w="4004"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中国电影集团公司</w:t>
            </w:r>
          </w:p>
        </w:tc>
        <w:tc>
          <w:tcPr>
            <w:tcW w:w="911" w:type="dxa"/>
            <w:shd w:val="clear" w:color="auto" w:fill="FFFFFF"/>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104</w:t>
            </w:r>
          </w:p>
        </w:tc>
        <w:tc>
          <w:tcPr>
            <w:tcW w:w="3884"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051" type="#_x0000_t75" style="width:47.25pt;height:9pt">
                  <v:imagedata r:id="rId112" o:title=""/>
                </v:shape>
              </w:pict>
            </w:r>
            <w:r>
              <w:rPr>
                <w:rFonts w:asciiTheme="minorEastAsia" w:eastAsiaTheme="minorEastAsia" w:hAnsiTheme="minorEastAsia" w:cstheme="minorEastAsia"/>
                <w:sz w:val="22"/>
                <w:szCs w:val="22"/>
              </w:rPr>
              <w:pict>
                <v:shape id="_x0000_i1052" type="#_x0000_t75" style="width:59.25pt;height:9pt">
                  <v:imagedata r:id="rId113" o:title=""/>
                </v:shape>
              </w:pict>
            </w:r>
            <w:r>
              <w:rPr>
                <w:rFonts w:asciiTheme="minorEastAsia" w:eastAsiaTheme="minorEastAsia" w:hAnsiTheme="minorEastAsia" w:cstheme="minorEastAsia" w:hint="eastAsia"/>
                <w:sz w:val="22"/>
                <w:szCs w:val="22"/>
              </w:rPr>
              <w:t>45.02%</w:t>
            </w:r>
          </w:p>
        </w:tc>
      </w:tr>
      <w:tr w:rsidR="0099740E">
        <w:trPr>
          <w:trHeight w:val="333"/>
        </w:trPr>
        <w:tc>
          <w:tcPr>
            <w:tcW w:w="4004"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华谊兄弟传媒集团</w:t>
            </w:r>
          </w:p>
        </w:tc>
        <w:tc>
          <w:tcPr>
            <w:tcW w:w="911" w:type="dxa"/>
            <w:shd w:val="clear" w:color="auto" w:fill="F9F9F9"/>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183</w:t>
            </w:r>
          </w:p>
        </w:tc>
        <w:tc>
          <w:tcPr>
            <w:tcW w:w="3884"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053" type="#_x0000_t75" style="width:84pt;height:9pt">
                  <v:imagedata r:id="rId114" o:title=""/>
                </v:shape>
              </w:pict>
            </w:r>
            <w:r>
              <w:rPr>
                <w:rFonts w:asciiTheme="minorEastAsia" w:eastAsiaTheme="minorEastAsia" w:hAnsiTheme="minorEastAsia" w:cstheme="minorEastAsia"/>
                <w:sz w:val="22"/>
                <w:szCs w:val="22"/>
              </w:rPr>
              <w:pict>
                <v:shape id="_x0000_i1054" type="#_x0000_t75" style="width:22.5pt;height:9pt">
                  <v:imagedata r:id="rId115" o:title=""/>
                </v:shape>
              </w:pict>
            </w:r>
            <w:r>
              <w:rPr>
                <w:rFonts w:asciiTheme="minorEastAsia" w:eastAsiaTheme="minorEastAsia" w:hAnsiTheme="minorEastAsia" w:cstheme="minorEastAsia" w:hint="eastAsia"/>
                <w:sz w:val="22"/>
                <w:szCs w:val="22"/>
              </w:rPr>
              <w:t>79.22%</w:t>
            </w:r>
          </w:p>
        </w:tc>
      </w:tr>
      <w:tr w:rsidR="0099740E">
        <w:trPr>
          <w:trHeight w:val="333"/>
        </w:trPr>
        <w:tc>
          <w:tcPr>
            <w:tcW w:w="4004"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光线传媒</w:t>
            </w:r>
          </w:p>
        </w:tc>
        <w:tc>
          <w:tcPr>
            <w:tcW w:w="911" w:type="dxa"/>
            <w:shd w:val="clear" w:color="auto" w:fill="FFFFFF"/>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118</w:t>
            </w:r>
          </w:p>
        </w:tc>
        <w:tc>
          <w:tcPr>
            <w:tcW w:w="3884"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055" type="#_x0000_t75" style="width:54.75pt;height:9pt">
                  <v:imagedata r:id="rId116" o:title=""/>
                </v:shape>
              </w:pict>
            </w:r>
            <w:r>
              <w:rPr>
                <w:rFonts w:asciiTheme="minorEastAsia" w:eastAsiaTheme="minorEastAsia" w:hAnsiTheme="minorEastAsia" w:cstheme="minorEastAsia"/>
                <w:sz w:val="22"/>
                <w:szCs w:val="22"/>
              </w:rPr>
              <w:pict>
                <v:shape id="_x0000_i1056" type="#_x0000_t75" style="width:52.5pt;height:9pt">
                  <v:imagedata r:id="rId117" o:title=""/>
                </v:shape>
              </w:pict>
            </w:r>
            <w:r>
              <w:rPr>
                <w:rFonts w:asciiTheme="minorEastAsia" w:eastAsiaTheme="minorEastAsia" w:hAnsiTheme="minorEastAsia" w:cstheme="minorEastAsia" w:hint="eastAsia"/>
                <w:sz w:val="22"/>
                <w:szCs w:val="22"/>
              </w:rPr>
              <w:t>51.08%</w:t>
            </w:r>
          </w:p>
        </w:tc>
      </w:tr>
      <w:tr w:rsidR="0099740E">
        <w:trPr>
          <w:trHeight w:val="333"/>
        </w:trPr>
        <w:tc>
          <w:tcPr>
            <w:tcW w:w="4004"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博纳影业</w:t>
            </w:r>
          </w:p>
        </w:tc>
        <w:tc>
          <w:tcPr>
            <w:tcW w:w="911" w:type="dxa"/>
            <w:shd w:val="clear" w:color="auto" w:fill="F9F9F9"/>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84</w:t>
            </w:r>
          </w:p>
        </w:tc>
        <w:tc>
          <w:tcPr>
            <w:tcW w:w="3884"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057" type="#_x0000_t75" style="width:38.25pt;height:9pt">
                  <v:imagedata r:id="rId86" o:title=""/>
                </v:shape>
              </w:pict>
            </w:r>
            <w:r>
              <w:rPr>
                <w:rFonts w:asciiTheme="minorEastAsia" w:eastAsiaTheme="minorEastAsia" w:hAnsiTheme="minorEastAsia" w:cstheme="minorEastAsia"/>
                <w:sz w:val="22"/>
                <w:szCs w:val="22"/>
              </w:rPr>
              <w:pict>
                <v:shape id="_x0000_i1058" type="#_x0000_t75" style="width:69pt;height:9pt">
                  <v:imagedata r:id="rId87" o:title=""/>
                </v:shape>
              </w:pict>
            </w:r>
            <w:r>
              <w:rPr>
                <w:rFonts w:asciiTheme="minorEastAsia" w:eastAsiaTheme="minorEastAsia" w:hAnsiTheme="minorEastAsia" w:cstheme="minorEastAsia" w:hint="eastAsia"/>
                <w:sz w:val="22"/>
                <w:szCs w:val="22"/>
              </w:rPr>
              <w:t>36.36%</w:t>
            </w:r>
          </w:p>
        </w:tc>
      </w:tr>
      <w:tr w:rsidR="0099740E">
        <w:trPr>
          <w:trHeight w:val="333"/>
        </w:trPr>
        <w:tc>
          <w:tcPr>
            <w:tcW w:w="4004"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万达影业</w:t>
            </w:r>
          </w:p>
        </w:tc>
        <w:tc>
          <w:tcPr>
            <w:tcW w:w="911" w:type="dxa"/>
            <w:shd w:val="clear" w:color="auto" w:fill="FFFFFF"/>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153</w:t>
            </w:r>
          </w:p>
        </w:tc>
        <w:tc>
          <w:tcPr>
            <w:tcW w:w="3884"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059" type="#_x0000_t75" style="width:70.5pt;height:9pt">
                  <v:imagedata r:id="rId118" o:title=""/>
                </v:shape>
              </w:pict>
            </w:r>
            <w:r>
              <w:rPr>
                <w:rFonts w:asciiTheme="minorEastAsia" w:eastAsiaTheme="minorEastAsia" w:hAnsiTheme="minorEastAsia" w:cstheme="minorEastAsia"/>
                <w:sz w:val="22"/>
                <w:szCs w:val="22"/>
              </w:rPr>
              <w:pict>
                <v:shape id="_x0000_i1060" type="#_x0000_t75" style="width:36pt;height:9pt">
                  <v:imagedata r:id="rId119" o:title=""/>
                </v:shape>
              </w:pict>
            </w:r>
            <w:r>
              <w:rPr>
                <w:rFonts w:asciiTheme="minorEastAsia" w:eastAsiaTheme="minorEastAsia" w:hAnsiTheme="minorEastAsia" w:cstheme="minorEastAsia" w:hint="eastAsia"/>
                <w:sz w:val="22"/>
                <w:szCs w:val="22"/>
              </w:rPr>
              <w:t>66.23%</w:t>
            </w:r>
          </w:p>
        </w:tc>
      </w:tr>
      <w:tr w:rsidR="0099740E">
        <w:trPr>
          <w:trHeight w:val="333"/>
        </w:trPr>
        <w:tc>
          <w:tcPr>
            <w:tcW w:w="4004"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乐视影业</w:t>
            </w:r>
          </w:p>
        </w:tc>
        <w:tc>
          <w:tcPr>
            <w:tcW w:w="911" w:type="dxa"/>
            <w:shd w:val="clear" w:color="auto" w:fill="F9F9F9"/>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62</w:t>
            </w:r>
          </w:p>
        </w:tc>
        <w:tc>
          <w:tcPr>
            <w:tcW w:w="3884"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061" type="#_x0000_t75" style="width:28.5pt;height:9pt">
                  <v:imagedata r:id="rId120" o:title=""/>
                </v:shape>
              </w:pict>
            </w:r>
            <w:r>
              <w:rPr>
                <w:rFonts w:asciiTheme="minorEastAsia" w:eastAsiaTheme="minorEastAsia" w:hAnsiTheme="minorEastAsia" w:cstheme="minorEastAsia"/>
                <w:sz w:val="22"/>
                <w:szCs w:val="22"/>
              </w:rPr>
              <w:pict>
                <v:shape id="_x0000_i1062" type="#_x0000_t75" style="width:78pt;height:9pt">
                  <v:imagedata r:id="rId121" o:title=""/>
                </v:shape>
              </w:pict>
            </w:r>
            <w:r>
              <w:rPr>
                <w:rFonts w:asciiTheme="minorEastAsia" w:eastAsiaTheme="minorEastAsia" w:hAnsiTheme="minorEastAsia" w:cstheme="minorEastAsia" w:hint="eastAsia"/>
                <w:sz w:val="22"/>
                <w:szCs w:val="22"/>
              </w:rPr>
              <w:t>26.84%</w:t>
            </w:r>
          </w:p>
        </w:tc>
      </w:tr>
      <w:tr w:rsidR="0099740E">
        <w:trPr>
          <w:trHeight w:val="333"/>
        </w:trPr>
        <w:tc>
          <w:tcPr>
            <w:tcW w:w="4004" w:type="dxa"/>
            <w:shd w:val="clear" w:color="auto" w:fill="FFFFFF"/>
            <w:vAlign w:val="center"/>
          </w:tcPr>
          <w:p w:rsidR="0099740E" w:rsidRDefault="00E22F62">
            <w:pPr>
              <w:jc w:val="left"/>
              <w:rPr>
                <w:rFonts w:asciiTheme="minorEastAsia" w:eastAsiaTheme="minorEastAsia" w:hAnsiTheme="minorEastAsia" w:cstheme="minorEastAsia"/>
                <w:sz w:val="22"/>
                <w:szCs w:val="22"/>
              </w:rPr>
            </w:pPr>
            <w:proofErr w:type="gramStart"/>
            <w:r>
              <w:rPr>
                <w:rFonts w:asciiTheme="minorEastAsia" w:eastAsiaTheme="minorEastAsia" w:hAnsiTheme="minorEastAsia" w:cstheme="minorEastAsia" w:hint="eastAsia"/>
                <w:sz w:val="22"/>
                <w:szCs w:val="22"/>
              </w:rPr>
              <w:t>寰</w:t>
            </w:r>
            <w:proofErr w:type="gramEnd"/>
            <w:r>
              <w:rPr>
                <w:rFonts w:asciiTheme="minorEastAsia" w:eastAsiaTheme="minorEastAsia" w:hAnsiTheme="minorEastAsia" w:cstheme="minorEastAsia" w:hint="eastAsia"/>
                <w:sz w:val="22"/>
                <w:szCs w:val="22"/>
              </w:rPr>
              <w:t>亚</w:t>
            </w:r>
          </w:p>
        </w:tc>
        <w:tc>
          <w:tcPr>
            <w:tcW w:w="911" w:type="dxa"/>
            <w:shd w:val="clear" w:color="auto" w:fill="FFFFFF"/>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53</w:t>
            </w:r>
          </w:p>
        </w:tc>
        <w:tc>
          <w:tcPr>
            <w:tcW w:w="3884"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063" type="#_x0000_t75" style="width:24pt;height:9pt">
                  <v:imagedata r:id="rId122" o:title=""/>
                </v:shape>
              </w:pict>
            </w:r>
            <w:r>
              <w:rPr>
                <w:rFonts w:asciiTheme="minorEastAsia" w:eastAsiaTheme="minorEastAsia" w:hAnsiTheme="minorEastAsia" w:cstheme="minorEastAsia"/>
                <w:sz w:val="22"/>
                <w:szCs w:val="22"/>
              </w:rPr>
              <w:pict>
                <v:shape id="_x0000_i1064" type="#_x0000_t75" style="width:83.25pt;height:9pt">
                  <v:imagedata r:id="rId123" o:title=""/>
                </v:shape>
              </w:pict>
            </w:r>
            <w:r>
              <w:rPr>
                <w:rFonts w:asciiTheme="minorEastAsia" w:eastAsiaTheme="minorEastAsia" w:hAnsiTheme="minorEastAsia" w:cstheme="minorEastAsia" w:hint="eastAsia"/>
                <w:sz w:val="22"/>
                <w:szCs w:val="22"/>
              </w:rPr>
              <w:t>22.94%</w:t>
            </w:r>
          </w:p>
        </w:tc>
      </w:tr>
      <w:tr w:rsidR="0099740E">
        <w:trPr>
          <w:trHeight w:val="333"/>
        </w:trPr>
        <w:tc>
          <w:tcPr>
            <w:tcW w:w="4004"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上海电影有限公司</w:t>
            </w:r>
          </w:p>
        </w:tc>
        <w:tc>
          <w:tcPr>
            <w:tcW w:w="911" w:type="dxa"/>
            <w:shd w:val="clear" w:color="auto" w:fill="F9F9F9"/>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45</w:t>
            </w:r>
          </w:p>
        </w:tc>
        <w:tc>
          <w:tcPr>
            <w:tcW w:w="3884"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065" type="#_x0000_t75" style="width:20.25pt;height:9pt">
                  <v:imagedata r:id="rId124" o:title=""/>
                </v:shape>
              </w:pict>
            </w:r>
            <w:r>
              <w:rPr>
                <w:rFonts w:asciiTheme="minorEastAsia" w:eastAsiaTheme="minorEastAsia" w:hAnsiTheme="minorEastAsia" w:cstheme="minorEastAsia"/>
                <w:sz w:val="22"/>
                <w:szCs w:val="22"/>
              </w:rPr>
              <w:pict>
                <v:shape id="_x0000_i1066" type="#_x0000_t75" style="width:86.25pt;height:9pt">
                  <v:imagedata r:id="rId125" o:title=""/>
                </v:shape>
              </w:pict>
            </w:r>
            <w:r>
              <w:rPr>
                <w:rFonts w:asciiTheme="minorEastAsia" w:eastAsiaTheme="minorEastAsia" w:hAnsiTheme="minorEastAsia" w:cstheme="minorEastAsia" w:hint="eastAsia"/>
                <w:sz w:val="22"/>
                <w:szCs w:val="22"/>
              </w:rPr>
              <w:t>19.48%</w:t>
            </w:r>
          </w:p>
        </w:tc>
      </w:tr>
      <w:tr w:rsidR="0099740E">
        <w:trPr>
          <w:trHeight w:val="333"/>
        </w:trPr>
        <w:tc>
          <w:tcPr>
            <w:tcW w:w="4004" w:type="dxa"/>
            <w:shd w:val="clear" w:color="auto" w:fill="FFFFFF"/>
            <w:vAlign w:val="center"/>
          </w:tcPr>
          <w:p w:rsidR="0099740E" w:rsidRDefault="00E22F62">
            <w:pPr>
              <w:jc w:val="left"/>
              <w:rPr>
                <w:rFonts w:asciiTheme="minorEastAsia" w:eastAsiaTheme="minorEastAsia" w:hAnsiTheme="minorEastAsia" w:cstheme="minorEastAsia"/>
                <w:sz w:val="22"/>
                <w:szCs w:val="22"/>
              </w:rPr>
            </w:pPr>
            <w:proofErr w:type="gramStart"/>
            <w:r>
              <w:rPr>
                <w:rFonts w:asciiTheme="minorEastAsia" w:eastAsiaTheme="minorEastAsia" w:hAnsiTheme="minorEastAsia" w:cstheme="minorEastAsia" w:hint="eastAsia"/>
                <w:sz w:val="22"/>
                <w:szCs w:val="22"/>
              </w:rPr>
              <w:lastRenderedPageBreak/>
              <w:t>嘉映影业</w:t>
            </w:r>
            <w:proofErr w:type="gramEnd"/>
          </w:p>
        </w:tc>
        <w:tc>
          <w:tcPr>
            <w:tcW w:w="911" w:type="dxa"/>
            <w:shd w:val="clear" w:color="auto" w:fill="FFFFFF"/>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18</w:t>
            </w:r>
          </w:p>
        </w:tc>
        <w:tc>
          <w:tcPr>
            <w:tcW w:w="3884"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067" type="#_x0000_t75" style="width:8.25pt;height:9pt">
                  <v:imagedata r:id="rId126" o:title=""/>
                </v:shape>
              </w:pict>
            </w:r>
            <w:r>
              <w:rPr>
                <w:rFonts w:asciiTheme="minorEastAsia" w:eastAsiaTheme="minorEastAsia" w:hAnsiTheme="minorEastAsia" w:cstheme="minorEastAsia"/>
                <w:sz w:val="22"/>
                <w:szCs w:val="22"/>
              </w:rPr>
              <w:pict>
                <v:shape id="_x0000_i1068" type="#_x0000_t75" style="width:98.25pt;height:9pt">
                  <v:imagedata r:id="rId127" o:title=""/>
                </v:shape>
              </w:pict>
            </w:r>
            <w:r>
              <w:rPr>
                <w:rFonts w:asciiTheme="minorEastAsia" w:eastAsiaTheme="minorEastAsia" w:hAnsiTheme="minorEastAsia" w:cstheme="minorEastAsia" w:hint="eastAsia"/>
                <w:sz w:val="22"/>
                <w:szCs w:val="22"/>
              </w:rPr>
              <w:t>7.79%</w:t>
            </w:r>
          </w:p>
        </w:tc>
      </w:tr>
      <w:tr w:rsidR="0099740E">
        <w:trPr>
          <w:trHeight w:val="344"/>
        </w:trPr>
        <w:tc>
          <w:tcPr>
            <w:tcW w:w="4004" w:type="dxa"/>
            <w:shd w:val="clear" w:color="auto" w:fill="E0E0E0"/>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本题有效填写人次</w:t>
            </w:r>
          </w:p>
        </w:tc>
        <w:tc>
          <w:tcPr>
            <w:tcW w:w="911"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231</w:t>
            </w:r>
          </w:p>
        </w:tc>
        <w:tc>
          <w:tcPr>
            <w:tcW w:w="3884" w:type="dxa"/>
            <w:shd w:val="clear" w:color="auto" w:fill="E0E0E0"/>
            <w:vAlign w:val="center"/>
          </w:tcPr>
          <w:p w:rsidR="0099740E" w:rsidRDefault="0099740E">
            <w:pPr>
              <w:jc w:val="left"/>
              <w:rPr>
                <w:rFonts w:asciiTheme="minorEastAsia" w:eastAsiaTheme="minorEastAsia" w:hAnsiTheme="minorEastAsia" w:cstheme="minorEastAsia"/>
                <w:sz w:val="22"/>
                <w:szCs w:val="22"/>
              </w:rPr>
            </w:pPr>
          </w:p>
        </w:tc>
      </w:tr>
    </w:tbl>
    <w:p w:rsidR="0099740E" w:rsidRDefault="00E22F62">
      <w:pPr>
        <w:rPr>
          <w:rFonts w:asciiTheme="minorEastAsia" w:eastAsiaTheme="minorEastAsia" w:hAnsiTheme="minorEastAsia" w:cstheme="minorEastAsia"/>
          <w:color w:val="0066FF"/>
          <w:sz w:val="22"/>
          <w:szCs w:val="22"/>
        </w:rPr>
      </w:pPr>
      <w:r>
        <w:rPr>
          <w:rFonts w:asciiTheme="minorEastAsia" w:eastAsiaTheme="minorEastAsia" w:hAnsiTheme="minorEastAsia" w:cstheme="minorEastAsia" w:hint="eastAsia"/>
          <w:color w:val="000000"/>
          <w:sz w:val="22"/>
          <w:szCs w:val="22"/>
        </w:rPr>
        <w:t>第</w:t>
      </w:r>
      <w:r>
        <w:rPr>
          <w:rFonts w:asciiTheme="minorEastAsia" w:eastAsiaTheme="minorEastAsia" w:hAnsiTheme="minorEastAsia" w:cstheme="minorEastAsia" w:hint="eastAsia"/>
          <w:color w:val="000000"/>
          <w:sz w:val="22"/>
          <w:szCs w:val="22"/>
        </w:rPr>
        <w:t>6</w:t>
      </w:r>
      <w:r>
        <w:rPr>
          <w:rFonts w:asciiTheme="minorEastAsia" w:eastAsiaTheme="minorEastAsia" w:hAnsiTheme="minorEastAsia" w:cstheme="minorEastAsia" w:hint="eastAsia"/>
          <w:color w:val="000000"/>
          <w:sz w:val="22"/>
          <w:szCs w:val="22"/>
        </w:rPr>
        <w:t>题</w:t>
      </w:r>
      <w:r>
        <w:rPr>
          <w:rFonts w:asciiTheme="minorEastAsia" w:eastAsiaTheme="minorEastAsia" w:hAnsiTheme="minorEastAsia" w:cstheme="minorEastAsia" w:hint="eastAsia"/>
          <w:color w:val="000000"/>
          <w:sz w:val="22"/>
          <w:szCs w:val="22"/>
        </w:rPr>
        <w:t xml:space="preserve">   </w:t>
      </w:r>
      <w:r>
        <w:rPr>
          <w:rFonts w:asciiTheme="minorEastAsia" w:eastAsiaTheme="minorEastAsia" w:hAnsiTheme="minorEastAsia" w:cstheme="minorEastAsia" w:hint="eastAsia"/>
          <w:color w:val="000000"/>
          <w:sz w:val="22"/>
          <w:szCs w:val="22"/>
        </w:rPr>
        <w:t>当您观看电影时是否知道该影片是华谊兄弟出品的？</w:t>
      </w:r>
      <w:r>
        <w:rPr>
          <w:rFonts w:asciiTheme="minorEastAsia" w:eastAsiaTheme="minorEastAsia" w:hAnsiTheme="minorEastAsia" w:cstheme="minorEastAsia" w:hint="eastAsia"/>
          <w:color w:val="000000"/>
          <w:sz w:val="22"/>
          <w:szCs w:val="22"/>
        </w:rPr>
        <w:t xml:space="preserve">      </w:t>
      </w:r>
    </w:p>
    <w:tbl>
      <w:tblPr>
        <w:tblW w:w="8799" w:type="dxa"/>
        <w:tblBorders>
          <w:top w:val="single" w:sz="4" w:space="0" w:color="D7D7D7"/>
          <w:left w:val="single" w:sz="4" w:space="0" w:color="D7D7D7"/>
          <w:bottom w:val="single" w:sz="4" w:space="0" w:color="D7D7D7"/>
          <w:right w:val="single" w:sz="4" w:space="0" w:color="D7D7D7"/>
          <w:insideH w:val="single" w:sz="4" w:space="0" w:color="D7D7D7"/>
          <w:insideV w:val="single" w:sz="4" w:space="0" w:color="D7D7D7"/>
        </w:tblBorders>
        <w:tblLayout w:type="fixed"/>
        <w:tblLook w:val="04A0" w:firstRow="1" w:lastRow="0" w:firstColumn="1" w:lastColumn="0" w:noHBand="0" w:noVBand="1"/>
      </w:tblPr>
      <w:tblGrid>
        <w:gridCol w:w="4157"/>
        <w:gridCol w:w="945"/>
        <w:gridCol w:w="3697"/>
      </w:tblGrid>
      <w:tr w:rsidR="0099740E">
        <w:trPr>
          <w:trHeight w:val="354"/>
        </w:trPr>
        <w:tc>
          <w:tcPr>
            <w:tcW w:w="4157"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选项</w:t>
            </w:r>
          </w:p>
        </w:tc>
        <w:tc>
          <w:tcPr>
            <w:tcW w:w="945"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小计</w:t>
            </w:r>
          </w:p>
        </w:tc>
        <w:tc>
          <w:tcPr>
            <w:tcW w:w="3697"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比例</w:t>
            </w:r>
          </w:p>
        </w:tc>
      </w:tr>
      <w:tr w:rsidR="0099740E">
        <w:trPr>
          <w:trHeight w:val="354"/>
        </w:trPr>
        <w:tc>
          <w:tcPr>
            <w:tcW w:w="4157"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知道</w:t>
            </w:r>
          </w:p>
        </w:tc>
        <w:tc>
          <w:tcPr>
            <w:tcW w:w="945" w:type="dxa"/>
            <w:shd w:val="clear" w:color="auto" w:fill="FFFFFF"/>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120</w:t>
            </w:r>
          </w:p>
        </w:tc>
        <w:tc>
          <w:tcPr>
            <w:tcW w:w="3697"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069" type="#_x0000_t75" style="width:54.75pt;height:9pt">
                  <v:imagedata r:id="rId128" o:title=""/>
                </v:shape>
              </w:pict>
            </w:r>
            <w:r>
              <w:rPr>
                <w:rFonts w:asciiTheme="minorEastAsia" w:eastAsiaTheme="minorEastAsia" w:hAnsiTheme="minorEastAsia" w:cstheme="minorEastAsia"/>
                <w:sz w:val="22"/>
                <w:szCs w:val="22"/>
              </w:rPr>
              <w:pict>
                <v:shape id="_x0000_i1070" type="#_x0000_t75" style="width:51.75pt;height:9pt">
                  <v:imagedata r:id="rId129" o:title=""/>
                </v:shape>
              </w:pict>
            </w:r>
            <w:r>
              <w:rPr>
                <w:rFonts w:asciiTheme="minorEastAsia" w:eastAsiaTheme="minorEastAsia" w:hAnsiTheme="minorEastAsia" w:cstheme="minorEastAsia" w:hint="eastAsia"/>
                <w:sz w:val="22"/>
                <w:szCs w:val="22"/>
              </w:rPr>
              <w:t>51.95%</w:t>
            </w:r>
          </w:p>
        </w:tc>
      </w:tr>
      <w:tr w:rsidR="0099740E">
        <w:trPr>
          <w:trHeight w:val="354"/>
        </w:trPr>
        <w:tc>
          <w:tcPr>
            <w:tcW w:w="4157"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不知道</w:t>
            </w:r>
          </w:p>
        </w:tc>
        <w:tc>
          <w:tcPr>
            <w:tcW w:w="945" w:type="dxa"/>
            <w:shd w:val="clear" w:color="auto" w:fill="F9F9F9"/>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111</w:t>
            </w:r>
          </w:p>
        </w:tc>
        <w:tc>
          <w:tcPr>
            <w:tcW w:w="3697"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071" type="#_x0000_t75" style="width:51pt;height:9pt">
                  <v:imagedata r:id="rId130" o:title=""/>
                </v:shape>
              </w:pict>
            </w:r>
            <w:r>
              <w:rPr>
                <w:rFonts w:asciiTheme="minorEastAsia" w:eastAsiaTheme="minorEastAsia" w:hAnsiTheme="minorEastAsia" w:cstheme="minorEastAsia"/>
                <w:sz w:val="22"/>
                <w:szCs w:val="22"/>
              </w:rPr>
              <w:pict>
                <v:shape id="_x0000_i1072" type="#_x0000_t75" style="width:55.5pt;height:9pt">
                  <v:imagedata r:id="rId131" o:title=""/>
                </v:shape>
              </w:pict>
            </w:r>
            <w:r>
              <w:rPr>
                <w:rFonts w:asciiTheme="minorEastAsia" w:eastAsiaTheme="minorEastAsia" w:hAnsiTheme="minorEastAsia" w:cstheme="minorEastAsia" w:hint="eastAsia"/>
                <w:sz w:val="22"/>
                <w:szCs w:val="22"/>
              </w:rPr>
              <w:t>48.05%</w:t>
            </w:r>
          </w:p>
        </w:tc>
      </w:tr>
      <w:tr w:rsidR="0099740E">
        <w:trPr>
          <w:trHeight w:val="361"/>
        </w:trPr>
        <w:tc>
          <w:tcPr>
            <w:tcW w:w="4157" w:type="dxa"/>
            <w:shd w:val="clear" w:color="auto" w:fill="E0E0E0"/>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本题有效填写人次</w:t>
            </w:r>
          </w:p>
        </w:tc>
        <w:tc>
          <w:tcPr>
            <w:tcW w:w="945"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231</w:t>
            </w:r>
          </w:p>
        </w:tc>
        <w:tc>
          <w:tcPr>
            <w:tcW w:w="3697" w:type="dxa"/>
            <w:shd w:val="clear" w:color="auto" w:fill="E0E0E0"/>
            <w:vAlign w:val="center"/>
          </w:tcPr>
          <w:p w:rsidR="0099740E" w:rsidRDefault="0099740E">
            <w:pPr>
              <w:jc w:val="left"/>
              <w:rPr>
                <w:rFonts w:asciiTheme="minorEastAsia" w:eastAsiaTheme="minorEastAsia" w:hAnsiTheme="minorEastAsia" w:cstheme="minorEastAsia"/>
                <w:sz w:val="22"/>
                <w:szCs w:val="22"/>
              </w:rPr>
            </w:pPr>
          </w:p>
        </w:tc>
      </w:tr>
    </w:tbl>
    <w:p w:rsidR="0099740E" w:rsidRDefault="00E22F62">
      <w:pPr>
        <w:rPr>
          <w:rFonts w:asciiTheme="minorEastAsia" w:eastAsiaTheme="minorEastAsia" w:hAnsiTheme="minorEastAsia"/>
          <w:color w:val="0066FF"/>
          <w:sz w:val="22"/>
          <w:szCs w:val="22"/>
        </w:rPr>
      </w:pPr>
      <w:r>
        <w:rPr>
          <w:rFonts w:asciiTheme="minorEastAsia" w:eastAsiaTheme="minorEastAsia" w:hAnsiTheme="minorEastAsia" w:cstheme="minorEastAsia" w:hint="eastAsia"/>
          <w:color w:val="000000"/>
          <w:sz w:val="22"/>
          <w:szCs w:val="22"/>
        </w:rPr>
        <w:t>第</w:t>
      </w:r>
      <w:r>
        <w:rPr>
          <w:rFonts w:asciiTheme="minorEastAsia" w:eastAsiaTheme="minorEastAsia" w:hAnsiTheme="minorEastAsia" w:cstheme="minorEastAsia" w:hint="eastAsia"/>
          <w:color w:val="000000"/>
          <w:sz w:val="22"/>
          <w:szCs w:val="22"/>
        </w:rPr>
        <w:t>7</w:t>
      </w:r>
      <w:r>
        <w:rPr>
          <w:rFonts w:asciiTheme="minorEastAsia" w:eastAsiaTheme="minorEastAsia" w:hAnsiTheme="minorEastAsia" w:cstheme="minorEastAsia" w:hint="eastAsia"/>
          <w:color w:val="000000"/>
          <w:sz w:val="22"/>
          <w:szCs w:val="22"/>
        </w:rPr>
        <w:t>题</w:t>
      </w:r>
      <w:r>
        <w:rPr>
          <w:rFonts w:asciiTheme="minorEastAsia" w:eastAsiaTheme="minorEastAsia" w:hAnsiTheme="minorEastAsia" w:cstheme="minorEastAsia" w:hint="eastAsia"/>
          <w:color w:val="000000"/>
          <w:sz w:val="22"/>
          <w:szCs w:val="22"/>
        </w:rPr>
        <w:t xml:space="preserve">   </w:t>
      </w:r>
      <w:r>
        <w:rPr>
          <w:rFonts w:asciiTheme="minorEastAsia" w:eastAsiaTheme="minorEastAsia" w:hAnsiTheme="minorEastAsia" w:cstheme="minorEastAsia" w:hint="eastAsia"/>
          <w:color w:val="000000"/>
          <w:sz w:val="22"/>
          <w:szCs w:val="22"/>
        </w:rPr>
        <w:t>您通常从哪些渠道了解到华谊兄弟电影宣传信息？</w:t>
      </w:r>
      <w:r>
        <w:rPr>
          <w:rFonts w:asciiTheme="minorEastAsia" w:eastAsiaTheme="minorEastAsia" w:hAnsiTheme="minorEastAsia" w:cstheme="minorEastAsia" w:hint="eastAsia"/>
          <w:color w:val="000000"/>
          <w:sz w:val="22"/>
          <w:szCs w:val="22"/>
        </w:rPr>
        <w:t xml:space="preserve">      </w:t>
      </w:r>
    </w:p>
    <w:tbl>
      <w:tblPr>
        <w:tblW w:w="8799" w:type="dxa"/>
        <w:tblBorders>
          <w:top w:val="single" w:sz="4" w:space="0" w:color="D7D7D7"/>
          <w:left w:val="single" w:sz="4" w:space="0" w:color="D7D7D7"/>
          <w:bottom w:val="single" w:sz="4" w:space="0" w:color="D7D7D7"/>
          <w:right w:val="single" w:sz="4" w:space="0" w:color="D7D7D7"/>
          <w:insideH w:val="single" w:sz="4" w:space="0" w:color="D7D7D7"/>
          <w:insideV w:val="single" w:sz="4" w:space="0" w:color="D7D7D7"/>
        </w:tblBorders>
        <w:tblLayout w:type="fixed"/>
        <w:tblLook w:val="04A0" w:firstRow="1" w:lastRow="0" w:firstColumn="1" w:lastColumn="0" w:noHBand="0" w:noVBand="1"/>
      </w:tblPr>
      <w:tblGrid>
        <w:gridCol w:w="4127"/>
        <w:gridCol w:w="938"/>
        <w:gridCol w:w="3734"/>
      </w:tblGrid>
      <w:tr w:rsidR="0099740E">
        <w:trPr>
          <w:trHeight w:val="309"/>
        </w:trPr>
        <w:tc>
          <w:tcPr>
            <w:tcW w:w="4127"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选项</w:t>
            </w:r>
          </w:p>
        </w:tc>
        <w:tc>
          <w:tcPr>
            <w:tcW w:w="938"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小计</w:t>
            </w:r>
          </w:p>
        </w:tc>
        <w:tc>
          <w:tcPr>
            <w:tcW w:w="3734"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比例</w:t>
            </w:r>
          </w:p>
        </w:tc>
      </w:tr>
      <w:tr w:rsidR="0099740E">
        <w:trPr>
          <w:trHeight w:val="309"/>
        </w:trPr>
        <w:tc>
          <w:tcPr>
            <w:tcW w:w="4127" w:type="dxa"/>
            <w:shd w:val="clear" w:color="auto" w:fill="FFFFFF"/>
            <w:vAlign w:val="center"/>
          </w:tcPr>
          <w:p w:rsidR="0099740E" w:rsidRDefault="00E22F62">
            <w:pPr>
              <w:jc w:val="left"/>
              <w:rPr>
                <w:rFonts w:asciiTheme="minorEastAsia" w:eastAsiaTheme="minorEastAsia" w:hAnsiTheme="minorEastAsia" w:cstheme="minorEastAsia"/>
                <w:sz w:val="22"/>
                <w:szCs w:val="22"/>
              </w:rPr>
            </w:pPr>
            <w:proofErr w:type="gramStart"/>
            <w:r>
              <w:rPr>
                <w:rFonts w:asciiTheme="minorEastAsia" w:eastAsiaTheme="minorEastAsia" w:hAnsiTheme="minorEastAsia" w:cstheme="minorEastAsia" w:hint="eastAsia"/>
                <w:sz w:val="22"/>
                <w:szCs w:val="22"/>
              </w:rPr>
              <w:t>微博</w:t>
            </w:r>
            <w:proofErr w:type="gramEnd"/>
          </w:p>
        </w:tc>
        <w:tc>
          <w:tcPr>
            <w:tcW w:w="938" w:type="dxa"/>
            <w:shd w:val="clear" w:color="auto" w:fill="FFFFFF"/>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112</w:t>
            </w:r>
          </w:p>
        </w:tc>
        <w:tc>
          <w:tcPr>
            <w:tcW w:w="3734"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073" type="#_x0000_t75" style="width:51pt;height:9pt">
                  <v:imagedata r:id="rId130" o:title=""/>
                </v:shape>
              </w:pict>
            </w:r>
            <w:r>
              <w:rPr>
                <w:rFonts w:asciiTheme="minorEastAsia" w:eastAsiaTheme="minorEastAsia" w:hAnsiTheme="minorEastAsia" w:cstheme="minorEastAsia"/>
                <w:sz w:val="22"/>
                <w:szCs w:val="22"/>
              </w:rPr>
              <w:pict>
                <v:shape id="_x0000_i1074" type="#_x0000_t75" style="width:55.5pt;height:9pt">
                  <v:imagedata r:id="rId131" o:title=""/>
                </v:shape>
              </w:pict>
            </w:r>
            <w:r>
              <w:rPr>
                <w:rFonts w:asciiTheme="minorEastAsia" w:eastAsiaTheme="minorEastAsia" w:hAnsiTheme="minorEastAsia" w:cstheme="minorEastAsia" w:hint="eastAsia"/>
                <w:sz w:val="22"/>
                <w:szCs w:val="22"/>
              </w:rPr>
              <w:t>48.48%</w:t>
            </w:r>
          </w:p>
        </w:tc>
      </w:tr>
      <w:tr w:rsidR="0099740E">
        <w:trPr>
          <w:trHeight w:val="309"/>
        </w:trPr>
        <w:tc>
          <w:tcPr>
            <w:tcW w:w="4127"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朋友圈</w:t>
            </w:r>
          </w:p>
        </w:tc>
        <w:tc>
          <w:tcPr>
            <w:tcW w:w="938" w:type="dxa"/>
            <w:shd w:val="clear" w:color="auto" w:fill="F9F9F9"/>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54</w:t>
            </w:r>
          </w:p>
        </w:tc>
        <w:tc>
          <w:tcPr>
            <w:tcW w:w="3734"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075" type="#_x0000_t75" style="width:24.75pt;height:9pt">
                  <v:imagedata r:id="rId132" o:title=""/>
                </v:shape>
              </w:pict>
            </w:r>
            <w:r>
              <w:rPr>
                <w:rFonts w:asciiTheme="minorEastAsia" w:eastAsiaTheme="minorEastAsia" w:hAnsiTheme="minorEastAsia" w:cstheme="minorEastAsia"/>
                <w:sz w:val="22"/>
                <w:szCs w:val="22"/>
              </w:rPr>
              <w:pict>
                <v:shape id="_x0000_i1076" type="#_x0000_t75" style="width:81.75pt;height:9pt">
                  <v:imagedata r:id="rId133" o:title=""/>
                </v:shape>
              </w:pict>
            </w:r>
            <w:r>
              <w:rPr>
                <w:rFonts w:asciiTheme="minorEastAsia" w:eastAsiaTheme="minorEastAsia" w:hAnsiTheme="minorEastAsia" w:cstheme="minorEastAsia" w:hint="eastAsia"/>
                <w:sz w:val="22"/>
                <w:szCs w:val="22"/>
              </w:rPr>
              <w:t>23.38%</w:t>
            </w:r>
          </w:p>
        </w:tc>
      </w:tr>
      <w:tr w:rsidR="0099740E">
        <w:trPr>
          <w:trHeight w:val="309"/>
        </w:trPr>
        <w:tc>
          <w:tcPr>
            <w:tcW w:w="4127"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电影院广告</w:t>
            </w:r>
          </w:p>
        </w:tc>
        <w:tc>
          <w:tcPr>
            <w:tcW w:w="938" w:type="dxa"/>
            <w:shd w:val="clear" w:color="auto" w:fill="FFFFFF"/>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143</w:t>
            </w:r>
          </w:p>
        </w:tc>
        <w:tc>
          <w:tcPr>
            <w:tcW w:w="3734"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077" type="#_x0000_t75" style="width:65.25pt;height:9pt">
                  <v:imagedata r:id="rId134" o:title=""/>
                </v:shape>
              </w:pict>
            </w:r>
            <w:r>
              <w:rPr>
                <w:rFonts w:asciiTheme="minorEastAsia" w:eastAsiaTheme="minorEastAsia" w:hAnsiTheme="minorEastAsia" w:cstheme="minorEastAsia"/>
                <w:sz w:val="22"/>
                <w:szCs w:val="22"/>
              </w:rPr>
              <w:pict>
                <v:shape id="_x0000_i1078" type="#_x0000_t75" style="width:41.25pt;height:9pt">
                  <v:imagedata r:id="rId135" o:title=""/>
                </v:shape>
              </w:pict>
            </w:r>
            <w:r>
              <w:rPr>
                <w:rFonts w:asciiTheme="minorEastAsia" w:eastAsiaTheme="minorEastAsia" w:hAnsiTheme="minorEastAsia" w:cstheme="minorEastAsia" w:hint="eastAsia"/>
                <w:sz w:val="22"/>
                <w:szCs w:val="22"/>
              </w:rPr>
              <w:t>61.9%</w:t>
            </w:r>
          </w:p>
        </w:tc>
      </w:tr>
      <w:tr w:rsidR="0099740E">
        <w:trPr>
          <w:trHeight w:val="309"/>
        </w:trPr>
        <w:tc>
          <w:tcPr>
            <w:tcW w:w="4127"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电影宣传活动</w:t>
            </w:r>
          </w:p>
        </w:tc>
        <w:tc>
          <w:tcPr>
            <w:tcW w:w="938" w:type="dxa"/>
            <w:shd w:val="clear" w:color="auto" w:fill="F9F9F9"/>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147</w:t>
            </w:r>
          </w:p>
        </w:tc>
        <w:tc>
          <w:tcPr>
            <w:tcW w:w="3734"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079" type="#_x0000_t75" style="width:67.5pt;height:9pt">
                  <v:imagedata r:id="rId88" o:title=""/>
                </v:shape>
              </w:pict>
            </w:r>
            <w:r>
              <w:rPr>
                <w:rFonts w:asciiTheme="minorEastAsia" w:eastAsiaTheme="minorEastAsia" w:hAnsiTheme="minorEastAsia" w:cstheme="minorEastAsia"/>
                <w:sz w:val="22"/>
                <w:szCs w:val="22"/>
              </w:rPr>
              <w:pict>
                <v:shape id="_x0000_i1080" type="#_x0000_t75" style="width:39pt;height:9pt">
                  <v:imagedata r:id="rId89" o:title=""/>
                </v:shape>
              </w:pict>
            </w:r>
            <w:r>
              <w:rPr>
                <w:rFonts w:asciiTheme="minorEastAsia" w:eastAsiaTheme="minorEastAsia" w:hAnsiTheme="minorEastAsia" w:cstheme="minorEastAsia" w:hint="eastAsia"/>
                <w:sz w:val="22"/>
                <w:szCs w:val="22"/>
              </w:rPr>
              <w:t>63.64%</w:t>
            </w:r>
          </w:p>
        </w:tc>
      </w:tr>
      <w:tr w:rsidR="0099740E">
        <w:trPr>
          <w:trHeight w:val="309"/>
        </w:trPr>
        <w:tc>
          <w:tcPr>
            <w:tcW w:w="4127"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公交或地铁站广告牌</w:t>
            </w:r>
          </w:p>
        </w:tc>
        <w:tc>
          <w:tcPr>
            <w:tcW w:w="938" w:type="dxa"/>
            <w:shd w:val="clear" w:color="auto" w:fill="FFFFFF"/>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28</w:t>
            </w:r>
          </w:p>
        </w:tc>
        <w:tc>
          <w:tcPr>
            <w:tcW w:w="3734"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081" type="#_x0000_t75" style="width:12.75pt;height:9pt">
                  <v:imagedata r:id="rId136" o:title=""/>
                </v:shape>
              </w:pict>
            </w:r>
            <w:r>
              <w:rPr>
                <w:rFonts w:asciiTheme="minorEastAsia" w:eastAsiaTheme="minorEastAsia" w:hAnsiTheme="minorEastAsia" w:cstheme="minorEastAsia"/>
                <w:sz w:val="22"/>
                <w:szCs w:val="22"/>
              </w:rPr>
              <w:pict>
                <v:shape id="_x0000_i1082" type="#_x0000_t75" style="width:93.75pt;height:9pt">
                  <v:imagedata r:id="rId137" o:title=""/>
                </v:shape>
              </w:pict>
            </w:r>
            <w:r>
              <w:rPr>
                <w:rFonts w:asciiTheme="minorEastAsia" w:eastAsiaTheme="minorEastAsia" w:hAnsiTheme="minorEastAsia" w:cstheme="minorEastAsia" w:hint="eastAsia"/>
                <w:sz w:val="22"/>
                <w:szCs w:val="22"/>
              </w:rPr>
              <w:t>12.12%</w:t>
            </w:r>
          </w:p>
        </w:tc>
      </w:tr>
      <w:tr w:rsidR="0099740E">
        <w:trPr>
          <w:trHeight w:val="309"/>
        </w:trPr>
        <w:tc>
          <w:tcPr>
            <w:tcW w:w="4127"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主演参加综艺节目</w:t>
            </w:r>
          </w:p>
        </w:tc>
        <w:tc>
          <w:tcPr>
            <w:tcW w:w="938" w:type="dxa"/>
            <w:shd w:val="clear" w:color="auto" w:fill="F9F9F9"/>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70</w:t>
            </w:r>
          </w:p>
        </w:tc>
        <w:tc>
          <w:tcPr>
            <w:tcW w:w="3734"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083" type="#_x0000_t75" style="width:33pt;height:9pt">
                  <v:imagedata r:id="rId138" o:title=""/>
                </v:shape>
              </w:pict>
            </w:r>
            <w:r>
              <w:rPr>
                <w:rFonts w:asciiTheme="minorEastAsia" w:eastAsiaTheme="minorEastAsia" w:hAnsiTheme="minorEastAsia" w:cstheme="minorEastAsia"/>
                <w:sz w:val="22"/>
                <w:szCs w:val="22"/>
              </w:rPr>
              <w:pict>
                <v:shape id="_x0000_i1084" type="#_x0000_t75" style="width:74.25pt;height:9pt">
                  <v:imagedata r:id="rId139" o:title=""/>
                </v:shape>
              </w:pict>
            </w:r>
            <w:r>
              <w:rPr>
                <w:rFonts w:asciiTheme="minorEastAsia" w:eastAsiaTheme="minorEastAsia" w:hAnsiTheme="minorEastAsia" w:cstheme="minorEastAsia" w:hint="eastAsia"/>
                <w:sz w:val="22"/>
                <w:szCs w:val="22"/>
              </w:rPr>
              <w:t>30.3%</w:t>
            </w:r>
          </w:p>
        </w:tc>
      </w:tr>
      <w:tr w:rsidR="0099740E">
        <w:trPr>
          <w:trHeight w:val="309"/>
        </w:trPr>
        <w:tc>
          <w:tcPr>
            <w:tcW w:w="4127"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手机新闻</w:t>
            </w:r>
          </w:p>
        </w:tc>
        <w:tc>
          <w:tcPr>
            <w:tcW w:w="938" w:type="dxa"/>
            <w:shd w:val="clear" w:color="auto" w:fill="FFFFFF"/>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46</w:t>
            </w:r>
          </w:p>
        </w:tc>
        <w:tc>
          <w:tcPr>
            <w:tcW w:w="3734"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085" type="#_x0000_t75" style="width:21pt;height:9pt">
                  <v:imagedata r:id="rId140" o:title=""/>
                </v:shape>
              </w:pict>
            </w:r>
            <w:r>
              <w:rPr>
                <w:rFonts w:asciiTheme="minorEastAsia" w:eastAsiaTheme="minorEastAsia" w:hAnsiTheme="minorEastAsia" w:cstheme="minorEastAsia"/>
                <w:sz w:val="22"/>
                <w:szCs w:val="22"/>
              </w:rPr>
              <w:pict>
                <v:shape id="_x0000_i1086" type="#_x0000_t75" style="width:85.5pt;height:9pt">
                  <v:imagedata r:id="rId141" o:title=""/>
                </v:shape>
              </w:pict>
            </w:r>
            <w:r>
              <w:rPr>
                <w:rFonts w:asciiTheme="minorEastAsia" w:eastAsiaTheme="minorEastAsia" w:hAnsiTheme="minorEastAsia" w:cstheme="minorEastAsia" w:hint="eastAsia"/>
                <w:sz w:val="22"/>
                <w:szCs w:val="22"/>
              </w:rPr>
              <w:t>19.91%</w:t>
            </w:r>
          </w:p>
        </w:tc>
      </w:tr>
      <w:tr w:rsidR="0099740E">
        <w:trPr>
          <w:trHeight w:val="309"/>
        </w:trPr>
        <w:tc>
          <w:tcPr>
            <w:tcW w:w="4127"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电视预告片</w:t>
            </w:r>
          </w:p>
        </w:tc>
        <w:tc>
          <w:tcPr>
            <w:tcW w:w="938" w:type="dxa"/>
            <w:shd w:val="clear" w:color="auto" w:fill="F9F9F9"/>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56</w:t>
            </w:r>
          </w:p>
        </w:tc>
        <w:tc>
          <w:tcPr>
            <w:tcW w:w="3734"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087" type="#_x0000_t75" style="width:24.75pt;height:9pt">
                  <v:imagedata r:id="rId142" o:title=""/>
                </v:shape>
              </w:pict>
            </w:r>
            <w:r>
              <w:rPr>
                <w:rFonts w:asciiTheme="minorEastAsia" w:eastAsiaTheme="minorEastAsia" w:hAnsiTheme="minorEastAsia" w:cstheme="minorEastAsia"/>
                <w:sz w:val="22"/>
                <w:szCs w:val="22"/>
              </w:rPr>
              <w:pict>
                <v:shape id="_x0000_i1088" type="#_x0000_t75" style="width:81pt;height:9pt">
                  <v:imagedata r:id="rId143" o:title=""/>
                </v:shape>
              </w:pict>
            </w:r>
            <w:r>
              <w:rPr>
                <w:rFonts w:asciiTheme="minorEastAsia" w:eastAsiaTheme="minorEastAsia" w:hAnsiTheme="minorEastAsia" w:cstheme="minorEastAsia" w:hint="eastAsia"/>
                <w:sz w:val="22"/>
                <w:szCs w:val="22"/>
              </w:rPr>
              <w:t>24.24%</w:t>
            </w:r>
          </w:p>
        </w:tc>
      </w:tr>
      <w:tr w:rsidR="0099740E">
        <w:trPr>
          <w:trHeight w:val="309"/>
        </w:trPr>
        <w:tc>
          <w:tcPr>
            <w:tcW w:w="4127"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其他方式</w:t>
            </w:r>
          </w:p>
        </w:tc>
        <w:tc>
          <w:tcPr>
            <w:tcW w:w="938" w:type="dxa"/>
            <w:shd w:val="clear" w:color="auto" w:fill="FFFFFF"/>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36</w:t>
            </w:r>
          </w:p>
        </w:tc>
        <w:tc>
          <w:tcPr>
            <w:tcW w:w="3734"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089" type="#_x0000_t75" style="width:16.5pt;height:9pt">
                  <v:imagedata r:id="rId144" o:title=""/>
                </v:shape>
              </w:pict>
            </w:r>
            <w:r>
              <w:rPr>
                <w:rFonts w:asciiTheme="minorEastAsia" w:eastAsiaTheme="minorEastAsia" w:hAnsiTheme="minorEastAsia" w:cstheme="minorEastAsia"/>
                <w:sz w:val="22"/>
                <w:szCs w:val="22"/>
              </w:rPr>
              <w:pict>
                <v:shape id="_x0000_i1090" type="#_x0000_t75" style="width:90pt;height:9pt">
                  <v:imagedata r:id="rId145" o:title=""/>
                </v:shape>
              </w:pict>
            </w:r>
            <w:r>
              <w:rPr>
                <w:rFonts w:asciiTheme="minorEastAsia" w:eastAsiaTheme="minorEastAsia" w:hAnsiTheme="minorEastAsia" w:cstheme="minorEastAsia" w:hint="eastAsia"/>
                <w:sz w:val="22"/>
                <w:szCs w:val="22"/>
              </w:rPr>
              <w:t>15.58%</w:t>
            </w:r>
          </w:p>
        </w:tc>
      </w:tr>
      <w:tr w:rsidR="0099740E">
        <w:trPr>
          <w:trHeight w:val="318"/>
        </w:trPr>
        <w:tc>
          <w:tcPr>
            <w:tcW w:w="4127" w:type="dxa"/>
            <w:shd w:val="clear" w:color="auto" w:fill="E0E0E0"/>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本题有效填写人次</w:t>
            </w:r>
          </w:p>
        </w:tc>
        <w:tc>
          <w:tcPr>
            <w:tcW w:w="938"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231</w:t>
            </w:r>
          </w:p>
        </w:tc>
        <w:tc>
          <w:tcPr>
            <w:tcW w:w="3734" w:type="dxa"/>
            <w:shd w:val="clear" w:color="auto" w:fill="E0E0E0"/>
            <w:vAlign w:val="center"/>
          </w:tcPr>
          <w:p w:rsidR="0099740E" w:rsidRDefault="0099740E">
            <w:pPr>
              <w:jc w:val="left"/>
              <w:rPr>
                <w:rFonts w:asciiTheme="minorEastAsia" w:eastAsiaTheme="minorEastAsia" w:hAnsiTheme="minorEastAsia" w:cstheme="minorEastAsia"/>
                <w:sz w:val="22"/>
                <w:szCs w:val="22"/>
              </w:rPr>
            </w:pPr>
          </w:p>
        </w:tc>
      </w:tr>
    </w:tbl>
    <w:p w:rsidR="0099740E" w:rsidRDefault="00E22F62">
      <w:pPr>
        <w:rPr>
          <w:rFonts w:asciiTheme="minorEastAsia" w:eastAsiaTheme="minorEastAsia" w:hAnsiTheme="minorEastAsia" w:cstheme="minorEastAsia"/>
          <w:color w:val="0066FF"/>
          <w:sz w:val="22"/>
          <w:szCs w:val="22"/>
        </w:rPr>
      </w:pPr>
      <w:r>
        <w:rPr>
          <w:rFonts w:asciiTheme="minorEastAsia" w:eastAsiaTheme="minorEastAsia" w:hAnsiTheme="minorEastAsia" w:cstheme="minorEastAsia" w:hint="eastAsia"/>
          <w:color w:val="000000"/>
          <w:sz w:val="22"/>
          <w:szCs w:val="22"/>
        </w:rPr>
        <w:t>第</w:t>
      </w:r>
      <w:r>
        <w:rPr>
          <w:rFonts w:asciiTheme="minorEastAsia" w:eastAsiaTheme="minorEastAsia" w:hAnsiTheme="minorEastAsia" w:cstheme="minorEastAsia" w:hint="eastAsia"/>
          <w:color w:val="000000"/>
          <w:sz w:val="22"/>
          <w:szCs w:val="22"/>
        </w:rPr>
        <w:t>8</w:t>
      </w:r>
      <w:r>
        <w:rPr>
          <w:rFonts w:asciiTheme="minorEastAsia" w:eastAsiaTheme="minorEastAsia" w:hAnsiTheme="minorEastAsia" w:cstheme="minorEastAsia" w:hint="eastAsia"/>
          <w:color w:val="000000"/>
          <w:sz w:val="22"/>
          <w:szCs w:val="22"/>
        </w:rPr>
        <w:t>题</w:t>
      </w:r>
      <w:r>
        <w:rPr>
          <w:rFonts w:asciiTheme="minorEastAsia" w:eastAsiaTheme="minorEastAsia" w:hAnsiTheme="minorEastAsia" w:cstheme="minorEastAsia" w:hint="eastAsia"/>
          <w:color w:val="000000"/>
          <w:sz w:val="22"/>
          <w:szCs w:val="22"/>
        </w:rPr>
        <w:t xml:space="preserve">   </w:t>
      </w:r>
      <w:r>
        <w:rPr>
          <w:rFonts w:asciiTheme="minorEastAsia" w:eastAsiaTheme="minorEastAsia" w:hAnsiTheme="minorEastAsia" w:cstheme="minorEastAsia" w:hint="eastAsia"/>
          <w:color w:val="000000"/>
          <w:sz w:val="22"/>
          <w:szCs w:val="22"/>
        </w:rPr>
        <w:t>请问您认为相比好莱坞大片，国产大片的不足主要是以下哪个方面？</w:t>
      </w:r>
      <w:r>
        <w:rPr>
          <w:rFonts w:asciiTheme="minorEastAsia" w:eastAsiaTheme="minorEastAsia" w:hAnsiTheme="minorEastAsia" w:cstheme="minorEastAsia" w:hint="eastAsia"/>
          <w:color w:val="000000"/>
          <w:sz w:val="22"/>
          <w:szCs w:val="22"/>
        </w:rPr>
        <w:t xml:space="preserve">      </w:t>
      </w:r>
    </w:p>
    <w:tbl>
      <w:tblPr>
        <w:tblW w:w="8799" w:type="dxa"/>
        <w:tblBorders>
          <w:top w:val="single" w:sz="4" w:space="0" w:color="D7D7D7"/>
          <w:left w:val="single" w:sz="4" w:space="0" w:color="D7D7D7"/>
          <w:bottom w:val="single" w:sz="4" w:space="0" w:color="D7D7D7"/>
          <w:right w:val="single" w:sz="4" w:space="0" w:color="D7D7D7"/>
          <w:insideH w:val="single" w:sz="4" w:space="0" w:color="D7D7D7"/>
          <w:insideV w:val="single" w:sz="4" w:space="0" w:color="D7D7D7"/>
        </w:tblBorders>
        <w:tblLayout w:type="fixed"/>
        <w:tblLook w:val="04A0" w:firstRow="1" w:lastRow="0" w:firstColumn="1" w:lastColumn="0" w:noHBand="0" w:noVBand="1"/>
      </w:tblPr>
      <w:tblGrid>
        <w:gridCol w:w="4388"/>
        <w:gridCol w:w="998"/>
        <w:gridCol w:w="3413"/>
      </w:tblGrid>
      <w:tr w:rsidR="0099740E">
        <w:trPr>
          <w:trHeight w:val="231"/>
        </w:trPr>
        <w:tc>
          <w:tcPr>
            <w:tcW w:w="4388"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选项</w:t>
            </w:r>
          </w:p>
        </w:tc>
        <w:tc>
          <w:tcPr>
            <w:tcW w:w="998"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小计</w:t>
            </w:r>
          </w:p>
        </w:tc>
        <w:tc>
          <w:tcPr>
            <w:tcW w:w="3413"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比例</w:t>
            </w:r>
          </w:p>
        </w:tc>
      </w:tr>
      <w:tr w:rsidR="0099740E">
        <w:trPr>
          <w:trHeight w:val="231"/>
        </w:trPr>
        <w:tc>
          <w:tcPr>
            <w:tcW w:w="4388"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故事乏味、无创新</w:t>
            </w:r>
          </w:p>
        </w:tc>
        <w:tc>
          <w:tcPr>
            <w:tcW w:w="998" w:type="dxa"/>
            <w:shd w:val="clear" w:color="auto" w:fill="FFFFFF"/>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162</w:t>
            </w:r>
          </w:p>
        </w:tc>
        <w:tc>
          <w:tcPr>
            <w:tcW w:w="3413"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091" type="#_x0000_t75" style="width:74.25pt;height:9pt">
                  <v:imagedata r:id="rId146" o:title=""/>
                </v:shape>
              </w:pict>
            </w:r>
            <w:r>
              <w:rPr>
                <w:rFonts w:asciiTheme="minorEastAsia" w:eastAsiaTheme="minorEastAsia" w:hAnsiTheme="minorEastAsia" w:cstheme="minorEastAsia"/>
                <w:sz w:val="22"/>
                <w:szCs w:val="22"/>
              </w:rPr>
              <w:pict>
                <v:shape id="_x0000_i1092" type="#_x0000_t75" style="width:33pt;height:9pt">
                  <v:imagedata r:id="rId147" o:title=""/>
                </v:shape>
              </w:pict>
            </w:r>
            <w:r>
              <w:rPr>
                <w:rFonts w:asciiTheme="minorEastAsia" w:eastAsiaTheme="minorEastAsia" w:hAnsiTheme="minorEastAsia" w:cstheme="minorEastAsia" w:hint="eastAsia"/>
                <w:sz w:val="22"/>
                <w:szCs w:val="22"/>
              </w:rPr>
              <w:t>70.13%</w:t>
            </w:r>
          </w:p>
        </w:tc>
      </w:tr>
      <w:tr w:rsidR="0099740E">
        <w:trPr>
          <w:trHeight w:val="231"/>
        </w:trPr>
        <w:tc>
          <w:tcPr>
            <w:tcW w:w="4388"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五毛特效</w:t>
            </w:r>
          </w:p>
        </w:tc>
        <w:tc>
          <w:tcPr>
            <w:tcW w:w="998" w:type="dxa"/>
            <w:shd w:val="clear" w:color="auto" w:fill="F9F9F9"/>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139</w:t>
            </w:r>
          </w:p>
        </w:tc>
        <w:tc>
          <w:tcPr>
            <w:tcW w:w="3413"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093" type="#_x0000_t75" style="width:63.75pt;height:9pt">
                  <v:imagedata r:id="rId148" o:title=""/>
                </v:shape>
              </w:pict>
            </w:r>
            <w:r>
              <w:rPr>
                <w:rFonts w:asciiTheme="minorEastAsia" w:eastAsiaTheme="minorEastAsia" w:hAnsiTheme="minorEastAsia" w:cstheme="minorEastAsia"/>
                <w:sz w:val="22"/>
                <w:szCs w:val="22"/>
              </w:rPr>
              <w:pict>
                <v:shape id="_x0000_i1094" type="#_x0000_t75" style="width:42.75pt;height:9pt">
                  <v:imagedata r:id="rId149" o:title=""/>
                </v:shape>
              </w:pict>
            </w:r>
            <w:r>
              <w:rPr>
                <w:rFonts w:asciiTheme="minorEastAsia" w:eastAsiaTheme="minorEastAsia" w:hAnsiTheme="minorEastAsia" w:cstheme="minorEastAsia" w:hint="eastAsia"/>
                <w:sz w:val="22"/>
                <w:szCs w:val="22"/>
              </w:rPr>
              <w:t>60.17%</w:t>
            </w:r>
          </w:p>
        </w:tc>
      </w:tr>
      <w:tr w:rsidR="0099740E">
        <w:trPr>
          <w:trHeight w:val="231"/>
        </w:trPr>
        <w:tc>
          <w:tcPr>
            <w:tcW w:w="4388"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题材陈旧</w:t>
            </w:r>
          </w:p>
        </w:tc>
        <w:tc>
          <w:tcPr>
            <w:tcW w:w="998" w:type="dxa"/>
            <w:shd w:val="clear" w:color="auto" w:fill="FFFFFF"/>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97</w:t>
            </w:r>
          </w:p>
        </w:tc>
        <w:tc>
          <w:tcPr>
            <w:tcW w:w="3413"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095" type="#_x0000_t75" style="width:44.25pt;height:9pt">
                  <v:imagedata r:id="rId150" o:title=""/>
                </v:shape>
              </w:pict>
            </w:r>
            <w:r>
              <w:rPr>
                <w:rFonts w:asciiTheme="minorEastAsia" w:eastAsiaTheme="minorEastAsia" w:hAnsiTheme="minorEastAsia" w:cstheme="minorEastAsia"/>
                <w:sz w:val="22"/>
                <w:szCs w:val="22"/>
              </w:rPr>
              <w:pict>
                <v:shape id="_x0000_i1096" type="#_x0000_t75" style="width:62.25pt;height:9pt">
                  <v:imagedata r:id="rId151" o:title=""/>
                </v:shape>
              </w:pict>
            </w:r>
            <w:r>
              <w:rPr>
                <w:rFonts w:asciiTheme="minorEastAsia" w:eastAsiaTheme="minorEastAsia" w:hAnsiTheme="minorEastAsia" w:cstheme="minorEastAsia" w:hint="eastAsia"/>
                <w:sz w:val="22"/>
                <w:szCs w:val="22"/>
              </w:rPr>
              <w:t>41.99%</w:t>
            </w:r>
          </w:p>
        </w:tc>
      </w:tr>
      <w:tr w:rsidR="0099740E">
        <w:trPr>
          <w:trHeight w:val="231"/>
        </w:trPr>
        <w:tc>
          <w:tcPr>
            <w:tcW w:w="4388"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营销宣传不知所谓</w:t>
            </w:r>
          </w:p>
        </w:tc>
        <w:tc>
          <w:tcPr>
            <w:tcW w:w="998" w:type="dxa"/>
            <w:shd w:val="clear" w:color="auto" w:fill="F9F9F9"/>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34</w:t>
            </w:r>
          </w:p>
        </w:tc>
        <w:tc>
          <w:tcPr>
            <w:tcW w:w="3413"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097" type="#_x0000_t75" style="width:15pt;height:9pt">
                  <v:imagedata r:id="rId152" o:title=""/>
                </v:shape>
              </w:pict>
            </w:r>
            <w:r>
              <w:rPr>
                <w:rFonts w:asciiTheme="minorEastAsia" w:eastAsiaTheme="minorEastAsia" w:hAnsiTheme="minorEastAsia" w:cstheme="minorEastAsia"/>
                <w:sz w:val="22"/>
                <w:szCs w:val="22"/>
              </w:rPr>
              <w:pict>
                <v:shape id="_x0000_i1098" type="#_x0000_t75" style="width:91.5pt;height:9pt">
                  <v:imagedata r:id="rId153" o:title=""/>
                </v:shape>
              </w:pict>
            </w:r>
            <w:r>
              <w:rPr>
                <w:rFonts w:asciiTheme="minorEastAsia" w:eastAsiaTheme="minorEastAsia" w:hAnsiTheme="minorEastAsia" w:cstheme="minorEastAsia" w:hint="eastAsia"/>
                <w:sz w:val="22"/>
                <w:szCs w:val="22"/>
              </w:rPr>
              <w:t>14.72%</w:t>
            </w:r>
          </w:p>
        </w:tc>
      </w:tr>
      <w:tr w:rsidR="0099740E">
        <w:trPr>
          <w:trHeight w:val="231"/>
        </w:trPr>
        <w:tc>
          <w:tcPr>
            <w:tcW w:w="4388"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演员表现力不好</w:t>
            </w:r>
          </w:p>
        </w:tc>
        <w:tc>
          <w:tcPr>
            <w:tcW w:w="998" w:type="dxa"/>
            <w:shd w:val="clear" w:color="auto" w:fill="FFFFFF"/>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109</w:t>
            </w:r>
          </w:p>
        </w:tc>
        <w:tc>
          <w:tcPr>
            <w:tcW w:w="3413"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099" type="#_x0000_t75" style="width:50.25pt;height:9pt">
                  <v:imagedata r:id="rId154" o:title=""/>
                </v:shape>
              </w:pict>
            </w:r>
            <w:r>
              <w:rPr>
                <w:rFonts w:asciiTheme="minorEastAsia" w:eastAsiaTheme="minorEastAsia" w:hAnsiTheme="minorEastAsia" w:cstheme="minorEastAsia"/>
                <w:sz w:val="22"/>
                <w:szCs w:val="22"/>
              </w:rPr>
              <w:pict>
                <v:shape id="_x0000_i1100" type="#_x0000_t75" style="width:56.25pt;height:9pt">
                  <v:imagedata r:id="rId155" o:title=""/>
                </v:shape>
              </w:pict>
            </w:r>
            <w:r>
              <w:rPr>
                <w:rFonts w:asciiTheme="minorEastAsia" w:eastAsiaTheme="minorEastAsia" w:hAnsiTheme="minorEastAsia" w:cstheme="minorEastAsia" w:hint="eastAsia"/>
                <w:sz w:val="22"/>
                <w:szCs w:val="22"/>
              </w:rPr>
              <w:t>47.19%</w:t>
            </w:r>
          </w:p>
        </w:tc>
      </w:tr>
      <w:tr w:rsidR="0099740E">
        <w:trPr>
          <w:trHeight w:val="231"/>
        </w:trPr>
        <w:tc>
          <w:tcPr>
            <w:tcW w:w="4388"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导演原因</w:t>
            </w:r>
          </w:p>
        </w:tc>
        <w:tc>
          <w:tcPr>
            <w:tcW w:w="998" w:type="dxa"/>
            <w:shd w:val="clear" w:color="auto" w:fill="F9F9F9"/>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17</w:t>
            </w:r>
          </w:p>
        </w:tc>
        <w:tc>
          <w:tcPr>
            <w:tcW w:w="3413"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101" type="#_x0000_t75" style="width:7.5pt;height:9pt">
                  <v:imagedata r:id="rId156" o:title=""/>
                </v:shape>
              </w:pict>
            </w:r>
            <w:r>
              <w:rPr>
                <w:rFonts w:asciiTheme="minorEastAsia" w:eastAsiaTheme="minorEastAsia" w:hAnsiTheme="minorEastAsia" w:cstheme="minorEastAsia"/>
                <w:sz w:val="22"/>
                <w:szCs w:val="22"/>
              </w:rPr>
              <w:pict>
                <v:shape id="_x0000_i1102" type="#_x0000_t75" style="width:99pt;height:9pt">
                  <v:imagedata r:id="rId157" o:title=""/>
                </v:shape>
              </w:pict>
            </w:r>
            <w:r>
              <w:rPr>
                <w:rFonts w:asciiTheme="minorEastAsia" w:eastAsiaTheme="minorEastAsia" w:hAnsiTheme="minorEastAsia" w:cstheme="minorEastAsia" w:hint="eastAsia"/>
                <w:sz w:val="22"/>
                <w:szCs w:val="22"/>
              </w:rPr>
              <w:t>7.36%</w:t>
            </w:r>
          </w:p>
        </w:tc>
      </w:tr>
      <w:tr w:rsidR="0099740E">
        <w:trPr>
          <w:trHeight w:val="237"/>
        </w:trPr>
        <w:tc>
          <w:tcPr>
            <w:tcW w:w="4388" w:type="dxa"/>
            <w:shd w:val="clear" w:color="auto" w:fill="E0E0E0"/>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本题有效填写人次</w:t>
            </w:r>
          </w:p>
        </w:tc>
        <w:tc>
          <w:tcPr>
            <w:tcW w:w="998"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231</w:t>
            </w:r>
          </w:p>
        </w:tc>
        <w:tc>
          <w:tcPr>
            <w:tcW w:w="3413" w:type="dxa"/>
            <w:shd w:val="clear" w:color="auto" w:fill="E0E0E0"/>
            <w:vAlign w:val="center"/>
          </w:tcPr>
          <w:p w:rsidR="0099740E" w:rsidRDefault="0099740E">
            <w:pPr>
              <w:jc w:val="left"/>
              <w:rPr>
                <w:rFonts w:asciiTheme="minorEastAsia" w:eastAsiaTheme="minorEastAsia" w:hAnsiTheme="minorEastAsia" w:cstheme="minorEastAsia"/>
                <w:sz w:val="22"/>
                <w:szCs w:val="22"/>
              </w:rPr>
            </w:pPr>
          </w:p>
        </w:tc>
      </w:tr>
    </w:tbl>
    <w:p w:rsidR="0099740E" w:rsidRDefault="00E22F62">
      <w:pPr>
        <w:rPr>
          <w:rFonts w:asciiTheme="minorEastAsia" w:eastAsiaTheme="minorEastAsia" w:hAnsiTheme="minorEastAsia" w:cstheme="minorEastAsia"/>
          <w:color w:val="0066FF"/>
          <w:sz w:val="22"/>
          <w:szCs w:val="22"/>
        </w:rPr>
      </w:pPr>
      <w:r>
        <w:rPr>
          <w:rFonts w:asciiTheme="minorEastAsia" w:eastAsiaTheme="minorEastAsia" w:hAnsiTheme="minorEastAsia" w:cstheme="minorEastAsia" w:hint="eastAsia"/>
          <w:color w:val="000000"/>
          <w:sz w:val="22"/>
          <w:szCs w:val="22"/>
        </w:rPr>
        <w:t>第</w:t>
      </w:r>
      <w:r>
        <w:rPr>
          <w:rFonts w:asciiTheme="minorEastAsia" w:eastAsiaTheme="minorEastAsia" w:hAnsiTheme="minorEastAsia" w:cstheme="minorEastAsia" w:hint="eastAsia"/>
          <w:color w:val="000000"/>
          <w:sz w:val="22"/>
          <w:szCs w:val="22"/>
        </w:rPr>
        <w:t>9</w:t>
      </w:r>
      <w:r>
        <w:rPr>
          <w:rFonts w:asciiTheme="minorEastAsia" w:eastAsiaTheme="minorEastAsia" w:hAnsiTheme="minorEastAsia" w:cstheme="minorEastAsia" w:hint="eastAsia"/>
          <w:color w:val="000000"/>
          <w:sz w:val="22"/>
          <w:szCs w:val="22"/>
        </w:rPr>
        <w:t>题</w:t>
      </w:r>
      <w:r>
        <w:rPr>
          <w:rFonts w:asciiTheme="minorEastAsia" w:eastAsiaTheme="minorEastAsia" w:hAnsiTheme="minorEastAsia" w:cstheme="minorEastAsia" w:hint="eastAsia"/>
          <w:color w:val="000000"/>
          <w:sz w:val="22"/>
          <w:szCs w:val="22"/>
        </w:rPr>
        <w:t xml:space="preserve">   </w:t>
      </w:r>
      <w:r>
        <w:rPr>
          <w:rFonts w:asciiTheme="minorEastAsia" w:eastAsiaTheme="minorEastAsia" w:hAnsiTheme="minorEastAsia" w:cstheme="minorEastAsia" w:hint="eastAsia"/>
          <w:color w:val="000000"/>
          <w:sz w:val="22"/>
          <w:szCs w:val="22"/>
        </w:rPr>
        <w:t>您看过以下哪些综艺节目？</w:t>
      </w:r>
      <w:r>
        <w:rPr>
          <w:rFonts w:asciiTheme="minorEastAsia" w:eastAsiaTheme="minorEastAsia" w:hAnsiTheme="minorEastAsia" w:cstheme="minorEastAsia" w:hint="eastAsia"/>
          <w:color w:val="000000"/>
          <w:sz w:val="22"/>
          <w:szCs w:val="22"/>
        </w:rPr>
        <w:t xml:space="preserve">      </w:t>
      </w:r>
    </w:p>
    <w:tbl>
      <w:tblPr>
        <w:tblW w:w="8799" w:type="dxa"/>
        <w:tblBorders>
          <w:top w:val="single" w:sz="4" w:space="0" w:color="D7D7D7"/>
          <w:left w:val="single" w:sz="4" w:space="0" w:color="D7D7D7"/>
          <w:bottom w:val="single" w:sz="4" w:space="0" w:color="D7D7D7"/>
          <w:right w:val="single" w:sz="4" w:space="0" w:color="D7D7D7"/>
          <w:insideH w:val="single" w:sz="4" w:space="0" w:color="D7D7D7"/>
          <w:insideV w:val="single" w:sz="4" w:space="0" w:color="D7D7D7"/>
        </w:tblBorders>
        <w:tblLayout w:type="fixed"/>
        <w:tblLook w:val="04A0" w:firstRow="1" w:lastRow="0" w:firstColumn="1" w:lastColumn="0" w:noHBand="0" w:noVBand="1"/>
      </w:tblPr>
      <w:tblGrid>
        <w:gridCol w:w="4340"/>
        <w:gridCol w:w="986"/>
        <w:gridCol w:w="3473"/>
      </w:tblGrid>
      <w:tr w:rsidR="0099740E">
        <w:trPr>
          <w:trHeight w:val="359"/>
        </w:trPr>
        <w:tc>
          <w:tcPr>
            <w:tcW w:w="4340"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选项</w:t>
            </w:r>
          </w:p>
        </w:tc>
        <w:tc>
          <w:tcPr>
            <w:tcW w:w="986"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小计</w:t>
            </w:r>
          </w:p>
        </w:tc>
        <w:tc>
          <w:tcPr>
            <w:tcW w:w="3473"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比例</w:t>
            </w:r>
          </w:p>
        </w:tc>
      </w:tr>
      <w:tr w:rsidR="0099740E">
        <w:trPr>
          <w:trHeight w:val="359"/>
        </w:trPr>
        <w:tc>
          <w:tcPr>
            <w:tcW w:w="4340"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我去上学啦</w:t>
            </w:r>
          </w:p>
        </w:tc>
        <w:tc>
          <w:tcPr>
            <w:tcW w:w="986" w:type="dxa"/>
            <w:shd w:val="clear" w:color="auto" w:fill="FFFFFF"/>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92</w:t>
            </w:r>
          </w:p>
        </w:tc>
        <w:tc>
          <w:tcPr>
            <w:tcW w:w="3473"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103" type="#_x0000_t75" style="width:42pt;height:9pt">
                  <v:imagedata r:id="rId158" o:title=""/>
                </v:shape>
              </w:pict>
            </w:r>
            <w:r>
              <w:rPr>
                <w:rFonts w:asciiTheme="minorEastAsia" w:eastAsiaTheme="minorEastAsia" w:hAnsiTheme="minorEastAsia" w:cstheme="minorEastAsia"/>
                <w:sz w:val="22"/>
                <w:szCs w:val="22"/>
              </w:rPr>
              <w:pict>
                <v:shape id="_x0000_i1104" type="#_x0000_t75" style="width:64.5pt;height:9pt">
                  <v:imagedata r:id="rId159" o:title=""/>
                </v:shape>
              </w:pict>
            </w:r>
            <w:r>
              <w:rPr>
                <w:rFonts w:asciiTheme="minorEastAsia" w:eastAsiaTheme="minorEastAsia" w:hAnsiTheme="minorEastAsia" w:cstheme="minorEastAsia" w:hint="eastAsia"/>
                <w:sz w:val="22"/>
                <w:szCs w:val="22"/>
              </w:rPr>
              <w:t>39.83%</w:t>
            </w:r>
          </w:p>
        </w:tc>
      </w:tr>
      <w:tr w:rsidR="0099740E">
        <w:trPr>
          <w:trHeight w:val="359"/>
        </w:trPr>
        <w:tc>
          <w:tcPr>
            <w:tcW w:w="4340"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奔跑吧兄弟</w:t>
            </w:r>
          </w:p>
        </w:tc>
        <w:tc>
          <w:tcPr>
            <w:tcW w:w="986" w:type="dxa"/>
            <w:shd w:val="clear" w:color="auto" w:fill="F9F9F9"/>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211</w:t>
            </w:r>
          </w:p>
        </w:tc>
        <w:tc>
          <w:tcPr>
            <w:tcW w:w="3473"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105" type="#_x0000_t75" style="width:97.5pt;height:9pt">
                  <v:imagedata r:id="rId160" o:title=""/>
                </v:shape>
              </w:pict>
            </w:r>
            <w:r>
              <w:rPr>
                <w:rFonts w:asciiTheme="minorEastAsia" w:eastAsiaTheme="minorEastAsia" w:hAnsiTheme="minorEastAsia" w:cstheme="minorEastAsia"/>
                <w:sz w:val="22"/>
                <w:szCs w:val="22"/>
              </w:rPr>
              <w:pict>
                <v:shape id="_x0000_i1106" type="#_x0000_t75" style="width:9.75pt;height:9pt">
                  <v:imagedata r:id="rId161" o:title=""/>
                </v:shape>
              </w:pict>
            </w:r>
            <w:r>
              <w:rPr>
                <w:rFonts w:asciiTheme="minorEastAsia" w:eastAsiaTheme="minorEastAsia" w:hAnsiTheme="minorEastAsia" w:cstheme="minorEastAsia" w:hint="eastAsia"/>
                <w:sz w:val="22"/>
                <w:szCs w:val="22"/>
              </w:rPr>
              <w:t>91.34%</w:t>
            </w:r>
          </w:p>
        </w:tc>
      </w:tr>
      <w:tr w:rsidR="0099740E">
        <w:trPr>
          <w:trHeight w:val="359"/>
        </w:trPr>
        <w:tc>
          <w:tcPr>
            <w:tcW w:w="4340"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挑战者联盟</w:t>
            </w:r>
          </w:p>
        </w:tc>
        <w:tc>
          <w:tcPr>
            <w:tcW w:w="986" w:type="dxa"/>
            <w:shd w:val="clear" w:color="auto" w:fill="FFFFFF"/>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85</w:t>
            </w:r>
          </w:p>
        </w:tc>
        <w:tc>
          <w:tcPr>
            <w:tcW w:w="3473"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107" type="#_x0000_t75" style="width:39pt;height:9pt">
                  <v:imagedata r:id="rId162" o:title=""/>
                </v:shape>
              </w:pict>
            </w:r>
            <w:r>
              <w:rPr>
                <w:rFonts w:asciiTheme="minorEastAsia" w:eastAsiaTheme="minorEastAsia" w:hAnsiTheme="minorEastAsia" w:cstheme="minorEastAsia"/>
                <w:sz w:val="22"/>
                <w:szCs w:val="22"/>
              </w:rPr>
              <w:pict>
                <v:shape id="_x0000_i1108" type="#_x0000_t75" style="width:67.5pt;height:9pt">
                  <v:imagedata r:id="rId163" o:title=""/>
                </v:shape>
              </w:pict>
            </w:r>
            <w:r>
              <w:rPr>
                <w:rFonts w:asciiTheme="minorEastAsia" w:eastAsiaTheme="minorEastAsia" w:hAnsiTheme="minorEastAsia" w:cstheme="minorEastAsia" w:hint="eastAsia"/>
                <w:sz w:val="22"/>
                <w:szCs w:val="22"/>
              </w:rPr>
              <w:t>36.8%</w:t>
            </w:r>
          </w:p>
        </w:tc>
      </w:tr>
      <w:tr w:rsidR="0099740E">
        <w:trPr>
          <w:trHeight w:val="359"/>
        </w:trPr>
        <w:tc>
          <w:tcPr>
            <w:tcW w:w="4340"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王牌对王牌</w:t>
            </w:r>
          </w:p>
        </w:tc>
        <w:tc>
          <w:tcPr>
            <w:tcW w:w="986" w:type="dxa"/>
            <w:shd w:val="clear" w:color="auto" w:fill="F9F9F9"/>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113</w:t>
            </w:r>
          </w:p>
        </w:tc>
        <w:tc>
          <w:tcPr>
            <w:tcW w:w="3473"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109" type="#_x0000_t75" style="width:51.75pt;height:9pt">
                  <v:imagedata r:id="rId164" o:title=""/>
                </v:shape>
              </w:pict>
            </w:r>
            <w:r>
              <w:rPr>
                <w:rFonts w:asciiTheme="minorEastAsia" w:eastAsiaTheme="minorEastAsia" w:hAnsiTheme="minorEastAsia" w:cstheme="minorEastAsia"/>
                <w:sz w:val="22"/>
                <w:szCs w:val="22"/>
              </w:rPr>
              <w:pict>
                <v:shape id="_x0000_i1110" type="#_x0000_t75" style="width:54.75pt;height:9pt">
                  <v:imagedata r:id="rId165" o:title=""/>
                </v:shape>
              </w:pict>
            </w:r>
            <w:r>
              <w:rPr>
                <w:rFonts w:asciiTheme="minorEastAsia" w:eastAsiaTheme="minorEastAsia" w:hAnsiTheme="minorEastAsia" w:cstheme="minorEastAsia" w:hint="eastAsia"/>
                <w:sz w:val="22"/>
                <w:szCs w:val="22"/>
              </w:rPr>
              <w:t>48.92%</w:t>
            </w:r>
          </w:p>
        </w:tc>
      </w:tr>
      <w:tr w:rsidR="0099740E">
        <w:trPr>
          <w:trHeight w:val="359"/>
        </w:trPr>
        <w:tc>
          <w:tcPr>
            <w:tcW w:w="4340"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喜剧总动员</w:t>
            </w:r>
          </w:p>
        </w:tc>
        <w:tc>
          <w:tcPr>
            <w:tcW w:w="986" w:type="dxa"/>
            <w:shd w:val="clear" w:color="auto" w:fill="FFFFFF"/>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55</w:t>
            </w:r>
          </w:p>
        </w:tc>
        <w:tc>
          <w:tcPr>
            <w:tcW w:w="3473"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111" type="#_x0000_t75" style="width:24.75pt;height:9pt">
                  <v:imagedata r:id="rId132" o:title=""/>
                </v:shape>
              </w:pict>
            </w:r>
            <w:r>
              <w:rPr>
                <w:rFonts w:asciiTheme="minorEastAsia" w:eastAsiaTheme="minorEastAsia" w:hAnsiTheme="minorEastAsia" w:cstheme="minorEastAsia"/>
                <w:sz w:val="22"/>
                <w:szCs w:val="22"/>
              </w:rPr>
              <w:pict>
                <v:shape id="_x0000_i1112" type="#_x0000_t75" style="width:81.75pt;height:9pt">
                  <v:imagedata r:id="rId133" o:title=""/>
                </v:shape>
              </w:pict>
            </w:r>
            <w:r>
              <w:rPr>
                <w:rFonts w:asciiTheme="minorEastAsia" w:eastAsiaTheme="minorEastAsia" w:hAnsiTheme="minorEastAsia" w:cstheme="minorEastAsia" w:hint="eastAsia"/>
                <w:sz w:val="22"/>
                <w:szCs w:val="22"/>
              </w:rPr>
              <w:t>23.81%</w:t>
            </w:r>
          </w:p>
        </w:tc>
      </w:tr>
      <w:tr w:rsidR="0099740E">
        <w:trPr>
          <w:trHeight w:val="366"/>
        </w:trPr>
        <w:tc>
          <w:tcPr>
            <w:tcW w:w="4340" w:type="dxa"/>
            <w:shd w:val="clear" w:color="auto" w:fill="E0E0E0"/>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本题有效填写人次</w:t>
            </w:r>
          </w:p>
        </w:tc>
        <w:tc>
          <w:tcPr>
            <w:tcW w:w="986"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231</w:t>
            </w:r>
          </w:p>
        </w:tc>
        <w:tc>
          <w:tcPr>
            <w:tcW w:w="3473" w:type="dxa"/>
            <w:shd w:val="clear" w:color="auto" w:fill="E0E0E0"/>
            <w:vAlign w:val="center"/>
          </w:tcPr>
          <w:p w:rsidR="0099740E" w:rsidRDefault="0099740E">
            <w:pPr>
              <w:jc w:val="left"/>
              <w:rPr>
                <w:rFonts w:asciiTheme="minorEastAsia" w:eastAsiaTheme="minorEastAsia" w:hAnsiTheme="minorEastAsia" w:cstheme="minorEastAsia"/>
                <w:sz w:val="22"/>
                <w:szCs w:val="22"/>
              </w:rPr>
            </w:pPr>
          </w:p>
        </w:tc>
      </w:tr>
    </w:tbl>
    <w:p w:rsidR="0099740E" w:rsidRDefault="00E22F62">
      <w:pPr>
        <w:rPr>
          <w:rFonts w:asciiTheme="minorEastAsia" w:eastAsiaTheme="minorEastAsia" w:hAnsiTheme="minorEastAsia" w:cstheme="minorEastAsia"/>
          <w:color w:val="0066FF"/>
          <w:sz w:val="22"/>
          <w:szCs w:val="22"/>
        </w:rPr>
      </w:pPr>
      <w:r>
        <w:rPr>
          <w:rFonts w:asciiTheme="minorEastAsia" w:eastAsiaTheme="minorEastAsia" w:hAnsiTheme="minorEastAsia" w:cstheme="minorEastAsia" w:hint="eastAsia"/>
          <w:color w:val="000000"/>
          <w:sz w:val="22"/>
          <w:szCs w:val="22"/>
        </w:rPr>
        <w:t>第</w:t>
      </w:r>
      <w:r>
        <w:rPr>
          <w:rFonts w:asciiTheme="minorEastAsia" w:eastAsiaTheme="minorEastAsia" w:hAnsiTheme="minorEastAsia" w:cstheme="minorEastAsia" w:hint="eastAsia"/>
          <w:color w:val="000000"/>
          <w:sz w:val="22"/>
          <w:szCs w:val="22"/>
        </w:rPr>
        <w:t>10</w:t>
      </w:r>
      <w:r>
        <w:rPr>
          <w:rFonts w:asciiTheme="minorEastAsia" w:eastAsiaTheme="minorEastAsia" w:hAnsiTheme="minorEastAsia" w:cstheme="minorEastAsia" w:hint="eastAsia"/>
          <w:color w:val="000000"/>
          <w:sz w:val="22"/>
          <w:szCs w:val="22"/>
        </w:rPr>
        <w:t>题</w:t>
      </w:r>
      <w:r>
        <w:rPr>
          <w:rFonts w:asciiTheme="minorEastAsia" w:eastAsiaTheme="minorEastAsia" w:hAnsiTheme="minorEastAsia" w:cstheme="minorEastAsia" w:hint="eastAsia"/>
          <w:color w:val="000000"/>
          <w:sz w:val="22"/>
          <w:szCs w:val="22"/>
        </w:rPr>
        <w:t xml:space="preserve">   </w:t>
      </w:r>
      <w:r>
        <w:rPr>
          <w:rFonts w:asciiTheme="minorEastAsia" w:eastAsiaTheme="minorEastAsia" w:hAnsiTheme="minorEastAsia" w:cstheme="minorEastAsia" w:hint="eastAsia"/>
          <w:color w:val="000000"/>
          <w:sz w:val="22"/>
          <w:szCs w:val="22"/>
        </w:rPr>
        <w:t>您认为这些综艺节目涉嫌抄袭韩国综艺吗？</w:t>
      </w:r>
      <w:r>
        <w:rPr>
          <w:rFonts w:asciiTheme="minorEastAsia" w:eastAsiaTheme="minorEastAsia" w:hAnsiTheme="minorEastAsia" w:cstheme="minorEastAsia" w:hint="eastAsia"/>
          <w:color w:val="000000"/>
          <w:sz w:val="22"/>
          <w:szCs w:val="22"/>
        </w:rPr>
        <w:t xml:space="preserve">      </w:t>
      </w:r>
    </w:p>
    <w:tbl>
      <w:tblPr>
        <w:tblW w:w="8784" w:type="dxa"/>
        <w:tblBorders>
          <w:top w:val="single" w:sz="4" w:space="0" w:color="D7D7D7"/>
          <w:left w:val="single" w:sz="4" w:space="0" w:color="D7D7D7"/>
          <w:bottom w:val="single" w:sz="4" w:space="0" w:color="D7D7D7"/>
          <w:right w:val="single" w:sz="4" w:space="0" w:color="D7D7D7"/>
          <w:insideH w:val="single" w:sz="4" w:space="0" w:color="D7D7D7"/>
          <w:insideV w:val="single" w:sz="4" w:space="0" w:color="D7D7D7"/>
        </w:tblBorders>
        <w:tblLayout w:type="fixed"/>
        <w:tblLook w:val="04A0" w:firstRow="1" w:lastRow="0" w:firstColumn="1" w:lastColumn="0" w:noHBand="0" w:noVBand="1"/>
      </w:tblPr>
      <w:tblGrid>
        <w:gridCol w:w="4342"/>
        <w:gridCol w:w="987"/>
        <w:gridCol w:w="3455"/>
      </w:tblGrid>
      <w:tr w:rsidR="0099740E">
        <w:trPr>
          <w:trHeight w:val="302"/>
        </w:trPr>
        <w:tc>
          <w:tcPr>
            <w:tcW w:w="4342"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lastRenderedPageBreak/>
              <w:t>选项</w:t>
            </w:r>
          </w:p>
        </w:tc>
        <w:tc>
          <w:tcPr>
            <w:tcW w:w="987"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小计</w:t>
            </w:r>
          </w:p>
        </w:tc>
        <w:tc>
          <w:tcPr>
            <w:tcW w:w="3455"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比例</w:t>
            </w:r>
          </w:p>
        </w:tc>
      </w:tr>
      <w:tr w:rsidR="0099740E">
        <w:trPr>
          <w:trHeight w:val="302"/>
        </w:trPr>
        <w:tc>
          <w:tcPr>
            <w:tcW w:w="4342"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认为</w:t>
            </w:r>
          </w:p>
        </w:tc>
        <w:tc>
          <w:tcPr>
            <w:tcW w:w="987" w:type="dxa"/>
            <w:shd w:val="clear" w:color="auto" w:fill="FFFFFF"/>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177</w:t>
            </w:r>
          </w:p>
        </w:tc>
        <w:tc>
          <w:tcPr>
            <w:tcW w:w="3455"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113" type="#_x0000_t75" style="width:81pt;height:9pt">
                  <v:imagedata r:id="rId92" o:title=""/>
                </v:shape>
              </w:pict>
            </w:r>
            <w:r>
              <w:rPr>
                <w:rFonts w:asciiTheme="minorEastAsia" w:eastAsiaTheme="minorEastAsia" w:hAnsiTheme="minorEastAsia" w:cstheme="minorEastAsia"/>
                <w:sz w:val="22"/>
                <w:szCs w:val="22"/>
              </w:rPr>
              <w:pict>
                <v:shape id="_x0000_i1114" type="#_x0000_t75" style="width:24.75pt;height:9pt">
                  <v:imagedata r:id="rId93" o:title=""/>
                </v:shape>
              </w:pict>
            </w:r>
            <w:r>
              <w:rPr>
                <w:rFonts w:asciiTheme="minorEastAsia" w:eastAsiaTheme="minorEastAsia" w:hAnsiTheme="minorEastAsia" w:cstheme="minorEastAsia" w:hint="eastAsia"/>
                <w:sz w:val="22"/>
                <w:szCs w:val="22"/>
              </w:rPr>
              <w:t>76.62%</w:t>
            </w:r>
          </w:p>
        </w:tc>
      </w:tr>
      <w:tr w:rsidR="0099740E">
        <w:trPr>
          <w:trHeight w:val="302"/>
        </w:trPr>
        <w:tc>
          <w:tcPr>
            <w:tcW w:w="4342"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不认为</w:t>
            </w:r>
          </w:p>
        </w:tc>
        <w:tc>
          <w:tcPr>
            <w:tcW w:w="987" w:type="dxa"/>
            <w:shd w:val="clear" w:color="auto" w:fill="F9F9F9"/>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54</w:t>
            </w:r>
          </w:p>
        </w:tc>
        <w:tc>
          <w:tcPr>
            <w:tcW w:w="3455"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115" type="#_x0000_t75" style="width:24.75pt;height:9pt">
                  <v:imagedata r:id="rId132" o:title=""/>
                </v:shape>
              </w:pict>
            </w:r>
            <w:r>
              <w:rPr>
                <w:rFonts w:asciiTheme="minorEastAsia" w:eastAsiaTheme="minorEastAsia" w:hAnsiTheme="minorEastAsia" w:cstheme="minorEastAsia"/>
                <w:sz w:val="22"/>
                <w:szCs w:val="22"/>
              </w:rPr>
              <w:pict>
                <v:shape id="_x0000_i1116" type="#_x0000_t75" style="width:81.75pt;height:9pt">
                  <v:imagedata r:id="rId133" o:title=""/>
                </v:shape>
              </w:pict>
            </w:r>
            <w:r>
              <w:rPr>
                <w:rFonts w:asciiTheme="minorEastAsia" w:eastAsiaTheme="minorEastAsia" w:hAnsiTheme="minorEastAsia" w:cstheme="minorEastAsia" w:hint="eastAsia"/>
                <w:sz w:val="22"/>
                <w:szCs w:val="22"/>
              </w:rPr>
              <w:t>23.38%</w:t>
            </w:r>
          </w:p>
        </w:tc>
      </w:tr>
      <w:tr w:rsidR="0099740E">
        <w:trPr>
          <w:trHeight w:val="307"/>
        </w:trPr>
        <w:tc>
          <w:tcPr>
            <w:tcW w:w="4342" w:type="dxa"/>
            <w:shd w:val="clear" w:color="auto" w:fill="E0E0E0"/>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本题有效填写人次</w:t>
            </w:r>
          </w:p>
        </w:tc>
        <w:tc>
          <w:tcPr>
            <w:tcW w:w="987"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231</w:t>
            </w:r>
          </w:p>
        </w:tc>
        <w:tc>
          <w:tcPr>
            <w:tcW w:w="3455" w:type="dxa"/>
            <w:shd w:val="clear" w:color="auto" w:fill="E0E0E0"/>
            <w:vAlign w:val="center"/>
          </w:tcPr>
          <w:p w:rsidR="0099740E" w:rsidRDefault="0099740E">
            <w:pPr>
              <w:jc w:val="left"/>
              <w:rPr>
                <w:rFonts w:asciiTheme="minorEastAsia" w:eastAsiaTheme="minorEastAsia" w:hAnsiTheme="minorEastAsia" w:cstheme="minorEastAsia"/>
                <w:sz w:val="22"/>
                <w:szCs w:val="22"/>
              </w:rPr>
            </w:pPr>
          </w:p>
        </w:tc>
      </w:tr>
    </w:tbl>
    <w:p w:rsidR="0099740E" w:rsidRDefault="00E22F62">
      <w:pPr>
        <w:rPr>
          <w:rFonts w:asciiTheme="minorEastAsia" w:eastAsiaTheme="minorEastAsia" w:hAnsiTheme="minorEastAsia" w:cstheme="minorEastAsia"/>
          <w:color w:val="0066FF"/>
          <w:sz w:val="22"/>
          <w:szCs w:val="22"/>
        </w:rPr>
      </w:pPr>
      <w:r>
        <w:rPr>
          <w:rFonts w:asciiTheme="minorEastAsia" w:eastAsiaTheme="minorEastAsia" w:hAnsiTheme="minorEastAsia" w:cstheme="minorEastAsia" w:hint="eastAsia"/>
          <w:color w:val="000000"/>
          <w:sz w:val="22"/>
          <w:szCs w:val="22"/>
        </w:rPr>
        <w:t>第</w:t>
      </w:r>
      <w:r>
        <w:rPr>
          <w:rFonts w:asciiTheme="minorEastAsia" w:eastAsiaTheme="minorEastAsia" w:hAnsiTheme="minorEastAsia" w:cstheme="minorEastAsia" w:hint="eastAsia"/>
          <w:color w:val="000000"/>
          <w:sz w:val="22"/>
          <w:szCs w:val="22"/>
        </w:rPr>
        <w:t>11</w:t>
      </w:r>
      <w:r>
        <w:rPr>
          <w:rFonts w:asciiTheme="minorEastAsia" w:eastAsiaTheme="minorEastAsia" w:hAnsiTheme="minorEastAsia" w:cstheme="minorEastAsia" w:hint="eastAsia"/>
          <w:color w:val="000000"/>
          <w:sz w:val="22"/>
          <w:szCs w:val="22"/>
        </w:rPr>
        <w:t>题</w:t>
      </w:r>
      <w:r>
        <w:rPr>
          <w:rFonts w:asciiTheme="minorEastAsia" w:eastAsiaTheme="minorEastAsia" w:hAnsiTheme="minorEastAsia" w:cstheme="minorEastAsia" w:hint="eastAsia"/>
          <w:color w:val="000000"/>
          <w:sz w:val="22"/>
          <w:szCs w:val="22"/>
        </w:rPr>
        <w:t xml:space="preserve">   </w:t>
      </w:r>
      <w:r>
        <w:rPr>
          <w:rFonts w:asciiTheme="minorEastAsia" w:eastAsiaTheme="minorEastAsia" w:hAnsiTheme="minorEastAsia" w:cstheme="minorEastAsia" w:hint="eastAsia"/>
          <w:color w:val="000000"/>
          <w:sz w:val="22"/>
          <w:szCs w:val="22"/>
        </w:rPr>
        <w:t>您认为现在常见的综艺节目主要存在哪些问题？</w:t>
      </w:r>
      <w:r>
        <w:rPr>
          <w:rFonts w:asciiTheme="minorEastAsia" w:eastAsiaTheme="minorEastAsia" w:hAnsiTheme="minorEastAsia" w:cstheme="minorEastAsia" w:hint="eastAsia"/>
          <w:color w:val="000000"/>
          <w:sz w:val="22"/>
          <w:szCs w:val="22"/>
        </w:rPr>
        <w:t xml:space="preserve">      </w:t>
      </w:r>
    </w:p>
    <w:tbl>
      <w:tblPr>
        <w:tblW w:w="8799" w:type="dxa"/>
        <w:tblBorders>
          <w:top w:val="single" w:sz="4" w:space="0" w:color="D7D7D7"/>
          <w:left w:val="single" w:sz="4" w:space="0" w:color="D7D7D7"/>
          <w:bottom w:val="single" w:sz="4" w:space="0" w:color="D7D7D7"/>
          <w:right w:val="single" w:sz="4" w:space="0" w:color="D7D7D7"/>
          <w:insideH w:val="single" w:sz="4" w:space="0" w:color="D7D7D7"/>
          <w:insideV w:val="single" w:sz="4" w:space="0" w:color="D7D7D7"/>
        </w:tblBorders>
        <w:tblLayout w:type="fixed"/>
        <w:tblLook w:val="04A0" w:firstRow="1" w:lastRow="0" w:firstColumn="1" w:lastColumn="0" w:noHBand="0" w:noVBand="1"/>
      </w:tblPr>
      <w:tblGrid>
        <w:gridCol w:w="4315"/>
        <w:gridCol w:w="982"/>
        <w:gridCol w:w="3502"/>
      </w:tblGrid>
      <w:tr w:rsidR="0099740E">
        <w:trPr>
          <w:trHeight w:val="310"/>
        </w:trPr>
        <w:tc>
          <w:tcPr>
            <w:tcW w:w="4315"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选项</w:t>
            </w:r>
          </w:p>
        </w:tc>
        <w:tc>
          <w:tcPr>
            <w:tcW w:w="982"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小计</w:t>
            </w:r>
          </w:p>
        </w:tc>
        <w:tc>
          <w:tcPr>
            <w:tcW w:w="3502"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比例</w:t>
            </w:r>
          </w:p>
        </w:tc>
      </w:tr>
      <w:tr w:rsidR="0099740E">
        <w:trPr>
          <w:trHeight w:val="310"/>
        </w:trPr>
        <w:tc>
          <w:tcPr>
            <w:tcW w:w="4315"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相互模仿，同质化严重</w:t>
            </w:r>
          </w:p>
        </w:tc>
        <w:tc>
          <w:tcPr>
            <w:tcW w:w="982" w:type="dxa"/>
            <w:shd w:val="clear" w:color="auto" w:fill="FFFFFF"/>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197</w:t>
            </w:r>
          </w:p>
        </w:tc>
        <w:tc>
          <w:tcPr>
            <w:tcW w:w="3502"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117" type="#_x0000_t75" style="width:90.75pt;height:9pt">
                  <v:imagedata r:id="rId166" o:title=""/>
                </v:shape>
              </w:pict>
            </w:r>
            <w:r>
              <w:rPr>
                <w:rFonts w:asciiTheme="minorEastAsia" w:eastAsiaTheme="minorEastAsia" w:hAnsiTheme="minorEastAsia" w:cstheme="minorEastAsia"/>
                <w:sz w:val="22"/>
                <w:szCs w:val="22"/>
              </w:rPr>
              <w:pict>
                <v:shape id="_x0000_i1118" type="#_x0000_t75" style="width:15.75pt;height:9pt">
                  <v:imagedata r:id="rId167" o:title=""/>
                </v:shape>
              </w:pict>
            </w:r>
            <w:r>
              <w:rPr>
                <w:rFonts w:asciiTheme="minorEastAsia" w:eastAsiaTheme="minorEastAsia" w:hAnsiTheme="minorEastAsia" w:cstheme="minorEastAsia" w:hint="eastAsia"/>
                <w:sz w:val="22"/>
                <w:szCs w:val="22"/>
              </w:rPr>
              <w:t>85.28%</w:t>
            </w:r>
          </w:p>
        </w:tc>
      </w:tr>
      <w:tr w:rsidR="0099740E">
        <w:trPr>
          <w:trHeight w:val="310"/>
        </w:trPr>
        <w:tc>
          <w:tcPr>
            <w:tcW w:w="4315"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虚假炒作，过度</w:t>
            </w:r>
            <w:proofErr w:type="gramStart"/>
            <w:r>
              <w:rPr>
                <w:rFonts w:asciiTheme="minorEastAsia" w:eastAsiaTheme="minorEastAsia" w:hAnsiTheme="minorEastAsia" w:cstheme="minorEastAsia" w:hint="eastAsia"/>
                <w:sz w:val="22"/>
                <w:szCs w:val="22"/>
              </w:rPr>
              <w:t>作秀</w:t>
            </w:r>
            <w:proofErr w:type="gramEnd"/>
          </w:p>
        </w:tc>
        <w:tc>
          <w:tcPr>
            <w:tcW w:w="982" w:type="dxa"/>
            <w:shd w:val="clear" w:color="auto" w:fill="F9F9F9"/>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154</w:t>
            </w:r>
          </w:p>
        </w:tc>
        <w:tc>
          <w:tcPr>
            <w:tcW w:w="3502"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119" type="#_x0000_t75" style="width:70.5pt;height:9pt">
                  <v:imagedata r:id="rId118" o:title=""/>
                </v:shape>
              </w:pict>
            </w:r>
            <w:r>
              <w:rPr>
                <w:rFonts w:asciiTheme="minorEastAsia" w:eastAsiaTheme="minorEastAsia" w:hAnsiTheme="minorEastAsia" w:cstheme="minorEastAsia"/>
                <w:sz w:val="22"/>
                <w:szCs w:val="22"/>
              </w:rPr>
              <w:pict>
                <v:shape id="_x0000_i1120" type="#_x0000_t75" style="width:36pt;height:9pt">
                  <v:imagedata r:id="rId119" o:title=""/>
                </v:shape>
              </w:pict>
            </w:r>
            <w:r>
              <w:rPr>
                <w:rFonts w:asciiTheme="minorEastAsia" w:eastAsiaTheme="minorEastAsia" w:hAnsiTheme="minorEastAsia" w:cstheme="minorEastAsia" w:hint="eastAsia"/>
                <w:sz w:val="22"/>
                <w:szCs w:val="22"/>
              </w:rPr>
              <w:t>66.67%</w:t>
            </w:r>
          </w:p>
        </w:tc>
      </w:tr>
      <w:tr w:rsidR="0099740E">
        <w:trPr>
          <w:trHeight w:val="310"/>
        </w:trPr>
        <w:tc>
          <w:tcPr>
            <w:tcW w:w="4315"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媚俗化泛滥，缺乏人文内涵</w:t>
            </w:r>
          </w:p>
        </w:tc>
        <w:tc>
          <w:tcPr>
            <w:tcW w:w="982" w:type="dxa"/>
            <w:shd w:val="clear" w:color="auto" w:fill="FFFFFF"/>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105</w:t>
            </w:r>
          </w:p>
        </w:tc>
        <w:tc>
          <w:tcPr>
            <w:tcW w:w="3502"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121" type="#_x0000_t75" style="width:48pt;height:9pt">
                  <v:imagedata r:id="rId168" o:title=""/>
                </v:shape>
              </w:pict>
            </w:r>
            <w:r>
              <w:rPr>
                <w:rFonts w:asciiTheme="minorEastAsia" w:eastAsiaTheme="minorEastAsia" w:hAnsiTheme="minorEastAsia" w:cstheme="minorEastAsia"/>
                <w:sz w:val="22"/>
                <w:szCs w:val="22"/>
              </w:rPr>
              <w:pict>
                <v:shape id="_x0000_i1122" type="#_x0000_t75" style="width:58.5pt;height:9pt">
                  <v:imagedata r:id="rId169" o:title=""/>
                </v:shape>
              </w:pict>
            </w:r>
            <w:r>
              <w:rPr>
                <w:rFonts w:asciiTheme="minorEastAsia" w:eastAsiaTheme="minorEastAsia" w:hAnsiTheme="minorEastAsia" w:cstheme="minorEastAsia" w:hint="eastAsia"/>
                <w:sz w:val="22"/>
                <w:szCs w:val="22"/>
              </w:rPr>
              <w:t>45.45%</w:t>
            </w:r>
          </w:p>
        </w:tc>
      </w:tr>
      <w:tr w:rsidR="0099740E">
        <w:trPr>
          <w:trHeight w:val="310"/>
        </w:trPr>
        <w:tc>
          <w:tcPr>
            <w:tcW w:w="4315"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广告植入太多，过于商业化</w:t>
            </w:r>
          </w:p>
        </w:tc>
        <w:tc>
          <w:tcPr>
            <w:tcW w:w="982" w:type="dxa"/>
            <w:shd w:val="clear" w:color="auto" w:fill="F9F9F9"/>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106</w:t>
            </w:r>
          </w:p>
        </w:tc>
        <w:tc>
          <w:tcPr>
            <w:tcW w:w="3502"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123" type="#_x0000_t75" style="width:48.75pt;height:9pt">
                  <v:imagedata r:id="rId170" o:title=""/>
                </v:shape>
              </w:pict>
            </w:r>
            <w:r>
              <w:rPr>
                <w:rFonts w:asciiTheme="minorEastAsia" w:eastAsiaTheme="minorEastAsia" w:hAnsiTheme="minorEastAsia" w:cstheme="minorEastAsia"/>
                <w:sz w:val="22"/>
                <w:szCs w:val="22"/>
              </w:rPr>
              <w:pict>
                <v:shape id="_x0000_i1124" type="#_x0000_t75" style="width:57.75pt;height:9pt">
                  <v:imagedata r:id="rId171" o:title=""/>
                </v:shape>
              </w:pict>
            </w:r>
            <w:r>
              <w:rPr>
                <w:rFonts w:asciiTheme="minorEastAsia" w:eastAsiaTheme="minorEastAsia" w:hAnsiTheme="minorEastAsia" w:cstheme="minorEastAsia" w:hint="eastAsia"/>
                <w:sz w:val="22"/>
                <w:szCs w:val="22"/>
              </w:rPr>
              <w:t>45.89%</w:t>
            </w:r>
          </w:p>
        </w:tc>
      </w:tr>
      <w:tr w:rsidR="0099740E">
        <w:trPr>
          <w:trHeight w:val="310"/>
        </w:trPr>
        <w:tc>
          <w:tcPr>
            <w:tcW w:w="4315"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价值导向偏差，容易误导受众</w:t>
            </w:r>
          </w:p>
        </w:tc>
        <w:tc>
          <w:tcPr>
            <w:tcW w:w="982" w:type="dxa"/>
            <w:shd w:val="clear" w:color="auto" w:fill="FFFFFF"/>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28</w:t>
            </w:r>
          </w:p>
        </w:tc>
        <w:tc>
          <w:tcPr>
            <w:tcW w:w="3502"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125" type="#_x0000_t75" style="width:12.75pt;height:9pt">
                  <v:imagedata r:id="rId136" o:title=""/>
                </v:shape>
              </w:pict>
            </w:r>
            <w:r>
              <w:rPr>
                <w:rFonts w:asciiTheme="minorEastAsia" w:eastAsiaTheme="minorEastAsia" w:hAnsiTheme="minorEastAsia" w:cstheme="minorEastAsia"/>
                <w:sz w:val="22"/>
                <w:szCs w:val="22"/>
              </w:rPr>
              <w:pict>
                <v:shape id="_x0000_i1126" type="#_x0000_t75" style="width:93.75pt;height:9pt">
                  <v:imagedata r:id="rId137" o:title=""/>
                </v:shape>
              </w:pict>
            </w:r>
            <w:r>
              <w:rPr>
                <w:rFonts w:asciiTheme="minorEastAsia" w:eastAsiaTheme="minorEastAsia" w:hAnsiTheme="minorEastAsia" w:cstheme="minorEastAsia" w:hint="eastAsia"/>
                <w:sz w:val="22"/>
                <w:szCs w:val="22"/>
              </w:rPr>
              <w:t>12.12%</w:t>
            </w:r>
          </w:p>
        </w:tc>
      </w:tr>
      <w:tr w:rsidR="0099740E">
        <w:trPr>
          <w:trHeight w:val="323"/>
        </w:trPr>
        <w:tc>
          <w:tcPr>
            <w:tcW w:w="4315" w:type="dxa"/>
            <w:shd w:val="clear" w:color="auto" w:fill="E0E0E0"/>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本题有效填写人次</w:t>
            </w:r>
          </w:p>
        </w:tc>
        <w:tc>
          <w:tcPr>
            <w:tcW w:w="982"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231</w:t>
            </w:r>
          </w:p>
        </w:tc>
        <w:tc>
          <w:tcPr>
            <w:tcW w:w="3502" w:type="dxa"/>
            <w:shd w:val="clear" w:color="auto" w:fill="E0E0E0"/>
            <w:vAlign w:val="center"/>
          </w:tcPr>
          <w:p w:rsidR="0099740E" w:rsidRDefault="0099740E">
            <w:pPr>
              <w:jc w:val="left"/>
              <w:rPr>
                <w:rFonts w:asciiTheme="minorEastAsia" w:eastAsiaTheme="minorEastAsia" w:hAnsiTheme="minorEastAsia" w:cstheme="minorEastAsia"/>
                <w:sz w:val="22"/>
                <w:szCs w:val="22"/>
              </w:rPr>
            </w:pPr>
          </w:p>
        </w:tc>
      </w:tr>
    </w:tbl>
    <w:p w:rsidR="0099740E" w:rsidRDefault="00E22F62">
      <w:pPr>
        <w:rPr>
          <w:rFonts w:asciiTheme="minorEastAsia" w:eastAsiaTheme="minorEastAsia" w:hAnsiTheme="minorEastAsia" w:cstheme="minorEastAsia"/>
          <w:color w:val="0066FF"/>
          <w:sz w:val="22"/>
          <w:szCs w:val="22"/>
        </w:rPr>
      </w:pPr>
      <w:r>
        <w:rPr>
          <w:rFonts w:asciiTheme="minorEastAsia" w:eastAsiaTheme="minorEastAsia" w:hAnsiTheme="minorEastAsia" w:cstheme="minorEastAsia" w:hint="eastAsia"/>
          <w:color w:val="000000"/>
          <w:sz w:val="22"/>
          <w:szCs w:val="22"/>
        </w:rPr>
        <w:t>第</w:t>
      </w:r>
      <w:r>
        <w:rPr>
          <w:rFonts w:asciiTheme="minorEastAsia" w:eastAsiaTheme="minorEastAsia" w:hAnsiTheme="minorEastAsia" w:cstheme="minorEastAsia" w:hint="eastAsia"/>
          <w:color w:val="000000"/>
          <w:sz w:val="22"/>
          <w:szCs w:val="22"/>
        </w:rPr>
        <w:t>12</w:t>
      </w:r>
      <w:r>
        <w:rPr>
          <w:rFonts w:asciiTheme="minorEastAsia" w:eastAsiaTheme="minorEastAsia" w:hAnsiTheme="minorEastAsia" w:cstheme="minorEastAsia" w:hint="eastAsia"/>
          <w:color w:val="000000"/>
          <w:sz w:val="22"/>
          <w:szCs w:val="22"/>
        </w:rPr>
        <w:t>题</w:t>
      </w:r>
      <w:r>
        <w:rPr>
          <w:rFonts w:asciiTheme="minorEastAsia" w:eastAsiaTheme="minorEastAsia" w:hAnsiTheme="minorEastAsia" w:cstheme="minorEastAsia" w:hint="eastAsia"/>
          <w:color w:val="000000"/>
          <w:sz w:val="22"/>
          <w:szCs w:val="22"/>
        </w:rPr>
        <w:t xml:space="preserve">   </w:t>
      </w:r>
      <w:r>
        <w:rPr>
          <w:rFonts w:asciiTheme="minorEastAsia" w:eastAsiaTheme="minorEastAsia" w:hAnsiTheme="minorEastAsia" w:cstheme="minorEastAsia" w:hint="eastAsia"/>
          <w:color w:val="000000"/>
          <w:sz w:val="22"/>
          <w:szCs w:val="22"/>
        </w:rPr>
        <w:t>若华谊兄弟要投资一档新的综艺节目，您希望是什么类型的？</w:t>
      </w:r>
      <w:r>
        <w:rPr>
          <w:rFonts w:asciiTheme="minorEastAsia" w:eastAsiaTheme="minorEastAsia" w:hAnsiTheme="minorEastAsia" w:cstheme="minorEastAsia" w:hint="eastAsia"/>
          <w:color w:val="000000"/>
          <w:sz w:val="22"/>
          <w:szCs w:val="22"/>
        </w:rPr>
        <w:t xml:space="preserve">      </w:t>
      </w:r>
    </w:p>
    <w:tbl>
      <w:tblPr>
        <w:tblW w:w="8814" w:type="dxa"/>
        <w:tblBorders>
          <w:top w:val="single" w:sz="4" w:space="0" w:color="D7D7D7"/>
          <w:left w:val="single" w:sz="4" w:space="0" w:color="D7D7D7"/>
          <w:bottom w:val="single" w:sz="4" w:space="0" w:color="D7D7D7"/>
          <w:right w:val="single" w:sz="4" w:space="0" w:color="D7D7D7"/>
          <w:insideH w:val="single" w:sz="4" w:space="0" w:color="D7D7D7"/>
          <w:insideV w:val="single" w:sz="4" w:space="0" w:color="D7D7D7"/>
        </w:tblBorders>
        <w:tblLayout w:type="fixed"/>
        <w:tblLook w:val="04A0" w:firstRow="1" w:lastRow="0" w:firstColumn="1" w:lastColumn="0" w:noHBand="0" w:noVBand="1"/>
      </w:tblPr>
      <w:tblGrid>
        <w:gridCol w:w="4277"/>
        <w:gridCol w:w="971"/>
        <w:gridCol w:w="3566"/>
      </w:tblGrid>
      <w:tr w:rsidR="0099740E">
        <w:trPr>
          <w:trHeight w:val="290"/>
        </w:trPr>
        <w:tc>
          <w:tcPr>
            <w:tcW w:w="4277"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选项</w:t>
            </w:r>
          </w:p>
        </w:tc>
        <w:tc>
          <w:tcPr>
            <w:tcW w:w="971"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小计</w:t>
            </w:r>
          </w:p>
        </w:tc>
        <w:tc>
          <w:tcPr>
            <w:tcW w:w="3566"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比例</w:t>
            </w:r>
          </w:p>
        </w:tc>
      </w:tr>
      <w:tr w:rsidR="0099740E">
        <w:trPr>
          <w:trHeight w:val="290"/>
        </w:trPr>
        <w:tc>
          <w:tcPr>
            <w:tcW w:w="4277"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脱口秀</w:t>
            </w:r>
          </w:p>
        </w:tc>
        <w:tc>
          <w:tcPr>
            <w:tcW w:w="971" w:type="dxa"/>
            <w:shd w:val="clear" w:color="auto" w:fill="FFFFFF"/>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89</w:t>
            </w:r>
          </w:p>
        </w:tc>
        <w:tc>
          <w:tcPr>
            <w:tcW w:w="3566"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127" type="#_x0000_t75" style="width:40.5pt;height:9pt">
                  <v:imagedata r:id="rId172" o:title=""/>
                </v:shape>
              </w:pict>
            </w:r>
            <w:r>
              <w:rPr>
                <w:rFonts w:asciiTheme="minorEastAsia" w:eastAsiaTheme="minorEastAsia" w:hAnsiTheme="minorEastAsia" w:cstheme="minorEastAsia"/>
                <w:sz w:val="22"/>
                <w:szCs w:val="22"/>
              </w:rPr>
              <w:pict>
                <v:shape id="_x0000_i1128" type="#_x0000_t75" style="width:66pt;height:9pt">
                  <v:imagedata r:id="rId173" o:title=""/>
                </v:shape>
              </w:pict>
            </w:r>
            <w:r>
              <w:rPr>
                <w:rFonts w:asciiTheme="minorEastAsia" w:eastAsiaTheme="minorEastAsia" w:hAnsiTheme="minorEastAsia" w:cstheme="minorEastAsia" w:hint="eastAsia"/>
                <w:sz w:val="22"/>
                <w:szCs w:val="22"/>
              </w:rPr>
              <w:t>38.53%</w:t>
            </w:r>
          </w:p>
        </w:tc>
      </w:tr>
      <w:tr w:rsidR="0099740E">
        <w:trPr>
          <w:trHeight w:val="290"/>
        </w:trPr>
        <w:tc>
          <w:tcPr>
            <w:tcW w:w="4277"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访谈对话</w:t>
            </w:r>
          </w:p>
        </w:tc>
        <w:tc>
          <w:tcPr>
            <w:tcW w:w="971" w:type="dxa"/>
            <w:shd w:val="clear" w:color="auto" w:fill="F9F9F9"/>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79</w:t>
            </w:r>
          </w:p>
        </w:tc>
        <w:tc>
          <w:tcPr>
            <w:tcW w:w="3566"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129" type="#_x0000_t75" style="width:36pt;height:9pt">
                  <v:imagedata r:id="rId174" o:title=""/>
                </v:shape>
              </w:pict>
            </w:r>
            <w:r>
              <w:rPr>
                <w:rFonts w:asciiTheme="minorEastAsia" w:eastAsiaTheme="minorEastAsia" w:hAnsiTheme="minorEastAsia" w:cstheme="minorEastAsia"/>
                <w:sz w:val="22"/>
                <w:szCs w:val="22"/>
              </w:rPr>
              <w:pict>
                <v:shape id="_x0000_i1130" type="#_x0000_t75" style="width:70.5pt;height:9pt">
                  <v:imagedata r:id="rId175" o:title=""/>
                </v:shape>
              </w:pict>
            </w:r>
            <w:r>
              <w:rPr>
                <w:rFonts w:asciiTheme="minorEastAsia" w:eastAsiaTheme="minorEastAsia" w:hAnsiTheme="minorEastAsia" w:cstheme="minorEastAsia" w:hint="eastAsia"/>
                <w:sz w:val="22"/>
                <w:szCs w:val="22"/>
              </w:rPr>
              <w:t>34.2%</w:t>
            </w:r>
          </w:p>
        </w:tc>
      </w:tr>
      <w:tr w:rsidR="0099740E">
        <w:trPr>
          <w:trHeight w:val="290"/>
        </w:trPr>
        <w:tc>
          <w:tcPr>
            <w:tcW w:w="4277"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竞赛类</w:t>
            </w:r>
          </w:p>
        </w:tc>
        <w:tc>
          <w:tcPr>
            <w:tcW w:w="971" w:type="dxa"/>
            <w:shd w:val="clear" w:color="auto" w:fill="FFFFFF"/>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64</w:t>
            </w:r>
          </w:p>
        </w:tc>
        <w:tc>
          <w:tcPr>
            <w:tcW w:w="3566"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131" type="#_x0000_t75" style="width:29.25pt;height:9pt">
                  <v:imagedata r:id="rId176" o:title=""/>
                </v:shape>
              </w:pict>
            </w:r>
            <w:r>
              <w:rPr>
                <w:rFonts w:asciiTheme="minorEastAsia" w:eastAsiaTheme="minorEastAsia" w:hAnsiTheme="minorEastAsia" w:cstheme="minorEastAsia"/>
                <w:sz w:val="22"/>
                <w:szCs w:val="22"/>
              </w:rPr>
              <w:pict>
                <v:shape id="_x0000_i1132" type="#_x0000_t75" style="width:77.25pt;height:9pt">
                  <v:imagedata r:id="rId177" o:title=""/>
                </v:shape>
              </w:pict>
            </w:r>
            <w:r>
              <w:rPr>
                <w:rFonts w:asciiTheme="minorEastAsia" w:eastAsiaTheme="minorEastAsia" w:hAnsiTheme="minorEastAsia" w:cstheme="minorEastAsia" w:hint="eastAsia"/>
                <w:sz w:val="22"/>
                <w:szCs w:val="22"/>
              </w:rPr>
              <w:t>27.71%</w:t>
            </w:r>
          </w:p>
        </w:tc>
      </w:tr>
      <w:tr w:rsidR="0099740E">
        <w:trPr>
          <w:trHeight w:val="290"/>
        </w:trPr>
        <w:tc>
          <w:tcPr>
            <w:tcW w:w="4277"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明星户外活动真人秀</w:t>
            </w:r>
          </w:p>
        </w:tc>
        <w:tc>
          <w:tcPr>
            <w:tcW w:w="971" w:type="dxa"/>
            <w:shd w:val="clear" w:color="auto" w:fill="F9F9F9"/>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104</w:t>
            </w:r>
          </w:p>
        </w:tc>
        <w:tc>
          <w:tcPr>
            <w:tcW w:w="3566"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133" type="#_x0000_t75" style="width:47.25pt;height:9pt">
                  <v:imagedata r:id="rId112" o:title=""/>
                </v:shape>
              </w:pict>
            </w:r>
            <w:r>
              <w:rPr>
                <w:rFonts w:asciiTheme="minorEastAsia" w:eastAsiaTheme="minorEastAsia" w:hAnsiTheme="minorEastAsia" w:cstheme="minorEastAsia"/>
                <w:sz w:val="22"/>
                <w:szCs w:val="22"/>
              </w:rPr>
              <w:pict>
                <v:shape id="_x0000_i1134" type="#_x0000_t75" style="width:59.25pt;height:9pt">
                  <v:imagedata r:id="rId113" o:title=""/>
                </v:shape>
              </w:pict>
            </w:r>
            <w:r>
              <w:rPr>
                <w:rFonts w:asciiTheme="minorEastAsia" w:eastAsiaTheme="minorEastAsia" w:hAnsiTheme="minorEastAsia" w:cstheme="minorEastAsia" w:hint="eastAsia"/>
                <w:sz w:val="22"/>
                <w:szCs w:val="22"/>
              </w:rPr>
              <w:t>45.02%</w:t>
            </w:r>
          </w:p>
        </w:tc>
      </w:tr>
      <w:tr w:rsidR="0099740E">
        <w:trPr>
          <w:trHeight w:val="290"/>
        </w:trPr>
        <w:tc>
          <w:tcPr>
            <w:tcW w:w="4277"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相亲类</w:t>
            </w:r>
          </w:p>
        </w:tc>
        <w:tc>
          <w:tcPr>
            <w:tcW w:w="971" w:type="dxa"/>
            <w:shd w:val="clear" w:color="auto" w:fill="FFFFFF"/>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13</w:t>
            </w:r>
          </w:p>
        </w:tc>
        <w:tc>
          <w:tcPr>
            <w:tcW w:w="3566"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135" type="#_x0000_t75" style="width:5.25pt;height:9pt">
                  <v:imagedata r:id="rId178" o:title=""/>
                </v:shape>
              </w:pict>
            </w:r>
            <w:r>
              <w:rPr>
                <w:rFonts w:asciiTheme="minorEastAsia" w:eastAsiaTheme="minorEastAsia" w:hAnsiTheme="minorEastAsia" w:cstheme="minorEastAsia"/>
                <w:sz w:val="22"/>
                <w:szCs w:val="22"/>
              </w:rPr>
              <w:pict>
                <v:shape id="_x0000_i1136" type="#_x0000_t75" style="width:101.25pt;height:9pt">
                  <v:imagedata r:id="rId179" o:title=""/>
                </v:shape>
              </w:pict>
            </w:r>
            <w:r>
              <w:rPr>
                <w:rFonts w:asciiTheme="minorEastAsia" w:eastAsiaTheme="minorEastAsia" w:hAnsiTheme="minorEastAsia" w:cstheme="minorEastAsia" w:hint="eastAsia"/>
                <w:sz w:val="22"/>
                <w:szCs w:val="22"/>
              </w:rPr>
              <w:t>5.63%</w:t>
            </w:r>
          </w:p>
        </w:tc>
      </w:tr>
      <w:tr w:rsidR="0099740E">
        <w:trPr>
          <w:trHeight w:val="303"/>
        </w:trPr>
        <w:tc>
          <w:tcPr>
            <w:tcW w:w="4277" w:type="dxa"/>
            <w:shd w:val="clear" w:color="auto" w:fill="E0E0E0"/>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本题有效填写人次</w:t>
            </w:r>
          </w:p>
        </w:tc>
        <w:tc>
          <w:tcPr>
            <w:tcW w:w="971"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231</w:t>
            </w:r>
          </w:p>
        </w:tc>
        <w:tc>
          <w:tcPr>
            <w:tcW w:w="3566" w:type="dxa"/>
            <w:shd w:val="clear" w:color="auto" w:fill="E0E0E0"/>
            <w:vAlign w:val="center"/>
          </w:tcPr>
          <w:p w:rsidR="0099740E" w:rsidRDefault="0099740E">
            <w:pPr>
              <w:jc w:val="left"/>
              <w:rPr>
                <w:rFonts w:asciiTheme="minorEastAsia" w:eastAsiaTheme="minorEastAsia" w:hAnsiTheme="minorEastAsia" w:cstheme="minorEastAsia"/>
                <w:sz w:val="22"/>
                <w:szCs w:val="22"/>
              </w:rPr>
            </w:pPr>
          </w:p>
        </w:tc>
      </w:tr>
    </w:tbl>
    <w:p w:rsidR="0099740E" w:rsidRDefault="00E22F62">
      <w:pPr>
        <w:rPr>
          <w:rFonts w:asciiTheme="minorEastAsia" w:eastAsiaTheme="minorEastAsia" w:hAnsiTheme="minorEastAsia" w:cstheme="minorEastAsia"/>
          <w:color w:val="0066FF"/>
          <w:sz w:val="22"/>
          <w:szCs w:val="22"/>
        </w:rPr>
      </w:pPr>
      <w:r>
        <w:rPr>
          <w:rFonts w:asciiTheme="minorEastAsia" w:eastAsiaTheme="minorEastAsia" w:hAnsiTheme="minorEastAsia" w:cstheme="minorEastAsia" w:hint="eastAsia"/>
          <w:color w:val="000000"/>
          <w:sz w:val="22"/>
          <w:szCs w:val="22"/>
        </w:rPr>
        <w:t>第</w:t>
      </w:r>
      <w:r>
        <w:rPr>
          <w:rFonts w:asciiTheme="minorEastAsia" w:eastAsiaTheme="minorEastAsia" w:hAnsiTheme="minorEastAsia" w:cstheme="minorEastAsia" w:hint="eastAsia"/>
          <w:color w:val="000000"/>
          <w:sz w:val="22"/>
          <w:szCs w:val="22"/>
        </w:rPr>
        <w:t>13</w:t>
      </w:r>
      <w:r>
        <w:rPr>
          <w:rFonts w:asciiTheme="minorEastAsia" w:eastAsiaTheme="minorEastAsia" w:hAnsiTheme="minorEastAsia" w:cstheme="minorEastAsia" w:hint="eastAsia"/>
          <w:color w:val="000000"/>
          <w:sz w:val="22"/>
          <w:szCs w:val="22"/>
        </w:rPr>
        <w:t>题</w:t>
      </w:r>
      <w:r>
        <w:rPr>
          <w:rFonts w:asciiTheme="minorEastAsia" w:eastAsiaTheme="minorEastAsia" w:hAnsiTheme="minorEastAsia" w:cstheme="minorEastAsia" w:hint="eastAsia"/>
          <w:color w:val="000000"/>
          <w:sz w:val="22"/>
          <w:szCs w:val="22"/>
        </w:rPr>
        <w:t xml:space="preserve">   </w:t>
      </w:r>
      <w:r>
        <w:rPr>
          <w:rFonts w:asciiTheme="minorEastAsia" w:eastAsiaTheme="minorEastAsia" w:hAnsiTheme="minorEastAsia" w:cstheme="minorEastAsia" w:hint="eastAsia"/>
          <w:color w:val="000000"/>
          <w:sz w:val="22"/>
          <w:szCs w:val="22"/>
        </w:rPr>
        <w:t>您认为</w:t>
      </w:r>
      <w:proofErr w:type="gramStart"/>
      <w:r>
        <w:rPr>
          <w:rFonts w:asciiTheme="minorEastAsia" w:eastAsiaTheme="minorEastAsia" w:hAnsiTheme="minorEastAsia" w:cstheme="minorEastAsia" w:hint="eastAsia"/>
          <w:color w:val="000000"/>
          <w:sz w:val="22"/>
          <w:szCs w:val="22"/>
        </w:rPr>
        <w:t>国内综</w:t>
      </w:r>
      <w:proofErr w:type="gramEnd"/>
      <w:r>
        <w:rPr>
          <w:rFonts w:asciiTheme="minorEastAsia" w:eastAsiaTheme="minorEastAsia" w:hAnsiTheme="minorEastAsia" w:cstheme="minorEastAsia" w:hint="eastAsia"/>
          <w:color w:val="000000"/>
          <w:sz w:val="22"/>
          <w:szCs w:val="22"/>
        </w:rPr>
        <w:t>艺节目在哪些方面改进会得到较高的关注？</w:t>
      </w:r>
      <w:r>
        <w:rPr>
          <w:rFonts w:asciiTheme="minorEastAsia" w:eastAsiaTheme="minorEastAsia" w:hAnsiTheme="minorEastAsia" w:cstheme="minorEastAsia" w:hint="eastAsia"/>
          <w:color w:val="000000"/>
          <w:sz w:val="22"/>
          <w:szCs w:val="22"/>
        </w:rPr>
        <w:t xml:space="preserve">      </w:t>
      </w:r>
    </w:p>
    <w:tbl>
      <w:tblPr>
        <w:tblW w:w="8799" w:type="dxa"/>
        <w:tblBorders>
          <w:top w:val="single" w:sz="4" w:space="0" w:color="D7D7D7"/>
          <w:left w:val="single" w:sz="4" w:space="0" w:color="D7D7D7"/>
          <w:bottom w:val="single" w:sz="4" w:space="0" w:color="D7D7D7"/>
          <w:right w:val="single" w:sz="4" w:space="0" w:color="D7D7D7"/>
          <w:insideH w:val="single" w:sz="4" w:space="0" w:color="D7D7D7"/>
          <w:insideV w:val="single" w:sz="4" w:space="0" w:color="D7D7D7"/>
        </w:tblBorders>
        <w:tblLayout w:type="fixed"/>
        <w:tblLook w:val="04A0" w:firstRow="1" w:lastRow="0" w:firstColumn="1" w:lastColumn="0" w:noHBand="0" w:noVBand="1"/>
      </w:tblPr>
      <w:tblGrid>
        <w:gridCol w:w="4345"/>
        <w:gridCol w:w="987"/>
        <w:gridCol w:w="3467"/>
      </w:tblGrid>
      <w:tr w:rsidR="0099740E">
        <w:trPr>
          <w:trHeight w:val="307"/>
        </w:trPr>
        <w:tc>
          <w:tcPr>
            <w:tcW w:w="4345"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选项</w:t>
            </w:r>
          </w:p>
        </w:tc>
        <w:tc>
          <w:tcPr>
            <w:tcW w:w="987"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小计</w:t>
            </w:r>
          </w:p>
        </w:tc>
        <w:tc>
          <w:tcPr>
            <w:tcW w:w="3467"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比例</w:t>
            </w:r>
          </w:p>
        </w:tc>
      </w:tr>
      <w:tr w:rsidR="0099740E">
        <w:trPr>
          <w:trHeight w:val="307"/>
        </w:trPr>
        <w:tc>
          <w:tcPr>
            <w:tcW w:w="4345"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主持人素质</w:t>
            </w:r>
          </w:p>
        </w:tc>
        <w:tc>
          <w:tcPr>
            <w:tcW w:w="987" w:type="dxa"/>
            <w:shd w:val="clear" w:color="auto" w:fill="FFFFFF"/>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92</w:t>
            </w:r>
          </w:p>
        </w:tc>
        <w:tc>
          <w:tcPr>
            <w:tcW w:w="3467"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137" type="#_x0000_t75" style="width:42pt;height:9pt">
                  <v:imagedata r:id="rId158" o:title=""/>
                </v:shape>
              </w:pict>
            </w:r>
            <w:r>
              <w:rPr>
                <w:rFonts w:asciiTheme="minorEastAsia" w:eastAsiaTheme="minorEastAsia" w:hAnsiTheme="minorEastAsia" w:cstheme="minorEastAsia"/>
                <w:sz w:val="22"/>
                <w:szCs w:val="22"/>
              </w:rPr>
              <w:pict>
                <v:shape id="_x0000_i1138" type="#_x0000_t75" style="width:64.5pt;height:9pt">
                  <v:imagedata r:id="rId159" o:title=""/>
                </v:shape>
              </w:pict>
            </w:r>
            <w:r>
              <w:rPr>
                <w:rFonts w:asciiTheme="minorEastAsia" w:eastAsiaTheme="minorEastAsia" w:hAnsiTheme="minorEastAsia" w:cstheme="minorEastAsia" w:hint="eastAsia"/>
                <w:sz w:val="22"/>
                <w:szCs w:val="22"/>
              </w:rPr>
              <w:t>39.83%</w:t>
            </w:r>
          </w:p>
        </w:tc>
      </w:tr>
      <w:tr w:rsidR="0099740E">
        <w:trPr>
          <w:trHeight w:val="307"/>
        </w:trPr>
        <w:tc>
          <w:tcPr>
            <w:tcW w:w="4345"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节目嘉宾</w:t>
            </w:r>
          </w:p>
        </w:tc>
        <w:tc>
          <w:tcPr>
            <w:tcW w:w="987" w:type="dxa"/>
            <w:shd w:val="clear" w:color="auto" w:fill="F9F9F9"/>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112</w:t>
            </w:r>
          </w:p>
        </w:tc>
        <w:tc>
          <w:tcPr>
            <w:tcW w:w="3467"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139" type="#_x0000_t75" style="width:51pt;height:9pt">
                  <v:imagedata r:id="rId130" o:title=""/>
                </v:shape>
              </w:pict>
            </w:r>
            <w:r>
              <w:rPr>
                <w:rFonts w:asciiTheme="minorEastAsia" w:eastAsiaTheme="minorEastAsia" w:hAnsiTheme="minorEastAsia" w:cstheme="minorEastAsia"/>
                <w:sz w:val="22"/>
                <w:szCs w:val="22"/>
              </w:rPr>
              <w:pict>
                <v:shape id="_x0000_i1140" type="#_x0000_t75" style="width:55.5pt;height:9pt">
                  <v:imagedata r:id="rId131" o:title=""/>
                </v:shape>
              </w:pict>
            </w:r>
            <w:r>
              <w:rPr>
                <w:rFonts w:asciiTheme="minorEastAsia" w:eastAsiaTheme="minorEastAsia" w:hAnsiTheme="minorEastAsia" w:cstheme="minorEastAsia" w:hint="eastAsia"/>
                <w:sz w:val="22"/>
                <w:szCs w:val="22"/>
              </w:rPr>
              <w:t>48.48%</w:t>
            </w:r>
          </w:p>
        </w:tc>
      </w:tr>
      <w:tr w:rsidR="0099740E">
        <w:trPr>
          <w:trHeight w:val="307"/>
        </w:trPr>
        <w:tc>
          <w:tcPr>
            <w:tcW w:w="4345"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节目包装</w:t>
            </w:r>
          </w:p>
        </w:tc>
        <w:tc>
          <w:tcPr>
            <w:tcW w:w="987" w:type="dxa"/>
            <w:shd w:val="clear" w:color="auto" w:fill="FFFFFF"/>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67</w:t>
            </w:r>
          </w:p>
        </w:tc>
        <w:tc>
          <w:tcPr>
            <w:tcW w:w="3467"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141" type="#_x0000_t75" style="width:30.75pt;height:9pt">
                  <v:imagedata r:id="rId180" o:title=""/>
                </v:shape>
              </w:pict>
            </w:r>
            <w:r>
              <w:rPr>
                <w:rFonts w:asciiTheme="minorEastAsia" w:eastAsiaTheme="minorEastAsia" w:hAnsiTheme="minorEastAsia" w:cstheme="minorEastAsia"/>
                <w:sz w:val="22"/>
                <w:szCs w:val="22"/>
              </w:rPr>
              <w:pict>
                <v:shape id="_x0000_i1142" type="#_x0000_t75" style="width:75pt;height:9pt">
                  <v:imagedata r:id="rId181" o:title=""/>
                </v:shape>
              </w:pict>
            </w:r>
            <w:r>
              <w:rPr>
                <w:rFonts w:asciiTheme="minorEastAsia" w:eastAsiaTheme="minorEastAsia" w:hAnsiTheme="minorEastAsia" w:cstheme="minorEastAsia" w:hint="eastAsia"/>
                <w:sz w:val="22"/>
                <w:szCs w:val="22"/>
              </w:rPr>
              <w:t>29%</w:t>
            </w:r>
          </w:p>
        </w:tc>
      </w:tr>
      <w:tr w:rsidR="0099740E">
        <w:trPr>
          <w:trHeight w:val="307"/>
        </w:trPr>
        <w:tc>
          <w:tcPr>
            <w:tcW w:w="4345"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节目内容创新</w:t>
            </w:r>
          </w:p>
        </w:tc>
        <w:tc>
          <w:tcPr>
            <w:tcW w:w="987" w:type="dxa"/>
            <w:shd w:val="clear" w:color="auto" w:fill="F9F9F9"/>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197</w:t>
            </w:r>
          </w:p>
        </w:tc>
        <w:tc>
          <w:tcPr>
            <w:tcW w:w="3467"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143" type="#_x0000_t75" style="width:90.75pt;height:9pt">
                  <v:imagedata r:id="rId166" o:title=""/>
                </v:shape>
              </w:pict>
            </w:r>
            <w:r>
              <w:rPr>
                <w:rFonts w:asciiTheme="minorEastAsia" w:eastAsiaTheme="minorEastAsia" w:hAnsiTheme="minorEastAsia" w:cstheme="minorEastAsia"/>
                <w:sz w:val="22"/>
                <w:szCs w:val="22"/>
              </w:rPr>
              <w:pict>
                <v:shape id="_x0000_i1144" type="#_x0000_t75" style="width:15.75pt;height:9pt">
                  <v:imagedata r:id="rId167" o:title=""/>
                </v:shape>
              </w:pict>
            </w:r>
            <w:r>
              <w:rPr>
                <w:rFonts w:asciiTheme="minorEastAsia" w:eastAsiaTheme="minorEastAsia" w:hAnsiTheme="minorEastAsia" w:cstheme="minorEastAsia" w:hint="eastAsia"/>
                <w:sz w:val="22"/>
                <w:szCs w:val="22"/>
              </w:rPr>
              <w:t>85.28%</w:t>
            </w:r>
          </w:p>
        </w:tc>
      </w:tr>
      <w:tr w:rsidR="0099740E">
        <w:trPr>
          <w:trHeight w:val="313"/>
        </w:trPr>
        <w:tc>
          <w:tcPr>
            <w:tcW w:w="4345" w:type="dxa"/>
            <w:shd w:val="clear" w:color="auto" w:fill="E0E0E0"/>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本题有效填写人次</w:t>
            </w:r>
          </w:p>
        </w:tc>
        <w:tc>
          <w:tcPr>
            <w:tcW w:w="987"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231</w:t>
            </w:r>
          </w:p>
        </w:tc>
        <w:tc>
          <w:tcPr>
            <w:tcW w:w="3467" w:type="dxa"/>
            <w:shd w:val="clear" w:color="auto" w:fill="E0E0E0"/>
            <w:vAlign w:val="center"/>
          </w:tcPr>
          <w:p w:rsidR="0099740E" w:rsidRDefault="0099740E">
            <w:pPr>
              <w:jc w:val="left"/>
              <w:rPr>
                <w:rFonts w:asciiTheme="minorEastAsia" w:eastAsiaTheme="minorEastAsia" w:hAnsiTheme="minorEastAsia" w:cstheme="minorEastAsia"/>
                <w:sz w:val="22"/>
                <w:szCs w:val="22"/>
              </w:rPr>
            </w:pPr>
          </w:p>
        </w:tc>
      </w:tr>
    </w:tbl>
    <w:p w:rsidR="0099740E" w:rsidRDefault="00E22F62">
      <w:pPr>
        <w:rPr>
          <w:rFonts w:asciiTheme="minorEastAsia" w:eastAsiaTheme="minorEastAsia" w:hAnsiTheme="minorEastAsia" w:cstheme="minorEastAsia"/>
          <w:color w:val="0066FF"/>
          <w:sz w:val="22"/>
          <w:szCs w:val="22"/>
        </w:rPr>
      </w:pPr>
      <w:r>
        <w:rPr>
          <w:rFonts w:asciiTheme="minorEastAsia" w:eastAsiaTheme="minorEastAsia" w:hAnsiTheme="minorEastAsia" w:cstheme="minorEastAsia" w:hint="eastAsia"/>
          <w:color w:val="000000"/>
          <w:sz w:val="22"/>
          <w:szCs w:val="22"/>
        </w:rPr>
        <w:t>第</w:t>
      </w:r>
      <w:r>
        <w:rPr>
          <w:rFonts w:asciiTheme="minorEastAsia" w:eastAsiaTheme="minorEastAsia" w:hAnsiTheme="minorEastAsia" w:cstheme="minorEastAsia" w:hint="eastAsia"/>
          <w:color w:val="000000"/>
          <w:sz w:val="22"/>
          <w:szCs w:val="22"/>
        </w:rPr>
        <w:t>14</w:t>
      </w:r>
      <w:r>
        <w:rPr>
          <w:rFonts w:asciiTheme="minorEastAsia" w:eastAsiaTheme="minorEastAsia" w:hAnsiTheme="minorEastAsia" w:cstheme="minorEastAsia" w:hint="eastAsia"/>
          <w:color w:val="000000"/>
          <w:sz w:val="22"/>
          <w:szCs w:val="22"/>
        </w:rPr>
        <w:t>题</w:t>
      </w:r>
      <w:r>
        <w:rPr>
          <w:rFonts w:asciiTheme="minorEastAsia" w:eastAsiaTheme="minorEastAsia" w:hAnsiTheme="minorEastAsia" w:cstheme="minorEastAsia" w:hint="eastAsia"/>
          <w:color w:val="000000"/>
          <w:sz w:val="22"/>
          <w:szCs w:val="22"/>
        </w:rPr>
        <w:t xml:space="preserve">   </w:t>
      </w:r>
      <w:r>
        <w:rPr>
          <w:rFonts w:asciiTheme="minorEastAsia" w:eastAsiaTheme="minorEastAsia" w:hAnsiTheme="minorEastAsia" w:cstheme="minorEastAsia" w:hint="eastAsia"/>
          <w:color w:val="000000"/>
          <w:sz w:val="22"/>
          <w:szCs w:val="22"/>
        </w:rPr>
        <w:t>您认为</w:t>
      </w:r>
      <w:proofErr w:type="gramStart"/>
      <w:r>
        <w:rPr>
          <w:rFonts w:asciiTheme="minorEastAsia" w:eastAsiaTheme="minorEastAsia" w:hAnsiTheme="minorEastAsia" w:cstheme="minorEastAsia" w:hint="eastAsia"/>
          <w:color w:val="000000"/>
          <w:sz w:val="22"/>
          <w:szCs w:val="22"/>
        </w:rPr>
        <w:t>国内综</w:t>
      </w:r>
      <w:proofErr w:type="gramEnd"/>
      <w:r>
        <w:rPr>
          <w:rFonts w:asciiTheme="minorEastAsia" w:eastAsiaTheme="minorEastAsia" w:hAnsiTheme="minorEastAsia" w:cstheme="minorEastAsia" w:hint="eastAsia"/>
          <w:color w:val="000000"/>
          <w:sz w:val="22"/>
          <w:szCs w:val="22"/>
        </w:rPr>
        <w:t>艺节目在内容上可以添加以下哪些形式？</w:t>
      </w:r>
      <w:r>
        <w:rPr>
          <w:rFonts w:asciiTheme="minorEastAsia" w:eastAsiaTheme="minorEastAsia" w:hAnsiTheme="minorEastAsia" w:cstheme="minorEastAsia" w:hint="eastAsia"/>
          <w:color w:val="000000"/>
          <w:sz w:val="22"/>
          <w:szCs w:val="22"/>
        </w:rPr>
        <w:t xml:space="preserve">      </w:t>
      </w:r>
    </w:p>
    <w:tbl>
      <w:tblPr>
        <w:tblW w:w="8784" w:type="dxa"/>
        <w:tblBorders>
          <w:top w:val="single" w:sz="4" w:space="0" w:color="D7D7D7"/>
          <w:left w:val="single" w:sz="4" w:space="0" w:color="D7D7D7"/>
          <w:bottom w:val="single" w:sz="4" w:space="0" w:color="D7D7D7"/>
          <w:right w:val="single" w:sz="4" w:space="0" w:color="D7D7D7"/>
          <w:insideH w:val="single" w:sz="4" w:space="0" w:color="D7D7D7"/>
          <w:insideV w:val="single" w:sz="4" w:space="0" w:color="D7D7D7"/>
        </w:tblBorders>
        <w:tblLayout w:type="fixed"/>
        <w:tblLook w:val="04A0" w:firstRow="1" w:lastRow="0" w:firstColumn="1" w:lastColumn="0" w:noHBand="0" w:noVBand="1"/>
      </w:tblPr>
      <w:tblGrid>
        <w:gridCol w:w="4326"/>
        <w:gridCol w:w="983"/>
        <w:gridCol w:w="3475"/>
      </w:tblGrid>
      <w:tr w:rsidR="0099740E">
        <w:trPr>
          <w:trHeight w:val="350"/>
        </w:trPr>
        <w:tc>
          <w:tcPr>
            <w:tcW w:w="4326"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选项</w:t>
            </w:r>
          </w:p>
        </w:tc>
        <w:tc>
          <w:tcPr>
            <w:tcW w:w="983"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小计</w:t>
            </w:r>
          </w:p>
        </w:tc>
        <w:tc>
          <w:tcPr>
            <w:tcW w:w="3475"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比例</w:t>
            </w:r>
          </w:p>
        </w:tc>
      </w:tr>
      <w:tr w:rsidR="0099740E">
        <w:trPr>
          <w:trHeight w:val="350"/>
        </w:trPr>
        <w:tc>
          <w:tcPr>
            <w:tcW w:w="4326"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结合中国传统优秀文化</w:t>
            </w:r>
          </w:p>
        </w:tc>
        <w:tc>
          <w:tcPr>
            <w:tcW w:w="983" w:type="dxa"/>
            <w:shd w:val="clear" w:color="auto" w:fill="FFFFFF"/>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150</w:t>
            </w:r>
          </w:p>
        </w:tc>
        <w:tc>
          <w:tcPr>
            <w:tcW w:w="3475"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145" type="#_x0000_t75" style="width:69pt;height:9pt">
                  <v:imagedata r:id="rId182" o:title=""/>
                </v:shape>
              </w:pict>
            </w:r>
            <w:r>
              <w:rPr>
                <w:rFonts w:asciiTheme="minorEastAsia" w:eastAsiaTheme="minorEastAsia" w:hAnsiTheme="minorEastAsia" w:cstheme="minorEastAsia"/>
                <w:sz w:val="22"/>
                <w:szCs w:val="22"/>
              </w:rPr>
              <w:pict>
                <v:shape id="_x0000_i1146" type="#_x0000_t75" style="width:37.5pt;height:9pt">
                  <v:imagedata r:id="rId183" o:title=""/>
                </v:shape>
              </w:pict>
            </w:r>
            <w:r>
              <w:rPr>
                <w:rFonts w:asciiTheme="minorEastAsia" w:eastAsiaTheme="minorEastAsia" w:hAnsiTheme="minorEastAsia" w:cstheme="minorEastAsia" w:hint="eastAsia"/>
                <w:sz w:val="22"/>
                <w:szCs w:val="22"/>
              </w:rPr>
              <w:t>64.94%</w:t>
            </w:r>
          </w:p>
        </w:tc>
      </w:tr>
      <w:tr w:rsidR="0099740E">
        <w:trPr>
          <w:trHeight w:val="350"/>
        </w:trPr>
        <w:tc>
          <w:tcPr>
            <w:tcW w:w="4326"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结合中国地方特色的内容</w:t>
            </w:r>
          </w:p>
        </w:tc>
        <w:tc>
          <w:tcPr>
            <w:tcW w:w="983" w:type="dxa"/>
            <w:shd w:val="clear" w:color="auto" w:fill="F9F9F9"/>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139</w:t>
            </w:r>
          </w:p>
        </w:tc>
        <w:tc>
          <w:tcPr>
            <w:tcW w:w="3475"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147" type="#_x0000_t75" style="width:63.75pt;height:9pt">
                  <v:imagedata r:id="rId148" o:title=""/>
                </v:shape>
              </w:pict>
            </w:r>
            <w:r>
              <w:rPr>
                <w:rFonts w:asciiTheme="minorEastAsia" w:eastAsiaTheme="minorEastAsia" w:hAnsiTheme="minorEastAsia" w:cstheme="minorEastAsia"/>
                <w:sz w:val="22"/>
                <w:szCs w:val="22"/>
              </w:rPr>
              <w:pict>
                <v:shape id="_x0000_i1148" type="#_x0000_t75" style="width:42.75pt;height:9pt">
                  <v:imagedata r:id="rId149" o:title=""/>
                </v:shape>
              </w:pict>
            </w:r>
            <w:r>
              <w:rPr>
                <w:rFonts w:asciiTheme="minorEastAsia" w:eastAsiaTheme="minorEastAsia" w:hAnsiTheme="minorEastAsia" w:cstheme="minorEastAsia" w:hint="eastAsia"/>
                <w:sz w:val="22"/>
                <w:szCs w:val="22"/>
              </w:rPr>
              <w:t>60.17%</w:t>
            </w:r>
          </w:p>
        </w:tc>
      </w:tr>
      <w:tr w:rsidR="0099740E">
        <w:trPr>
          <w:trHeight w:val="350"/>
        </w:trPr>
        <w:tc>
          <w:tcPr>
            <w:tcW w:w="4326"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结合中国历史方面的内容</w:t>
            </w:r>
          </w:p>
        </w:tc>
        <w:tc>
          <w:tcPr>
            <w:tcW w:w="983" w:type="dxa"/>
            <w:shd w:val="clear" w:color="auto" w:fill="FFFFFF"/>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104</w:t>
            </w:r>
          </w:p>
        </w:tc>
        <w:tc>
          <w:tcPr>
            <w:tcW w:w="3475"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149" type="#_x0000_t75" style="width:47.25pt;height:9pt">
                  <v:imagedata r:id="rId112" o:title=""/>
                </v:shape>
              </w:pict>
            </w:r>
            <w:r>
              <w:rPr>
                <w:rFonts w:asciiTheme="minorEastAsia" w:eastAsiaTheme="minorEastAsia" w:hAnsiTheme="minorEastAsia" w:cstheme="minorEastAsia"/>
                <w:sz w:val="22"/>
                <w:szCs w:val="22"/>
              </w:rPr>
              <w:pict>
                <v:shape id="_x0000_i1150" type="#_x0000_t75" style="width:59.25pt;height:9pt">
                  <v:imagedata r:id="rId113" o:title=""/>
                </v:shape>
              </w:pict>
            </w:r>
            <w:r>
              <w:rPr>
                <w:rFonts w:asciiTheme="minorEastAsia" w:eastAsiaTheme="minorEastAsia" w:hAnsiTheme="minorEastAsia" w:cstheme="minorEastAsia" w:hint="eastAsia"/>
                <w:sz w:val="22"/>
                <w:szCs w:val="22"/>
              </w:rPr>
              <w:t>45.02%</w:t>
            </w:r>
          </w:p>
        </w:tc>
      </w:tr>
      <w:tr w:rsidR="0099740E">
        <w:trPr>
          <w:trHeight w:val="350"/>
        </w:trPr>
        <w:tc>
          <w:tcPr>
            <w:tcW w:w="4326"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结合科普知识的内容</w:t>
            </w:r>
          </w:p>
        </w:tc>
        <w:tc>
          <w:tcPr>
            <w:tcW w:w="983" w:type="dxa"/>
            <w:shd w:val="clear" w:color="auto" w:fill="F9F9F9"/>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100</w:t>
            </w:r>
          </w:p>
        </w:tc>
        <w:tc>
          <w:tcPr>
            <w:tcW w:w="3475"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151" type="#_x0000_t75" style="width:45.75pt;height:9pt">
                  <v:imagedata r:id="rId184" o:title=""/>
                </v:shape>
              </w:pict>
            </w:r>
            <w:r>
              <w:rPr>
                <w:rFonts w:asciiTheme="minorEastAsia" w:eastAsiaTheme="minorEastAsia" w:hAnsiTheme="minorEastAsia" w:cstheme="minorEastAsia"/>
                <w:sz w:val="22"/>
                <w:szCs w:val="22"/>
              </w:rPr>
              <w:pict>
                <v:shape id="_x0000_i1152" type="#_x0000_t75" style="width:60.75pt;height:9pt">
                  <v:imagedata r:id="rId185" o:title=""/>
                </v:shape>
              </w:pict>
            </w:r>
            <w:r>
              <w:rPr>
                <w:rFonts w:asciiTheme="minorEastAsia" w:eastAsiaTheme="minorEastAsia" w:hAnsiTheme="minorEastAsia" w:cstheme="minorEastAsia" w:hint="eastAsia"/>
                <w:sz w:val="22"/>
                <w:szCs w:val="22"/>
              </w:rPr>
              <w:t>43.29%</w:t>
            </w:r>
          </w:p>
        </w:tc>
      </w:tr>
      <w:tr w:rsidR="0099740E">
        <w:trPr>
          <w:trHeight w:val="350"/>
        </w:trPr>
        <w:tc>
          <w:tcPr>
            <w:tcW w:w="4326"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结合奇闻轶事的内容</w:t>
            </w:r>
          </w:p>
        </w:tc>
        <w:tc>
          <w:tcPr>
            <w:tcW w:w="983" w:type="dxa"/>
            <w:shd w:val="clear" w:color="auto" w:fill="FFFFFF"/>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73</w:t>
            </w:r>
          </w:p>
        </w:tc>
        <w:tc>
          <w:tcPr>
            <w:tcW w:w="3475"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153" type="#_x0000_t75" style="width:33pt;height:9pt">
                  <v:imagedata r:id="rId186" o:title=""/>
                </v:shape>
              </w:pict>
            </w:r>
            <w:r>
              <w:rPr>
                <w:rFonts w:asciiTheme="minorEastAsia" w:eastAsiaTheme="minorEastAsia" w:hAnsiTheme="minorEastAsia" w:cstheme="minorEastAsia"/>
                <w:sz w:val="22"/>
                <w:szCs w:val="22"/>
              </w:rPr>
              <w:pict>
                <v:shape id="_x0000_i1154" type="#_x0000_t75" style="width:73.5pt;height:9pt">
                  <v:imagedata r:id="rId187" o:title=""/>
                </v:shape>
              </w:pict>
            </w:r>
            <w:r>
              <w:rPr>
                <w:rFonts w:asciiTheme="minorEastAsia" w:eastAsiaTheme="minorEastAsia" w:hAnsiTheme="minorEastAsia" w:cstheme="minorEastAsia" w:hint="eastAsia"/>
                <w:sz w:val="22"/>
                <w:szCs w:val="22"/>
              </w:rPr>
              <w:t>31.6%</w:t>
            </w:r>
          </w:p>
        </w:tc>
      </w:tr>
      <w:tr w:rsidR="0099740E">
        <w:trPr>
          <w:trHeight w:val="364"/>
        </w:trPr>
        <w:tc>
          <w:tcPr>
            <w:tcW w:w="4326" w:type="dxa"/>
            <w:shd w:val="clear" w:color="auto" w:fill="E0E0E0"/>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本题有效填写人次</w:t>
            </w:r>
          </w:p>
        </w:tc>
        <w:tc>
          <w:tcPr>
            <w:tcW w:w="983"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231</w:t>
            </w:r>
          </w:p>
        </w:tc>
        <w:tc>
          <w:tcPr>
            <w:tcW w:w="3475" w:type="dxa"/>
            <w:shd w:val="clear" w:color="auto" w:fill="E0E0E0"/>
            <w:vAlign w:val="center"/>
          </w:tcPr>
          <w:p w:rsidR="0099740E" w:rsidRDefault="0099740E">
            <w:pPr>
              <w:jc w:val="left"/>
              <w:rPr>
                <w:rFonts w:asciiTheme="minorEastAsia" w:eastAsiaTheme="minorEastAsia" w:hAnsiTheme="minorEastAsia" w:cstheme="minorEastAsia"/>
                <w:sz w:val="22"/>
                <w:szCs w:val="22"/>
              </w:rPr>
            </w:pPr>
          </w:p>
        </w:tc>
      </w:tr>
    </w:tbl>
    <w:p w:rsidR="0099740E" w:rsidRDefault="00E22F62">
      <w:pPr>
        <w:rPr>
          <w:rFonts w:asciiTheme="minorEastAsia" w:eastAsiaTheme="minorEastAsia" w:hAnsiTheme="minorEastAsia" w:cstheme="minorEastAsia"/>
          <w:color w:val="0066FF"/>
          <w:sz w:val="22"/>
          <w:szCs w:val="22"/>
        </w:rPr>
      </w:pPr>
      <w:r>
        <w:rPr>
          <w:rFonts w:asciiTheme="minorEastAsia" w:eastAsiaTheme="minorEastAsia" w:hAnsiTheme="minorEastAsia" w:cstheme="minorEastAsia" w:hint="eastAsia"/>
          <w:color w:val="000000"/>
          <w:sz w:val="22"/>
          <w:szCs w:val="22"/>
        </w:rPr>
        <w:t>第</w:t>
      </w:r>
      <w:r>
        <w:rPr>
          <w:rFonts w:asciiTheme="minorEastAsia" w:eastAsiaTheme="minorEastAsia" w:hAnsiTheme="minorEastAsia" w:cstheme="minorEastAsia" w:hint="eastAsia"/>
          <w:color w:val="000000"/>
          <w:sz w:val="22"/>
          <w:szCs w:val="22"/>
        </w:rPr>
        <w:t>15</w:t>
      </w:r>
      <w:r>
        <w:rPr>
          <w:rFonts w:asciiTheme="minorEastAsia" w:eastAsiaTheme="minorEastAsia" w:hAnsiTheme="minorEastAsia" w:cstheme="minorEastAsia" w:hint="eastAsia"/>
          <w:color w:val="000000"/>
          <w:sz w:val="22"/>
          <w:szCs w:val="22"/>
        </w:rPr>
        <w:t>题</w:t>
      </w:r>
      <w:r>
        <w:rPr>
          <w:rFonts w:asciiTheme="minorEastAsia" w:eastAsiaTheme="minorEastAsia" w:hAnsiTheme="minorEastAsia" w:cstheme="minorEastAsia" w:hint="eastAsia"/>
          <w:color w:val="000000"/>
          <w:sz w:val="22"/>
          <w:szCs w:val="22"/>
        </w:rPr>
        <w:t xml:space="preserve">   </w:t>
      </w:r>
      <w:r>
        <w:rPr>
          <w:rFonts w:asciiTheme="minorEastAsia" w:eastAsiaTheme="minorEastAsia" w:hAnsiTheme="minorEastAsia" w:cstheme="minorEastAsia" w:hint="eastAsia"/>
          <w:color w:val="000000"/>
          <w:sz w:val="22"/>
          <w:szCs w:val="22"/>
        </w:rPr>
        <w:t>您是否看好华谊兄弟的未来发展</w:t>
      </w:r>
      <w:r>
        <w:rPr>
          <w:rFonts w:asciiTheme="minorEastAsia" w:eastAsiaTheme="minorEastAsia" w:hAnsiTheme="minorEastAsia" w:cstheme="minorEastAsia" w:hint="eastAsia"/>
          <w:color w:val="000000"/>
          <w:sz w:val="22"/>
          <w:szCs w:val="22"/>
        </w:rPr>
        <w:t xml:space="preserve">      </w:t>
      </w:r>
    </w:p>
    <w:tbl>
      <w:tblPr>
        <w:tblW w:w="8799" w:type="dxa"/>
        <w:tblBorders>
          <w:top w:val="single" w:sz="4" w:space="0" w:color="D7D7D7"/>
          <w:left w:val="single" w:sz="4" w:space="0" w:color="D7D7D7"/>
          <w:bottom w:val="single" w:sz="4" w:space="0" w:color="D7D7D7"/>
          <w:right w:val="single" w:sz="4" w:space="0" w:color="D7D7D7"/>
          <w:insideH w:val="single" w:sz="4" w:space="0" w:color="D7D7D7"/>
          <w:insideV w:val="single" w:sz="4" w:space="0" w:color="D7D7D7"/>
        </w:tblBorders>
        <w:tblLayout w:type="fixed"/>
        <w:tblLook w:val="04A0" w:firstRow="1" w:lastRow="0" w:firstColumn="1" w:lastColumn="0" w:noHBand="0" w:noVBand="1"/>
      </w:tblPr>
      <w:tblGrid>
        <w:gridCol w:w="4345"/>
        <w:gridCol w:w="987"/>
        <w:gridCol w:w="3467"/>
      </w:tblGrid>
      <w:tr w:rsidR="0099740E">
        <w:trPr>
          <w:trHeight w:val="421"/>
        </w:trPr>
        <w:tc>
          <w:tcPr>
            <w:tcW w:w="4345"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lastRenderedPageBreak/>
              <w:t>选项</w:t>
            </w:r>
          </w:p>
        </w:tc>
        <w:tc>
          <w:tcPr>
            <w:tcW w:w="987"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小计</w:t>
            </w:r>
          </w:p>
        </w:tc>
        <w:tc>
          <w:tcPr>
            <w:tcW w:w="3467"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比例</w:t>
            </w:r>
          </w:p>
        </w:tc>
      </w:tr>
      <w:tr w:rsidR="0099740E">
        <w:trPr>
          <w:trHeight w:val="421"/>
        </w:trPr>
        <w:tc>
          <w:tcPr>
            <w:tcW w:w="4345"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是</w:t>
            </w:r>
          </w:p>
        </w:tc>
        <w:tc>
          <w:tcPr>
            <w:tcW w:w="987" w:type="dxa"/>
            <w:shd w:val="clear" w:color="auto" w:fill="FFFFFF"/>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207</w:t>
            </w:r>
          </w:p>
        </w:tc>
        <w:tc>
          <w:tcPr>
            <w:tcW w:w="3467" w:type="dxa"/>
            <w:shd w:val="clear" w:color="auto" w:fill="FFFFFF"/>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155" type="#_x0000_t75" style="width:95.25pt;height:9pt">
                  <v:imagedata r:id="rId188" o:title=""/>
                </v:shape>
              </w:pict>
            </w:r>
            <w:r>
              <w:rPr>
                <w:rFonts w:asciiTheme="minorEastAsia" w:eastAsiaTheme="minorEastAsia" w:hAnsiTheme="minorEastAsia" w:cstheme="minorEastAsia"/>
                <w:sz w:val="22"/>
                <w:szCs w:val="22"/>
              </w:rPr>
              <w:pict>
                <v:shape id="_x0000_i1156" type="#_x0000_t75" style="width:11.25pt;height:9pt">
                  <v:imagedata r:id="rId189" o:title=""/>
                </v:shape>
              </w:pict>
            </w:r>
            <w:r>
              <w:rPr>
                <w:rFonts w:asciiTheme="minorEastAsia" w:eastAsiaTheme="minorEastAsia" w:hAnsiTheme="minorEastAsia" w:cstheme="minorEastAsia" w:hint="eastAsia"/>
                <w:sz w:val="22"/>
                <w:szCs w:val="22"/>
              </w:rPr>
              <w:t>89.61%</w:t>
            </w:r>
          </w:p>
        </w:tc>
      </w:tr>
      <w:tr w:rsidR="0099740E">
        <w:trPr>
          <w:trHeight w:val="421"/>
        </w:trPr>
        <w:tc>
          <w:tcPr>
            <w:tcW w:w="4345"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否</w:t>
            </w:r>
          </w:p>
        </w:tc>
        <w:tc>
          <w:tcPr>
            <w:tcW w:w="987" w:type="dxa"/>
            <w:shd w:val="clear" w:color="auto" w:fill="F9F9F9"/>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24</w:t>
            </w:r>
          </w:p>
        </w:tc>
        <w:tc>
          <w:tcPr>
            <w:tcW w:w="3467" w:type="dxa"/>
            <w:shd w:val="clear" w:color="auto" w:fill="F9F9F9"/>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sz w:val="22"/>
                <w:szCs w:val="22"/>
              </w:rPr>
              <w:pict>
                <v:shape id="_x0000_i1157" type="#_x0000_t75" style="width:11.25pt;height:9pt">
                  <v:imagedata r:id="rId190" o:title=""/>
                </v:shape>
              </w:pict>
            </w:r>
            <w:r>
              <w:rPr>
                <w:rFonts w:asciiTheme="minorEastAsia" w:eastAsiaTheme="minorEastAsia" w:hAnsiTheme="minorEastAsia" w:cstheme="minorEastAsia"/>
                <w:sz w:val="22"/>
                <w:szCs w:val="22"/>
              </w:rPr>
              <w:pict>
                <v:shape id="_x0000_i1158" type="#_x0000_t75" style="width:96pt;height:9pt">
                  <v:imagedata r:id="rId191" o:title=""/>
                </v:shape>
              </w:pict>
            </w:r>
            <w:r>
              <w:rPr>
                <w:rFonts w:asciiTheme="minorEastAsia" w:eastAsiaTheme="minorEastAsia" w:hAnsiTheme="minorEastAsia" w:cstheme="minorEastAsia" w:hint="eastAsia"/>
                <w:sz w:val="22"/>
                <w:szCs w:val="22"/>
              </w:rPr>
              <w:t>10.39%</w:t>
            </w:r>
          </w:p>
        </w:tc>
      </w:tr>
      <w:tr w:rsidR="0099740E">
        <w:trPr>
          <w:trHeight w:val="429"/>
        </w:trPr>
        <w:tc>
          <w:tcPr>
            <w:tcW w:w="4345" w:type="dxa"/>
            <w:shd w:val="clear" w:color="auto" w:fill="E0E0E0"/>
            <w:vAlign w:val="center"/>
          </w:tcPr>
          <w:p w:rsidR="0099740E" w:rsidRDefault="00E22F62">
            <w:pPr>
              <w:jc w:val="left"/>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本题有效填写人次</w:t>
            </w:r>
          </w:p>
        </w:tc>
        <w:tc>
          <w:tcPr>
            <w:tcW w:w="987" w:type="dxa"/>
            <w:shd w:val="clear" w:color="auto" w:fill="E0E0E0"/>
            <w:vAlign w:val="center"/>
          </w:tcPr>
          <w:p w:rsidR="0099740E" w:rsidRDefault="00E22F62">
            <w:pPr>
              <w:jc w:val="center"/>
              <w:rPr>
                <w:rFonts w:asciiTheme="minorEastAsia" w:eastAsiaTheme="minorEastAsia" w:hAnsiTheme="minorEastAsia" w:cstheme="minorEastAsia"/>
                <w:sz w:val="22"/>
                <w:szCs w:val="22"/>
              </w:rPr>
            </w:pPr>
            <w:r>
              <w:rPr>
                <w:rFonts w:asciiTheme="minorEastAsia" w:eastAsiaTheme="minorEastAsia" w:hAnsiTheme="minorEastAsia" w:cstheme="minorEastAsia" w:hint="eastAsia"/>
                <w:sz w:val="22"/>
                <w:szCs w:val="22"/>
              </w:rPr>
              <w:t>231</w:t>
            </w:r>
          </w:p>
        </w:tc>
        <w:tc>
          <w:tcPr>
            <w:tcW w:w="3467" w:type="dxa"/>
            <w:shd w:val="clear" w:color="auto" w:fill="E0E0E0"/>
            <w:vAlign w:val="center"/>
          </w:tcPr>
          <w:p w:rsidR="0099740E" w:rsidRDefault="0099740E">
            <w:pPr>
              <w:jc w:val="left"/>
              <w:rPr>
                <w:rFonts w:asciiTheme="minorEastAsia" w:eastAsiaTheme="minorEastAsia" w:hAnsiTheme="minorEastAsia" w:cstheme="minorEastAsia"/>
                <w:sz w:val="22"/>
                <w:szCs w:val="22"/>
              </w:rPr>
            </w:pPr>
          </w:p>
        </w:tc>
      </w:tr>
    </w:tbl>
    <w:p w:rsidR="0099740E" w:rsidRDefault="0099740E">
      <w:pPr>
        <w:rPr>
          <w:rFonts w:asciiTheme="minorEastAsia" w:eastAsiaTheme="minorEastAsia" w:hAnsiTheme="minorEastAsia" w:cstheme="minorEastAsia"/>
          <w:sz w:val="22"/>
          <w:szCs w:val="22"/>
        </w:rPr>
      </w:pPr>
    </w:p>
    <w:p w:rsidR="0099740E" w:rsidRDefault="0099740E"/>
    <w:p w:rsidR="0099740E" w:rsidRDefault="0099740E"/>
    <w:p w:rsidR="0099740E" w:rsidRDefault="0099740E"/>
    <w:p w:rsidR="0099740E" w:rsidRDefault="0099740E"/>
    <w:p w:rsidR="0099740E" w:rsidRDefault="00E22F62">
      <w:pPr>
        <w:jc w:val="left"/>
        <w:rPr>
          <w:b/>
          <w:bCs/>
        </w:rPr>
      </w:pPr>
      <w:r>
        <w:rPr>
          <w:rFonts w:hint="eastAsia"/>
          <w:sz w:val="21"/>
          <w:szCs w:val="18"/>
        </w:rPr>
        <w:t xml:space="preserve">                                   </w:t>
      </w:r>
    </w:p>
    <w:p w:rsidR="0099740E" w:rsidRDefault="0099740E">
      <w:pPr>
        <w:rPr>
          <w:b/>
          <w:bCs/>
          <w:sz w:val="28"/>
          <w:szCs w:val="22"/>
        </w:rPr>
      </w:pPr>
    </w:p>
    <w:sectPr w:rsidR="0099740E">
      <w:pgSz w:w="11906" w:h="16838"/>
      <w:pgMar w:top="1440" w:right="1080" w:bottom="1440" w:left="1080" w:header="850" w:footer="284" w:gutter="0"/>
      <w:cols w:space="720"/>
      <w:titlePg/>
      <w:docGrid w:type="lines" w:linePitch="367"/>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00000" w:rsidRDefault="00E22F62">
      <w:r>
        <w:separator/>
      </w:r>
    </w:p>
  </w:endnote>
  <w:endnote w:type="continuationSeparator" w:id="0">
    <w:p w:rsidR="00000000" w:rsidRDefault="00E22F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黑体">
    <w:altName w:val="SimHei"/>
    <w:panose1 w:val="02010609060101010101"/>
    <w:charset w:val="86"/>
    <w:family w:val="modern"/>
    <w:pitch w:val="fixed"/>
    <w:sig w:usb0="800002BF" w:usb1="38CF7CFA" w:usb2="00000016" w:usb3="00000000" w:csb0="00040001"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华文行楷">
    <w:panose1 w:val="02010800040101010101"/>
    <w:charset w:val="86"/>
    <w:family w:val="auto"/>
    <w:pitch w:val="variable"/>
    <w:sig w:usb0="00000001" w:usb1="080F0000" w:usb2="00000010" w:usb3="00000000" w:csb0="00040000" w:csb1="00000000"/>
  </w:font>
  <w:font w:name="楷体_GB2312">
    <w:altName w:val="楷体"/>
    <w:charset w:val="86"/>
    <w:family w:val="modern"/>
    <w:pitch w:val="fixed"/>
    <w:sig w:usb0="00000001" w:usb1="080E0000" w:usb2="00000010" w:usb3="00000000" w:csb0="00040000" w:csb1="00000000"/>
  </w:font>
  <w:font w:name="华文中宋">
    <w:panose1 w:val="02010600040101010101"/>
    <w:charset w:val="86"/>
    <w:family w:val="auto"/>
    <w:pitch w:val="variable"/>
    <w:sig w:usb0="00000287" w:usb1="080F0000" w:usb2="00000010" w:usb3="00000000" w:csb0="0004009F" w:csb1="00000000"/>
  </w:font>
  <w:font w:name="Verdana">
    <w:panose1 w:val="020B0604030504040204"/>
    <w:charset w:val="00"/>
    <w:family w:val="swiss"/>
    <w:pitch w:val="variable"/>
    <w:sig w:usb0="A10006FF" w:usb1="4000205B" w:usb2="00000010" w:usb3="00000000" w:csb0="0000019F" w:csb1="00000000"/>
  </w:font>
  <w:font w:name="华文楷体">
    <w:panose1 w:val="02010600040101010101"/>
    <w:charset w:val="86"/>
    <w:family w:val="auto"/>
    <w:pitch w:val="variable"/>
    <w:sig w:usb0="00000287" w:usb1="080F0000" w:usb2="00000010" w:usb3="00000000" w:csb0="0004009F" w:csb1="00000000"/>
  </w:font>
  <w:font w:name="华文隶书">
    <w:panose1 w:val="02010800040101010101"/>
    <w:charset w:val="86"/>
    <w:family w:val="auto"/>
    <w:pitch w:val="variable"/>
    <w:sig w:usb0="00000001" w:usb1="080F0000" w:usb2="00000010" w:usb3="00000000" w:csb0="00040000" w:csb1="00000000"/>
  </w:font>
  <w:font w:name="微软雅黑">
    <w:panose1 w:val="020B0503020204020204"/>
    <w:charset w:val="86"/>
    <w:family w:val="swiss"/>
    <w:pitch w:val="variable"/>
    <w:sig w:usb0="80000287" w:usb1="28C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740E" w:rsidRDefault="0099740E">
    <w:pPr>
      <w:pStyle w:val="a6"/>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740E" w:rsidRDefault="0099740E">
    <w:pPr>
      <w:pStyle w:val="a6"/>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740E" w:rsidRDefault="00E22F62">
    <w:pPr>
      <w:pStyle w:val="a6"/>
      <w:jc w:val="center"/>
    </w:pPr>
    <w:r>
      <w:rPr>
        <w:rFonts w:hint="eastAsia"/>
      </w:rPr>
      <w:fldChar w:fldCharType="begin"/>
    </w:r>
    <w:r>
      <w:rPr>
        <w:rFonts w:hint="eastAsia"/>
      </w:rPr>
      <w:instrText xml:space="preserve"> PAGE  \* MERGEFORMAT </w:instrText>
    </w:r>
    <w:r>
      <w:rPr>
        <w:rFonts w:hint="eastAsia"/>
      </w:rPr>
      <w:fldChar w:fldCharType="separate"/>
    </w:r>
    <w:r>
      <w:rPr>
        <w:rFonts w:hint="eastAsia"/>
      </w:rPr>
      <w:t>1</w:t>
    </w:r>
    <w:r>
      <w:rPr>
        <w:rFonts w:hint="eastAsia"/>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740E" w:rsidRDefault="0099740E">
    <w:pPr>
      <w:pStyle w:val="a6"/>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740E" w:rsidRDefault="0099740E">
    <w:pPr>
      <w:pStyle w:val="a6"/>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740E" w:rsidRDefault="0099740E">
    <w:pPr>
      <w:pStyle w:val="a6"/>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740E" w:rsidRDefault="00E22F62">
    <w:pPr>
      <w:pStyle w:val="a6"/>
      <w:jc w:val="center"/>
    </w:pPr>
    <w:r>
      <w:rPr>
        <w:rFonts w:hint="eastAsia"/>
      </w:rPr>
      <w:fldChar w:fldCharType="begin"/>
    </w:r>
    <w:r>
      <w:rPr>
        <w:rFonts w:hint="eastAsia"/>
      </w:rPr>
      <w:instrText xml:space="preserve"> PAGE  \* MERGEFORMAT </w:instrText>
    </w:r>
    <w:r>
      <w:rPr>
        <w:rFonts w:hint="eastAsia"/>
      </w:rPr>
      <w:fldChar w:fldCharType="separate"/>
    </w:r>
    <w:r>
      <w:rPr>
        <w:noProof/>
      </w:rPr>
      <w:t>I</w:t>
    </w:r>
    <w:r>
      <w:rPr>
        <w:rFonts w:hint="eastAsia"/>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740E" w:rsidRDefault="00E22F62">
    <w:pPr>
      <w:pStyle w:val="a6"/>
      <w:jc w:val="center"/>
    </w:pPr>
    <w:r>
      <w:rPr>
        <w:rFonts w:hint="eastAsia"/>
      </w:rPr>
      <w:fldChar w:fldCharType="begin"/>
    </w:r>
    <w:r>
      <w:rPr>
        <w:rFonts w:hint="eastAsia"/>
      </w:rPr>
      <w:instrText xml:space="preserve"> PAGE  \* MERGEFORMAT </w:instrText>
    </w:r>
    <w:r>
      <w:rPr>
        <w:rFonts w:hint="eastAsia"/>
      </w:rPr>
      <w:fldChar w:fldCharType="separate"/>
    </w:r>
    <w:r>
      <w:rPr>
        <w:rFonts w:hint="eastAsia"/>
      </w:rPr>
      <w:t>1</w:t>
    </w:r>
    <w:r>
      <w:rPr>
        <w:rFonts w:hint="eastAsia"/>
      </w:rP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740E" w:rsidRDefault="0099740E">
    <w:pPr>
      <w:pStyle w:val="a6"/>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740E" w:rsidRDefault="00E22F62">
    <w:pPr>
      <w:pStyle w:val="a6"/>
      <w:jc w:val="center"/>
    </w:pPr>
    <w:r>
      <w:rPr>
        <w:rFonts w:hint="eastAsia"/>
      </w:rPr>
      <w:fldChar w:fldCharType="begin"/>
    </w:r>
    <w:r>
      <w:rPr>
        <w:rFonts w:hint="eastAsia"/>
      </w:rPr>
      <w:instrText xml:space="preserve"> PAGE  \* MERGEFORMAT </w:instrText>
    </w:r>
    <w:r>
      <w:rPr>
        <w:rFonts w:hint="eastAsia"/>
      </w:rPr>
      <w:fldChar w:fldCharType="separate"/>
    </w:r>
    <w:r>
      <w:rPr>
        <w:noProof/>
      </w:rPr>
      <w:t>32</w:t>
    </w:r>
    <w:r>
      <w:rPr>
        <w:rFonts w:hint="eastAsia"/>
      </w:rPr>
      <w:fldChar w:fldCharType="end"/>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740E" w:rsidRDefault="00E22F62">
    <w:pPr>
      <w:pStyle w:val="a6"/>
      <w:jc w:val="center"/>
    </w:pPr>
    <w:r>
      <w:rPr>
        <w:rFonts w:hint="eastAsia"/>
      </w:rPr>
      <w:fldChar w:fldCharType="begin"/>
    </w:r>
    <w:r>
      <w:rPr>
        <w:rFonts w:hint="eastAsia"/>
      </w:rPr>
      <w:instrText xml:space="preserve"> PAGE  \* MERGEFORMAT </w:instrText>
    </w:r>
    <w:r>
      <w:rPr>
        <w:rFonts w:hint="eastAsia"/>
      </w:rPr>
      <w:fldChar w:fldCharType="separate"/>
    </w:r>
    <w:r>
      <w:rPr>
        <w:noProof/>
      </w:rPr>
      <w:t>37</w:t>
    </w:r>
    <w:r>
      <w:rPr>
        <w:rFonts w:hint="eastAsia"/>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00000" w:rsidRDefault="00E22F62">
      <w:r>
        <w:separator/>
      </w:r>
    </w:p>
  </w:footnote>
  <w:footnote w:type="continuationSeparator" w:id="0">
    <w:p w:rsidR="00000000" w:rsidRDefault="00E22F6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740E" w:rsidRDefault="00E22F62">
    <w:pPr>
      <w:pStyle w:val="a7"/>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0400617" o:spid="_x0000_s2050" type="#_x0000_t75" style="position:absolute;left:0;text-align:left;margin-left:0;margin-top:0;width:487.2pt;height:153.25pt;z-index:-251657216;mso-position-horizontal:center;mso-position-horizontal-relative:margin;mso-position-vertical:center;mso-position-vertical-relative:margin;mso-width-relative:page;mso-height-relative:page" o:allowincell="f">
          <v:imagedata r:id="rId1" o:title="111" gain="19661f" blacklevel="22938f"/>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740E" w:rsidRDefault="00E22F62">
    <w:pPr>
      <w:pStyle w:val="a7"/>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0400618" o:spid="_x0000_s2051" type="#_x0000_t75" style="position:absolute;left:0;text-align:left;margin-left:0;margin-top:0;width:487.2pt;height:153.25pt;z-index:-251656192;mso-position-horizontal:center;mso-position-horizontal-relative:margin;mso-position-vertical:center;mso-position-vertical-relative:margin;mso-width-relative:page;mso-height-relative:page" o:allowincell="f">
          <v:imagedata r:id="rId1" o:title="111" gain="19661f" blacklevel="22938f"/>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740E" w:rsidRDefault="00E22F62">
    <w:pPr>
      <w:pStyle w:val="a7"/>
      <w:pBdr>
        <w:bottom w:val="none" w:sz="0" w:space="1" w:color="auto"/>
      </w:pBd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0400616" o:spid="_x0000_s2049" type="#_x0000_t75" style="position:absolute;left:0;text-align:left;margin-left:0;margin-top:0;width:487.2pt;height:153.25pt;z-index:-251658240;mso-position-horizontal:center;mso-position-horizontal-relative:margin;mso-position-vertical:center;mso-position-vertical-relative:margin;mso-width-relative:page;mso-height-relative:page" o:allowincell="f">
          <v:imagedata r:id="rId1" o:title="111" gain="19661f" blacklevel="22938f"/>
          <w10:wrap anchorx="margin" anchory="margin"/>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740E" w:rsidRDefault="00E22F62">
    <w:pPr>
      <w:pStyle w:val="a7"/>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0400620" o:spid="_x0000_s2053" type="#_x0000_t75" style="position:absolute;left:0;text-align:left;margin-left:0;margin-top:0;width:487.2pt;height:153.25pt;z-index:-251654144;mso-position-horizontal:center;mso-position-horizontal-relative:margin;mso-position-vertical:center;mso-position-vertical-relative:margin;mso-width-relative:page;mso-height-relative:page" o:allowincell="f">
          <v:imagedata r:id="rId1" o:title="111" gain="19661f" blacklevel="22938f"/>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740E" w:rsidRDefault="00E22F62">
    <w:pPr>
      <w:pStyle w:val="a7"/>
      <w:pBdr>
        <w:bottom w:val="none" w:sz="0" w:space="1" w:color="auto"/>
      </w:pBd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0400621" o:spid="_x0000_s2054" type="#_x0000_t75" style="position:absolute;left:0;text-align:left;margin-left:0;margin-top:0;width:487.2pt;height:153.25pt;z-index:-251653120;mso-position-horizontal:center;mso-position-horizontal-relative:margin;mso-position-vertical:center;mso-position-vertical-relative:margin;mso-width-relative:page;mso-height-relative:page" o:allowincell="f">
          <v:imagedata r:id="rId1" o:title="111" gain="19661f" blacklevel="22938f"/>
          <w10:wrap anchorx="margin" anchory="margin"/>
        </v:shape>
      </w:pic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740E" w:rsidRDefault="00E22F62">
    <w:pPr>
      <w:pStyle w:val="a7"/>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0400619" o:spid="_x0000_s2052" type="#_x0000_t75" style="position:absolute;left:0;text-align:left;margin-left:0;margin-top:0;width:487.2pt;height:153.25pt;z-index:-251655168;mso-position-horizontal:center;mso-position-horizontal-relative:margin;mso-position-vertical:center;mso-position-vertical-relative:margin;mso-width-relative:page;mso-height-relative:page" o:allowincell="f">
          <v:imagedata r:id="rId1" o:title="111" gain="19661f" blacklevel="22938f"/>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740E" w:rsidRDefault="00E22F62">
    <w:pPr>
      <w:pStyle w:val="a7"/>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0400623" o:spid="_x0000_s2056" type="#_x0000_t75" style="position:absolute;left:0;text-align:left;margin-left:0;margin-top:0;width:487.2pt;height:153.25pt;z-index:-251651072;mso-position-horizontal:center;mso-position-horizontal-relative:margin;mso-position-vertical:center;mso-position-vertical-relative:margin;mso-width-relative:page;mso-height-relative:page" o:allowincell="f">
          <v:imagedata r:id="rId1" o:title="111" gain="19661f" blacklevel="22938f"/>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740E" w:rsidRDefault="00E22F62">
    <w:pPr>
      <w:pStyle w:val="a7"/>
      <w:pBdr>
        <w:bottom w:val="none" w:sz="0" w:space="1" w:color="auto"/>
      </w:pBd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0400624" o:spid="_x0000_s2057" type="#_x0000_t75" style="position:absolute;left:0;text-align:left;margin-left:0;margin-top:0;width:487.2pt;height:153.25pt;z-index:-251650048;mso-position-horizontal:center;mso-position-horizontal-relative:margin;mso-position-vertical:center;mso-position-vertical-relative:margin;mso-width-relative:page;mso-height-relative:page" o:allowincell="f">
          <v:imagedata r:id="rId1" o:title="111" gain="19661f" blacklevel="22938f"/>
          <w10:wrap anchorx="margin" anchory="margin"/>
        </v:shape>
      </w:pic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740E" w:rsidRDefault="00E22F62">
    <w:pPr>
      <w:pStyle w:val="a7"/>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0400622" o:spid="_x0000_s2055" type="#_x0000_t75" style="position:absolute;left:0;text-align:left;margin-left:0;margin-top:0;width:487.2pt;height:153.25pt;z-index:-251652096;mso-position-horizontal:center;mso-position-horizontal-relative:margin;mso-position-vertical:center;mso-position-vertical-relative:margin;mso-width-relative:page;mso-height-relative:page" o:allowincell="f">
          <v:imagedata r:id="rId1" o:title="111" gain="19661f" blacklevel="22938f"/>
          <w10:wrap anchorx="margin" anchory="margin"/>
        </v:shape>
      </w:pic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740E" w:rsidRDefault="00E22F62">
    <w:pPr>
      <w:pStyle w:val="a7"/>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0400626" o:spid="_x0000_s2059" type="#_x0000_t75" style="position:absolute;left:0;text-align:left;margin-left:0;margin-top:0;width:487.2pt;height:153.25pt;z-index:-251648000;mso-position-horizontal:center;mso-position-horizontal-relative:margin;mso-position-vertical:center;mso-position-vertical-relative:margin;mso-width-relative:page;mso-height-relative:page" o:allowincell="f">
          <v:imagedata r:id="rId1" o:title="111" gain="19661f" blacklevel="22938f"/>
          <w10:wrap anchorx="margin" anchory="margin"/>
        </v:shape>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740E" w:rsidRDefault="00E22F62">
    <w:pPr>
      <w:pStyle w:val="a7"/>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0400627" o:spid="_x0000_s2060" type="#_x0000_t75" style="position:absolute;left:0;text-align:left;margin-left:0;margin-top:0;width:487.2pt;height:153.25pt;z-index:-251646976;mso-position-horizontal:center;mso-position-horizontal-relative:margin;mso-position-vertical:center;mso-position-vertical-relative:margin;mso-width-relative:page;mso-height-relative:page" o:allowincell="f">
          <v:imagedata r:id="rId1" o:title="111" gain="19661f" blacklevel="22938f"/>
          <w10:wrap anchorx="margin" anchory="margin"/>
        </v:shape>
      </w:pic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740E" w:rsidRDefault="00E22F62">
    <w:pPr>
      <w:pStyle w:val="a7"/>
      <w:pBdr>
        <w:bottom w:val="none" w:sz="0" w:space="1" w:color="auto"/>
      </w:pBd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0400625" o:spid="_x0000_s2058" type="#_x0000_t75" style="position:absolute;left:0;text-align:left;margin-left:0;margin-top:0;width:487.2pt;height:153.25pt;z-index:-251649024;mso-position-horizontal:center;mso-position-horizontal-relative:margin;mso-position-vertical:center;mso-position-vertical-relative:margin;mso-width-relative:page;mso-height-relative:page" o:allowincell="f">
          <v:imagedata r:id="rId1" o:title="111" gain="19661f" blacklevel="22938f"/>
          <w10:wrap anchorx="margin" anchory="margin"/>
        </v:shape>
      </w:pic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740E" w:rsidRDefault="00E22F62">
    <w:pPr>
      <w:pStyle w:val="a7"/>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0400629" o:spid="_x0000_s2062" type="#_x0000_t75" style="position:absolute;left:0;text-align:left;margin-left:0;margin-top:0;width:487.2pt;height:153.25pt;z-index:-251644928;mso-position-horizontal:center;mso-position-horizontal-relative:margin;mso-position-vertical:center;mso-position-vertical-relative:margin;mso-width-relative:page;mso-height-relative:page" o:allowincell="f">
          <v:imagedata r:id="rId1" o:title="111" gain="19661f" blacklevel="22938f"/>
          <w10:wrap anchorx="margin" anchory="margin"/>
        </v:shape>
      </w:pic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740E" w:rsidRDefault="00E22F62">
    <w:pPr>
      <w:pStyle w:val="a7"/>
      <w:pBdr>
        <w:bottom w:val="none" w:sz="0" w:space="1" w:color="auto"/>
      </w:pBd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0400630" o:spid="_x0000_s2063" type="#_x0000_t75" style="position:absolute;left:0;text-align:left;margin-left:0;margin-top:0;width:487.2pt;height:153.25pt;z-index:-251643904;mso-position-horizontal:center;mso-position-horizontal-relative:margin;mso-position-vertical:center;mso-position-vertical-relative:margin;mso-width-relative:page;mso-height-relative:page" o:allowincell="f">
          <v:imagedata r:id="rId1" o:title="111" gain="19661f" blacklevel="22938f"/>
          <w10:wrap anchorx="margin" anchory="margin"/>
        </v:shape>
      </w:pic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740E" w:rsidRDefault="00E22F62">
    <w:pPr>
      <w:pStyle w:val="a7"/>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0400628" o:spid="_x0000_s2061" type="#_x0000_t75" style="position:absolute;left:0;text-align:left;margin-left:0;margin-top:0;width:487.2pt;height:153.25pt;z-index:-251645952;mso-position-horizontal:center;mso-position-horizontal-relative:margin;mso-position-vertical:center;mso-position-vertical-relative:margin;mso-width-relative:page;mso-height-relative:page" o:allowincell="f">
          <v:imagedata r:id="rId1" o:title="111" gain="19661f" blacklevel="22938f"/>
          <w10:wrap anchorx="margin" anchory="margin"/>
        </v:shape>
      </w:pic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740E" w:rsidRDefault="00E22F62">
    <w:pPr>
      <w:pStyle w:val="a7"/>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0400632" o:spid="_x0000_s2065" type="#_x0000_t75" style="position:absolute;left:0;text-align:left;margin-left:0;margin-top:0;width:487.2pt;height:153.25pt;z-index:-251641856;mso-position-horizontal:center;mso-position-horizontal-relative:margin;mso-position-vertical:center;mso-position-vertical-relative:margin;mso-width-relative:page;mso-height-relative:page" o:allowincell="f">
          <v:imagedata r:id="rId1" o:title="111" gain="19661f" blacklevel="22938f"/>
          <w10:wrap anchorx="margin" anchory="margin"/>
        </v:shape>
      </w:pic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740E" w:rsidRDefault="00E22F62">
    <w:pPr>
      <w:pStyle w:val="a7"/>
      <w:pBdr>
        <w:bottom w:val="none" w:sz="0" w:space="1" w:color="auto"/>
      </w:pBd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0400633" o:spid="_x0000_s2066" type="#_x0000_t75" style="position:absolute;left:0;text-align:left;margin-left:0;margin-top:0;width:487.2pt;height:153.25pt;z-index:-251640832;mso-position-horizontal:center;mso-position-horizontal-relative:margin;mso-position-vertical:center;mso-position-vertical-relative:margin;mso-width-relative:page;mso-height-relative:page" o:allowincell="f">
          <v:imagedata r:id="rId1" o:title="111" gain="19661f" blacklevel="22938f"/>
          <w10:wrap anchorx="margin" anchory="margin"/>
        </v:shape>
      </w:pic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740E" w:rsidRDefault="00E22F62">
    <w:pPr>
      <w:pStyle w:val="a7"/>
      <w:pBdr>
        <w:bottom w:val="none" w:sz="0" w:space="1" w:color="auto"/>
      </w:pBd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0400631" o:spid="_x0000_s2064" type="#_x0000_t75" style="position:absolute;left:0;text-align:left;margin-left:0;margin-top:0;width:487.2pt;height:153.25pt;z-index:-251642880;mso-position-horizontal:center;mso-position-horizontal-relative:margin;mso-position-vertical:center;mso-position-vertical-relative:margin;mso-width-relative:page;mso-height-relative:page" o:allowincell="f">
          <v:imagedata r:id="rId1" o:title="111" gain="19661f" blacklevel="22938f"/>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DA62162"/>
    <w:multiLevelType w:val="multilevel"/>
    <w:tmpl w:val="1DA62162"/>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
    <w:nsid w:val="1DCA771F"/>
    <w:multiLevelType w:val="multilevel"/>
    <w:tmpl w:val="1DCA771F"/>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2">
    <w:nsid w:val="22670586"/>
    <w:multiLevelType w:val="multilevel"/>
    <w:tmpl w:val="22670586"/>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3">
    <w:nsid w:val="5959E478"/>
    <w:multiLevelType w:val="singleLevel"/>
    <w:tmpl w:val="5959E478"/>
    <w:lvl w:ilvl="0">
      <w:start w:val="1"/>
      <w:numFmt w:val="decimal"/>
      <w:suff w:val="nothing"/>
      <w:lvlText w:val="%1、"/>
      <w:lvlJc w:val="left"/>
    </w:lvl>
  </w:abstractNum>
  <w:abstractNum w:abstractNumId="4">
    <w:nsid w:val="595DE81D"/>
    <w:multiLevelType w:val="multilevel"/>
    <w:tmpl w:val="595DE81D"/>
    <w:lvl w:ilvl="0">
      <w:start w:val="1"/>
      <w:numFmt w:val="decimal"/>
      <w:suff w:val="nothing"/>
      <w:lvlText w:val="%1."/>
      <w:lvlJc w:val="left"/>
      <w:rPr>
        <w:rFonts w:hint="default"/>
      </w:rPr>
    </w:lvl>
    <w:lvl w:ilvl="1">
      <w:start w:val="1"/>
      <w:numFmt w:val="decimal"/>
      <w:lvlText w:val=""/>
      <w:lvlJc w:val="left"/>
      <w:rPr>
        <w:rFonts w:hint="default"/>
        <w:u w:val="none"/>
      </w:rPr>
    </w:lvl>
    <w:lvl w:ilvl="2">
      <w:start w:val="1"/>
      <w:numFmt w:val="decimal"/>
      <w:lvlText w:val=""/>
      <w:lvlJc w:val="left"/>
      <w:rPr>
        <w:rFonts w:hint="default"/>
        <w:u w:val="none"/>
      </w:rPr>
    </w:lvl>
    <w:lvl w:ilvl="3">
      <w:start w:val="1"/>
      <w:numFmt w:val="decimal"/>
      <w:lvlText w:val=""/>
      <w:lvlJc w:val="left"/>
      <w:rPr>
        <w:rFonts w:hint="default"/>
        <w:u w:val="none"/>
      </w:rPr>
    </w:lvl>
    <w:lvl w:ilvl="4">
      <w:start w:val="1"/>
      <w:numFmt w:val="decimal"/>
      <w:lvlText w:val=""/>
      <w:lvlJc w:val="left"/>
      <w:rPr>
        <w:rFonts w:hint="default"/>
        <w:u w:val="none"/>
      </w:rPr>
    </w:lvl>
    <w:lvl w:ilvl="5">
      <w:start w:val="1"/>
      <w:numFmt w:val="decimal"/>
      <w:lvlText w:val=""/>
      <w:lvlJc w:val="left"/>
      <w:rPr>
        <w:rFonts w:hint="default"/>
        <w:u w:val="none"/>
      </w:rPr>
    </w:lvl>
    <w:lvl w:ilvl="6">
      <w:start w:val="1"/>
      <w:numFmt w:val="decimal"/>
      <w:lvlText w:val=""/>
      <w:lvlJc w:val="left"/>
      <w:rPr>
        <w:rFonts w:hint="default"/>
        <w:u w:val="none"/>
      </w:rPr>
    </w:lvl>
    <w:lvl w:ilvl="7">
      <w:start w:val="1"/>
      <w:numFmt w:val="decimal"/>
      <w:lvlText w:val=""/>
      <w:lvlJc w:val="left"/>
      <w:rPr>
        <w:rFonts w:hint="default"/>
        <w:u w:val="none"/>
      </w:rPr>
    </w:lvl>
    <w:lvl w:ilvl="8">
      <w:start w:val="1"/>
      <w:numFmt w:val="decimal"/>
      <w:lvlText w:val=""/>
      <w:lvlJc w:val="left"/>
      <w:rPr>
        <w:rFonts w:hint="default"/>
        <w:u w:val="none"/>
      </w:rPr>
    </w:lvl>
  </w:abstractNum>
  <w:abstractNum w:abstractNumId="5">
    <w:nsid w:val="595DEB22"/>
    <w:multiLevelType w:val="multilevel"/>
    <w:tmpl w:val="595DEB22"/>
    <w:lvl w:ilvl="0">
      <w:start w:val="1"/>
      <w:numFmt w:val="decimal"/>
      <w:suff w:val="nothing"/>
      <w:lvlText w:val="%1."/>
      <w:lvlJc w:val="left"/>
      <w:rPr>
        <w:rFonts w:hint="default"/>
      </w:rPr>
    </w:lvl>
    <w:lvl w:ilvl="1">
      <w:start w:val="1"/>
      <w:numFmt w:val="decimal"/>
      <w:lvlText w:val=""/>
      <w:lvlJc w:val="left"/>
      <w:rPr>
        <w:rFonts w:hint="default"/>
        <w:u w:val="none"/>
      </w:rPr>
    </w:lvl>
    <w:lvl w:ilvl="2">
      <w:start w:val="1"/>
      <w:numFmt w:val="decimal"/>
      <w:lvlText w:val=""/>
      <w:lvlJc w:val="left"/>
      <w:rPr>
        <w:rFonts w:hint="default"/>
        <w:u w:val="none"/>
      </w:rPr>
    </w:lvl>
    <w:lvl w:ilvl="3">
      <w:start w:val="1"/>
      <w:numFmt w:val="decimal"/>
      <w:lvlText w:val=""/>
      <w:lvlJc w:val="left"/>
      <w:rPr>
        <w:rFonts w:hint="default"/>
        <w:u w:val="none"/>
      </w:rPr>
    </w:lvl>
    <w:lvl w:ilvl="4">
      <w:start w:val="1"/>
      <w:numFmt w:val="decimal"/>
      <w:lvlText w:val=""/>
      <w:lvlJc w:val="left"/>
      <w:rPr>
        <w:rFonts w:hint="default"/>
        <w:u w:val="none"/>
      </w:rPr>
    </w:lvl>
    <w:lvl w:ilvl="5">
      <w:start w:val="1"/>
      <w:numFmt w:val="decimal"/>
      <w:lvlText w:val=""/>
      <w:lvlJc w:val="left"/>
      <w:rPr>
        <w:rFonts w:hint="default"/>
        <w:u w:val="none"/>
      </w:rPr>
    </w:lvl>
    <w:lvl w:ilvl="6">
      <w:start w:val="1"/>
      <w:numFmt w:val="decimal"/>
      <w:lvlText w:val=""/>
      <w:lvlJc w:val="left"/>
      <w:rPr>
        <w:rFonts w:hint="default"/>
        <w:u w:val="none"/>
      </w:rPr>
    </w:lvl>
    <w:lvl w:ilvl="7">
      <w:start w:val="1"/>
      <w:numFmt w:val="decimal"/>
      <w:lvlText w:val=""/>
      <w:lvlJc w:val="left"/>
      <w:rPr>
        <w:rFonts w:hint="default"/>
        <w:u w:val="none"/>
      </w:rPr>
    </w:lvl>
    <w:lvl w:ilvl="8">
      <w:start w:val="1"/>
      <w:numFmt w:val="decimal"/>
      <w:lvlText w:val=""/>
      <w:lvlJc w:val="left"/>
      <w:rPr>
        <w:rFonts w:hint="default"/>
        <w:u w:val="none"/>
      </w:rPr>
    </w:lvl>
  </w:abstractNum>
  <w:abstractNum w:abstractNumId="6">
    <w:nsid w:val="595DEF69"/>
    <w:multiLevelType w:val="multilevel"/>
    <w:tmpl w:val="595DEF69"/>
    <w:lvl w:ilvl="0">
      <w:start w:val="1"/>
      <w:numFmt w:val="decimal"/>
      <w:suff w:val="nothing"/>
      <w:lvlText w:val="%1."/>
      <w:lvlJc w:val="left"/>
      <w:rPr>
        <w:rFonts w:hint="default"/>
      </w:rPr>
    </w:lvl>
    <w:lvl w:ilvl="1">
      <w:start w:val="1"/>
      <w:numFmt w:val="decimal"/>
      <w:lvlText w:val=""/>
      <w:lvlJc w:val="left"/>
      <w:rPr>
        <w:rFonts w:hint="default"/>
        <w:u w:val="none"/>
      </w:rPr>
    </w:lvl>
    <w:lvl w:ilvl="2">
      <w:start w:val="1"/>
      <w:numFmt w:val="decimal"/>
      <w:lvlText w:val=""/>
      <w:lvlJc w:val="left"/>
      <w:rPr>
        <w:rFonts w:hint="default"/>
        <w:u w:val="none"/>
      </w:rPr>
    </w:lvl>
    <w:lvl w:ilvl="3">
      <w:start w:val="1"/>
      <w:numFmt w:val="decimal"/>
      <w:lvlText w:val=""/>
      <w:lvlJc w:val="left"/>
      <w:rPr>
        <w:rFonts w:hint="default"/>
        <w:u w:val="none"/>
      </w:rPr>
    </w:lvl>
    <w:lvl w:ilvl="4">
      <w:start w:val="1"/>
      <w:numFmt w:val="decimal"/>
      <w:lvlText w:val=""/>
      <w:lvlJc w:val="left"/>
      <w:rPr>
        <w:rFonts w:hint="default"/>
        <w:u w:val="none"/>
      </w:rPr>
    </w:lvl>
    <w:lvl w:ilvl="5">
      <w:start w:val="1"/>
      <w:numFmt w:val="decimal"/>
      <w:lvlText w:val=""/>
      <w:lvlJc w:val="left"/>
      <w:rPr>
        <w:rFonts w:hint="default"/>
        <w:u w:val="none"/>
      </w:rPr>
    </w:lvl>
    <w:lvl w:ilvl="6">
      <w:start w:val="1"/>
      <w:numFmt w:val="decimal"/>
      <w:lvlText w:val=""/>
      <w:lvlJc w:val="left"/>
      <w:rPr>
        <w:rFonts w:hint="default"/>
        <w:u w:val="none"/>
      </w:rPr>
    </w:lvl>
    <w:lvl w:ilvl="7">
      <w:start w:val="1"/>
      <w:numFmt w:val="decimal"/>
      <w:lvlText w:val=""/>
      <w:lvlJc w:val="left"/>
      <w:rPr>
        <w:rFonts w:hint="default"/>
        <w:u w:val="none"/>
      </w:rPr>
    </w:lvl>
    <w:lvl w:ilvl="8">
      <w:start w:val="1"/>
      <w:numFmt w:val="decimal"/>
      <w:lvlText w:val=""/>
      <w:lvlJc w:val="left"/>
      <w:rPr>
        <w:rFonts w:hint="default"/>
        <w:u w:val="none"/>
      </w:rPr>
    </w:lvl>
  </w:abstractNum>
  <w:abstractNum w:abstractNumId="7">
    <w:nsid w:val="5960286B"/>
    <w:multiLevelType w:val="singleLevel"/>
    <w:tmpl w:val="5960286B"/>
    <w:lvl w:ilvl="0">
      <w:start w:val="1"/>
      <w:numFmt w:val="chineseCounting"/>
      <w:suff w:val="nothing"/>
      <w:lvlText w:val="%1、"/>
      <w:lvlJc w:val="left"/>
      <w:pPr>
        <w:ind w:left="0" w:firstLine="0"/>
      </w:pPr>
      <w:rPr>
        <w:b/>
      </w:rPr>
    </w:lvl>
  </w:abstractNum>
  <w:abstractNum w:abstractNumId="8">
    <w:nsid w:val="59609401"/>
    <w:multiLevelType w:val="singleLevel"/>
    <w:tmpl w:val="59609401"/>
    <w:lvl w:ilvl="0">
      <w:start w:val="1"/>
      <w:numFmt w:val="decimal"/>
      <w:pStyle w:val="2"/>
      <w:lvlText w:val="%1."/>
      <w:lvlJc w:val="left"/>
      <w:pPr>
        <w:ind w:left="425" w:hanging="425"/>
      </w:pPr>
      <w:rPr>
        <w:rFonts w:hint="default"/>
      </w:rPr>
    </w:lvl>
  </w:abstractNum>
  <w:abstractNum w:abstractNumId="9">
    <w:nsid w:val="596115B6"/>
    <w:multiLevelType w:val="singleLevel"/>
    <w:tmpl w:val="596115B6"/>
    <w:lvl w:ilvl="0">
      <w:start w:val="6"/>
      <w:numFmt w:val="chineseCounting"/>
      <w:suff w:val="nothing"/>
      <w:lvlText w:val="%1、"/>
      <w:lvlJc w:val="left"/>
    </w:lvl>
  </w:abstractNum>
  <w:abstractNum w:abstractNumId="10">
    <w:nsid w:val="596208E8"/>
    <w:multiLevelType w:val="singleLevel"/>
    <w:tmpl w:val="596208E8"/>
    <w:lvl w:ilvl="0">
      <w:start w:val="3"/>
      <w:numFmt w:val="chineseCounting"/>
      <w:suff w:val="nothing"/>
      <w:lvlText w:val="%1、"/>
      <w:lvlJc w:val="left"/>
    </w:lvl>
  </w:abstractNum>
  <w:abstractNum w:abstractNumId="11">
    <w:nsid w:val="5963ABCB"/>
    <w:multiLevelType w:val="singleLevel"/>
    <w:tmpl w:val="5963ABCB"/>
    <w:lvl w:ilvl="0">
      <w:start w:val="3"/>
      <w:numFmt w:val="chineseCounting"/>
      <w:suff w:val="nothing"/>
      <w:lvlText w:val="（%1）"/>
      <w:lvlJc w:val="left"/>
    </w:lvl>
  </w:abstractNum>
  <w:abstractNum w:abstractNumId="12">
    <w:nsid w:val="59645148"/>
    <w:multiLevelType w:val="singleLevel"/>
    <w:tmpl w:val="59645148"/>
    <w:lvl w:ilvl="0">
      <w:start w:val="2"/>
      <w:numFmt w:val="chineseCounting"/>
      <w:suff w:val="nothing"/>
      <w:lvlText w:val="（%1）"/>
      <w:lvlJc w:val="left"/>
    </w:lvl>
  </w:abstractNum>
  <w:abstractNum w:abstractNumId="13">
    <w:nsid w:val="59645206"/>
    <w:multiLevelType w:val="singleLevel"/>
    <w:tmpl w:val="59645206"/>
    <w:lvl w:ilvl="0">
      <w:start w:val="8"/>
      <w:numFmt w:val="chineseCounting"/>
      <w:suff w:val="nothing"/>
      <w:lvlText w:val="%1．"/>
      <w:lvlJc w:val="left"/>
    </w:lvl>
  </w:abstractNum>
  <w:abstractNum w:abstractNumId="14">
    <w:nsid w:val="5964536B"/>
    <w:multiLevelType w:val="singleLevel"/>
    <w:tmpl w:val="5964536B"/>
    <w:lvl w:ilvl="0">
      <w:start w:val="2"/>
      <w:numFmt w:val="chineseCounting"/>
      <w:suff w:val="nothing"/>
      <w:lvlText w:val="（%1）"/>
      <w:lvlJc w:val="left"/>
    </w:lvl>
  </w:abstractNum>
  <w:abstractNum w:abstractNumId="15">
    <w:nsid w:val="59664B7A"/>
    <w:multiLevelType w:val="singleLevel"/>
    <w:tmpl w:val="59664B7A"/>
    <w:lvl w:ilvl="0">
      <w:start w:val="2"/>
      <w:numFmt w:val="chineseCounting"/>
      <w:suff w:val="nothing"/>
      <w:lvlText w:val="（%1）"/>
      <w:lvlJc w:val="left"/>
    </w:lvl>
  </w:abstractNum>
  <w:abstractNum w:abstractNumId="16">
    <w:nsid w:val="59672FCE"/>
    <w:multiLevelType w:val="singleLevel"/>
    <w:tmpl w:val="59672FCE"/>
    <w:lvl w:ilvl="0">
      <w:start w:val="2"/>
      <w:numFmt w:val="chineseCounting"/>
      <w:suff w:val="nothing"/>
      <w:lvlText w:val="%1、"/>
      <w:lvlJc w:val="left"/>
    </w:lvl>
  </w:abstractNum>
  <w:abstractNum w:abstractNumId="17">
    <w:nsid w:val="59673BDB"/>
    <w:multiLevelType w:val="singleLevel"/>
    <w:tmpl w:val="59673BDB"/>
    <w:lvl w:ilvl="0">
      <w:start w:val="2"/>
      <w:numFmt w:val="chineseCounting"/>
      <w:suff w:val="space"/>
      <w:lvlText w:val="（%1）"/>
      <w:lvlJc w:val="left"/>
    </w:lvl>
  </w:abstractNum>
  <w:abstractNum w:abstractNumId="18">
    <w:nsid w:val="59673BFC"/>
    <w:multiLevelType w:val="singleLevel"/>
    <w:tmpl w:val="59673BFC"/>
    <w:lvl w:ilvl="0">
      <w:start w:val="1"/>
      <w:numFmt w:val="decimal"/>
      <w:suff w:val="nothing"/>
      <w:lvlText w:val="%1."/>
      <w:lvlJc w:val="left"/>
    </w:lvl>
  </w:abstractNum>
  <w:abstractNum w:abstractNumId="19">
    <w:nsid w:val="59674D1C"/>
    <w:multiLevelType w:val="singleLevel"/>
    <w:tmpl w:val="59674D1C"/>
    <w:lvl w:ilvl="0">
      <w:start w:val="1"/>
      <w:numFmt w:val="bullet"/>
      <w:lvlText w:val=""/>
      <w:lvlJc w:val="left"/>
      <w:pPr>
        <w:ind w:left="420" w:hanging="420"/>
      </w:pPr>
      <w:rPr>
        <w:rFonts w:ascii="Wingdings" w:hAnsi="Wingdings" w:hint="default"/>
      </w:rPr>
    </w:lvl>
  </w:abstractNum>
  <w:abstractNum w:abstractNumId="20">
    <w:nsid w:val="59676064"/>
    <w:multiLevelType w:val="singleLevel"/>
    <w:tmpl w:val="59676064"/>
    <w:lvl w:ilvl="0">
      <w:start w:val="1"/>
      <w:numFmt w:val="bullet"/>
      <w:lvlText w:val=""/>
      <w:lvlJc w:val="left"/>
      <w:pPr>
        <w:ind w:left="420" w:hanging="420"/>
      </w:pPr>
      <w:rPr>
        <w:rFonts w:ascii="Wingdings" w:hAnsi="Wingdings" w:hint="default"/>
      </w:rPr>
    </w:lvl>
  </w:abstractNum>
  <w:abstractNum w:abstractNumId="21">
    <w:nsid w:val="59676BD3"/>
    <w:multiLevelType w:val="singleLevel"/>
    <w:tmpl w:val="59676BD3"/>
    <w:lvl w:ilvl="0">
      <w:start w:val="4"/>
      <w:numFmt w:val="decimal"/>
      <w:suff w:val="nothing"/>
      <w:lvlText w:val="%1."/>
      <w:lvlJc w:val="left"/>
    </w:lvl>
  </w:abstractNum>
  <w:abstractNum w:abstractNumId="22">
    <w:nsid w:val="59676FF5"/>
    <w:multiLevelType w:val="singleLevel"/>
    <w:tmpl w:val="59676FF5"/>
    <w:lvl w:ilvl="0">
      <w:start w:val="2"/>
      <w:numFmt w:val="chineseCounting"/>
      <w:suff w:val="nothing"/>
      <w:lvlText w:val="（%1）"/>
      <w:lvlJc w:val="left"/>
    </w:lvl>
  </w:abstractNum>
  <w:abstractNum w:abstractNumId="23">
    <w:nsid w:val="59677191"/>
    <w:multiLevelType w:val="singleLevel"/>
    <w:tmpl w:val="59677191"/>
    <w:lvl w:ilvl="0">
      <w:start w:val="1"/>
      <w:numFmt w:val="bullet"/>
      <w:lvlText w:val=""/>
      <w:lvlJc w:val="left"/>
      <w:pPr>
        <w:ind w:left="420" w:hanging="420"/>
      </w:pPr>
      <w:rPr>
        <w:rFonts w:ascii="Wingdings" w:hAnsi="Wingdings" w:hint="default"/>
      </w:rPr>
    </w:lvl>
  </w:abstractNum>
  <w:abstractNum w:abstractNumId="24">
    <w:nsid w:val="596775D3"/>
    <w:multiLevelType w:val="singleLevel"/>
    <w:tmpl w:val="596775D3"/>
    <w:lvl w:ilvl="0">
      <w:start w:val="2"/>
      <w:numFmt w:val="decimal"/>
      <w:suff w:val="nothing"/>
      <w:lvlText w:val="（%1）"/>
      <w:lvlJc w:val="left"/>
    </w:lvl>
  </w:abstractNum>
  <w:abstractNum w:abstractNumId="25">
    <w:nsid w:val="596775E5"/>
    <w:multiLevelType w:val="singleLevel"/>
    <w:tmpl w:val="596775E5"/>
    <w:lvl w:ilvl="0">
      <w:start w:val="5"/>
      <w:numFmt w:val="decimal"/>
      <w:suff w:val="nothing"/>
      <w:lvlText w:val="（%1）"/>
      <w:lvlJc w:val="left"/>
    </w:lvl>
  </w:abstractNum>
  <w:abstractNum w:abstractNumId="26">
    <w:nsid w:val="59677631"/>
    <w:multiLevelType w:val="singleLevel"/>
    <w:tmpl w:val="59677631"/>
    <w:lvl w:ilvl="0">
      <w:start w:val="1"/>
      <w:numFmt w:val="bullet"/>
      <w:lvlText w:val=""/>
      <w:lvlJc w:val="left"/>
      <w:pPr>
        <w:ind w:left="420" w:hanging="420"/>
      </w:pPr>
      <w:rPr>
        <w:rFonts w:ascii="Wingdings" w:hAnsi="Wingdings" w:hint="default"/>
      </w:rPr>
    </w:lvl>
  </w:abstractNum>
  <w:abstractNum w:abstractNumId="27">
    <w:nsid w:val="5968C9C8"/>
    <w:multiLevelType w:val="singleLevel"/>
    <w:tmpl w:val="5968C9C8"/>
    <w:lvl w:ilvl="0">
      <w:start w:val="3"/>
      <w:numFmt w:val="chineseCounting"/>
      <w:suff w:val="nothing"/>
      <w:lvlText w:val="%1、"/>
      <w:lvlJc w:val="left"/>
    </w:lvl>
  </w:abstractNum>
  <w:num w:numId="1">
    <w:abstractNumId w:val="8"/>
  </w:num>
  <w:num w:numId="2">
    <w:abstractNumId w:val="4"/>
  </w:num>
  <w:num w:numId="3">
    <w:abstractNumId w:val="21"/>
  </w:num>
  <w:num w:numId="4">
    <w:abstractNumId w:val="5"/>
  </w:num>
  <w:num w:numId="5">
    <w:abstractNumId w:val="6"/>
  </w:num>
  <w:num w:numId="6">
    <w:abstractNumId w:val="15"/>
  </w:num>
  <w:num w:numId="7">
    <w:abstractNumId w:val="16"/>
  </w:num>
  <w:num w:numId="8">
    <w:abstractNumId w:val="22"/>
  </w:num>
  <w:num w:numId="9">
    <w:abstractNumId w:val="14"/>
  </w:num>
  <w:num w:numId="10">
    <w:abstractNumId w:val="17"/>
  </w:num>
  <w:num w:numId="11">
    <w:abstractNumId w:val="11"/>
  </w:num>
  <w:num w:numId="12">
    <w:abstractNumId w:val="9"/>
  </w:num>
  <w:num w:numId="13">
    <w:abstractNumId w:val="24"/>
  </w:num>
  <w:num w:numId="14">
    <w:abstractNumId w:val="25"/>
  </w:num>
  <w:num w:numId="15">
    <w:abstractNumId w:val="3"/>
  </w:num>
  <w:num w:numId="16">
    <w:abstractNumId w:val="13"/>
  </w:num>
  <w:num w:numId="17">
    <w:abstractNumId w:val="0"/>
  </w:num>
  <w:num w:numId="18">
    <w:abstractNumId w:val="2"/>
  </w:num>
  <w:num w:numId="19">
    <w:abstractNumId w:val="1"/>
  </w:num>
  <w:num w:numId="20">
    <w:abstractNumId w:val="10"/>
  </w:num>
  <w:num w:numId="21">
    <w:abstractNumId w:val="18"/>
  </w:num>
  <w:num w:numId="22">
    <w:abstractNumId w:val="23"/>
  </w:num>
  <w:num w:numId="23">
    <w:abstractNumId w:val="19"/>
  </w:num>
  <w:num w:numId="24">
    <w:abstractNumId w:val="20"/>
  </w:num>
  <w:num w:numId="25">
    <w:abstractNumId w:val="26"/>
  </w:num>
  <w:num w:numId="26">
    <w:abstractNumId w:val="27"/>
  </w:num>
  <w:num w:numId="27">
    <w:abstractNumId w:val="12"/>
  </w:num>
  <w:num w:numId="28">
    <w:abstractNumId w:val="7"/>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420"/>
  <w:drawingGridVerticalSpacing w:val="156"/>
  <w:noPunctuationKerning/>
  <w:characterSpacingControl w:val="compressPunctuation"/>
  <w:hdrShapeDefaults>
    <o:shapedefaults v:ext="edit" spidmax="2067" fillcolor="white">
      <v:fill color="white"/>
    </o:shapedefaults>
    <o:shapelayout v:ext="edit">
      <o:idmap v:ext="edit" data="2"/>
    </o:shapelayout>
  </w:hdrShapeDefaults>
  <w:footnotePr>
    <w:footnote w:id="-1"/>
    <w:footnote w:id="0"/>
  </w:footnotePr>
  <w:endnotePr>
    <w:endnote w:id="-1"/>
    <w:endnote w:id="0"/>
  </w:endnotePr>
  <w:compat>
    <w:spaceForUL/>
    <w:balanceSingleByteDoubleByteWidth/>
    <w:doNotLeaveBackslashAlone/>
    <w:ulTrailSpace/>
    <w:adjustLineHeightInTable/>
    <w:doNotBreakWrappedTables/>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0010275"/>
    <w:rsid w:val="00036708"/>
    <w:rsid w:val="000A3B70"/>
    <w:rsid w:val="00172A27"/>
    <w:rsid w:val="001C25CD"/>
    <w:rsid w:val="00204BD6"/>
    <w:rsid w:val="002072AD"/>
    <w:rsid w:val="00396E65"/>
    <w:rsid w:val="003B385E"/>
    <w:rsid w:val="0044746B"/>
    <w:rsid w:val="00540700"/>
    <w:rsid w:val="00573390"/>
    <w:rsid w:val="0058672A"/>
    <w:rsid w:val="005A1129"/>
    <w:rsid w:val="00646554"/>
    <w:rsid w:val="00665A60"/>
    <w:rsid w:val="0067511A"/>
    <w:rsid w:val="00754B58"/>
    <w:rsid w:val="008D6D89"/>
    <w:rsid w:val="0090269E"/>
    <w:rsid w:val="00927282"/>
    <w:rsid w:val="0099740E"/>
    <w:rsid w:val="009C2CEF"/>
    <w:rsid w:val="009F183F"/>
    <w:rsid w:val="00A206BA"/>
    <w:rsid w:val="00A26027"/>
    <w:rsid w:val="00B82FB0"/>
    <w:rsid w:val="00BE4789"/>
    <w:rsid w:val="00CC274E"/>
    <w:rsid w:val="00D64785"/>
    <w:rsid w:val="00DA4CDC"/>
    <w:rsid w:val="00E22F62"/>
    <w:rsid w:val="00E7222B"/>
    <w:rsid w:val="00ED54E8"/>
    <w:rsid w:val="00F604C9"/>
    <w:rsid w:val="00FB0016"/>
    <w:rsid w:val="00FF2B09"/>
    <w:rsid w:val="04F9002F"/>
    <w:rsid w:val="08D74992"/>
    <w:rsid w:val="11D64CDC"/>
    <w:rsid w:val="173C107F"/>
    <w:rsid w:val="214250A4"/>
    <w:rsid w:val="24AD1384"/>
    <w:rsid w:val="267D4FC7"/>
    <w:rsid w:val="2905472F"/>
    <w:rsid w:val="318E13B9"/>
    <w:rsid w:val="32834707"/>
    <w:rsid w:val="396E50D5"/>
    <w:rsid w:val="3E665CFD"/>
    <w:rsid w:val="41B7736E"/>
    <w:rsid w:val="446A5BF5"/>
    <w:rsid w:val="52BA5B1F"/>
    <w:rsid w:val="59E60FE7"/>
    <w:rsid w:val="5C3529F8"/>
    <w:rsid w:val="68AC015D"/>
    <w:rsid w:val="6E0265A3"/>
    <w:rsid w:val="7C4F566C"/>
    <w:rsid w:val="7D1E2EC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67"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unhideWhenUsed="1" w:qFormat="1"/>
    <w:lsdException w:name="heading 3"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qFormat="1"/>
    <w:lsdException w:name="toc 2" w:qFormat="1"/>
    <w:lsdException w:name="toc 3" w:qFormat="1"/>
    <w:lsdException w:name="toc 4" w:qFormat="1"/>
    <w:lsdException w:name="toc 5" w:qFormat="1"/>
    <w:lsdException w:name="toc 6" w:qFormat="1"/>
    <w:lsdException w:name="toc 7" w:qFormat="1"/>
    <w:lsdException w:name="toc 8" w:qFormat="1"/>
    <w:lsdException w:name="toc 9" w:qFormat="1"/>
    <w:lsdException w:name="footnote text" w:qFormat="1"/>
    <w:lsdException w:name="header" w:qFormat="1"/>
    <w:lsdException w:name="footer" w:qFormat="1"/>
    <w:lsdException w:name="caption" w:unhideWhenUsed="1" w:qFormat="1"/>
    <w:lsdException w:name="footnote reference" w:qFormat="1"/>
    <w:lsdException w:name="page number" w:qFormat="1"/>
    <w:lsdException w:name="endnote reference" w:qFormat="1"/>
    <w:lsdException w:name="endnote text" w:qFormat="1"/>
    <w:lsdException w:name="Title" w:qFormat="1"/>
    <w:lsdException w:name="Default Paragraph Font" w:uiPriority="1" w:unhideWhenUsed="1" w:qFormat="1"/>
    <w:lsdException w:name="Subtitle" w:qFormat="1"/>
    <w:lsdException w:name="Hyperlink" w:qFormat="1"/>
    <w:lsdException w:name="FollowedHyperlink" w:qFormat="1"/>
    <w:lsdException w:name="Strong" w:qFormat="1"/>
    <w:lsdException w:name="Emphasis" w:qFormat="1"/>
    <w:lsdException w:name="HTML Top of Form" w:semiHidden="1" w:uiPriority="99" w:unhideWhenUsed="1"/>
    <w:lsdException w:name="HTML Bottom of Form" w:semiHidden="1" w:uiPriority="99" w:unhideWhenUsed="1"/>
    <w:lsdException w:name="Normal (Web)" w:qFormat="1"/>
    <w:lsdException w:name="HTML Cite" w:qFormat="1"/>
    <w:lsdException w:name="Normal Table"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Classic 1" w:qFormat="1"/>
    <w:lsdException w:name="Balloon Text" w:qFormat="1"/>
    <w:lsdException w:name="Table Grid" w:qFormat="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qFormat="1"/>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qFormat="1"/>
    <w:lsdException w:name="Light List Accent 1" w:uiPriority="61" w:qFormat="1"/>
    <w:lsdException w:name="Light Grid Accent 1" w:uiPriority="62" w:qFormat="1"/>
    <w:lsdException w:name="Medium Shading 1 Accent 1" w:uiPriority="63" w:qFormat="1"/>
    <w:lsdException w:name="Medium Shading 2 Accent 1" w:uiPriority="64" w:qFormat="1"/>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qFormat="1"/>
    <w:lsdException w:name="Medium Grid 2 Accent 1" w:uiPriority="68"/>
    <w:lsdException w:name="Medium Grid 3 Accent 1" w:uiPriority="69" w:qFormat="1"/>
    <w:lsdException w:name="Dark List Accent 1" w:uiPriority="70"/>
    <w:lsdException w:name="Colorful Shading Accent 1" w:uiPriority="71" w:qFormat="1"/>
    <w:lsdException w:name="Colorful List Accent 1" w:uiPriority="72" w:qFormat="1"/>
    <w:lsdException w:name="Colorful Grid Accent 1" w:uiPriority="73" w:qFormat="1"/>
    <w:lsdException w:name="Light Shading Accent 2" w:uiPriority="60" w:qFormat="1"/>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qFormat="1"/>
    <w:lsdException w:name="Light List Accent 5" w:uiPriority="61" w:qFormat="1"/>
    <w:lsdException w:name="Light Grid Accent 5" w:uiPriority="62"/>
    <w:lsdException w:name="Medium Shading 1 Accent 5" w:uiPriority="63" w:qFormat="1"/>
    <w:lsdException w:name="Medium Shading 2 Accent 5" w:uiPriority="64"/>
    <w:lsdException w:name="Medium List 1 Accent 5" w:uiPriority="65"/>
    <w:lsdException w:name="Medium List 2 Accent 5" w:uiPriority="66" w:qFormat="1"/>
    <w:lsdException w:name="Medium Grid 1 Accent 5" w:uiPriority="67" w:qFormat="1"/>
    <w:lsdException w:name="Medium Grid 2 Accent 5" w:uiPriority="68"/>
    <w:lsdException w:name="Medium Grid 3 Accent 5" w:uiPriority="69" w:qFormat="1"/>
    <w:lsdException w:name="Dark List Accent 5" w:uiPriority="70"/>
    <w:lsdException w:name="Colorful Shading Accent 5" w:uiPriority="71" w:qFormat="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jc w:val="both"/>
    </w:pPr>
    <w:rPr>
      <w:kern w:val="2"/>
      <w:sz w:val="24"/>
      <w:szCs w:val="21"/>
    </w:rPr>
  </w:style>
  <w:style w:type="paragraph" w:styleId="1">
    <w:name w:val="heading 1"/>
    <w:basedOn w:val="a"/>
    <w:next w:val="a"/>
    <w:link w:val="1Char"/>
    <w:qFormat/>
    <w:pPr>
      <w:widowControl/>
      <w:spacing w:before="100" w:beforeAutospacing="1" w:after="100" w:afterAutospacing="1"/>
      <w:jc w:val="center"/>
      <w:outlineLvl w:val="0"/>
    </w:pPr>
    <w:rPr>
      <w:rFonts w:ascii="宋体" w:hAnsi="宋体" w:cs="宋体"/>
      <w:b/>
      <w:bCs/>
      <w:kern w:val="36"/>
      <w:sz w:val="36"/>
      <w:szCs w:val="48"/>
    </w:rPr>
  </w:style>
  <w:style w:type="paragraph" w:styleId="2">
    <w:name w:val="heading 2"/>
    <w:basedOn w:val="a"/>
    <w:next w:val="a"/>
    <w:link w:val="2Char"/>
    <w:unhideWhenUsed/>
    <w:qFormat/>
    <w:pPr>
      <w:keepNext/>
      <w:keepLines/>
      <w:numPr>
        <w:numId w:val="1"/>
      </w:numPr>
      <w:spacing w:before="140" w:after="140" w:line="416" w:lineRule="auto"/>
      <w:outlineLvl w:val="1"/>
    </w:pPr>
    <w:rPr>
      <w:rFonts w:ascii="Cambria" w:hAnsi="Cambria"/>
      <w:b/>
      <w:bCs/>
      <w:sz w:val="30"/>
      <w:szCs w:val="32"/>
    </w:rPr>
  </w:style>
  <w:style w:type="paragraph" w:styleId="3">
    <w:name w:val="heading 3"/>
    <w:basedOn w:val="a"/>
    <w:next w:val="a"/>
    <w:link w:val="3Char"/>
    <w:unhideWhenUsed/>
    <w:qFormat/>
    <w:pPr>
      <w:keepNext/>
      <w:keepLines/>
      <w:widowControl/>
      <w:spacing w:before="260" w:after="260" w:line="416" w:lineRule="auto"/>
      <w:ind w:leftChars="200" w:left="200"/>
      <w:jc w:val="left"/>
      <w:outlineLvl w:val="2"/>
    </w:pPr>
    <w:rPr>
      <w:rFonts w:ascii="Calibri" w:hAnsi="Calibri"/>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7">
    <w:name w:val="toc 7"/>
    <w:basedOn w:val="a"/>
    <w:next w:val="a"/>
    <w:qFormat/>
    <w:pPr>
      <w:widowControl/>
      <w:ind w:leftChars="1200" w:left="2520"/>
      <w:jc w:val="left"/>
    </w:pPr>
    <w:rPr>
      <w:rFonts w:ascii="Calibri" w:hAnsi="Calibri"/>
      <w:szCs w:val="24"/>
    </w:rPr>
  </w:style>
  <w:style w:type="paragraph" w:styleId="a3">
    <w:name w:val="caption"/>
    <w:basedOn w:val="a"/>
    <w:next w:val="a"/>
    <w:unhideWhenUsed/>
    <w:qFormat/>
    <w:rPr>
      <w:rFonts w:ascii="Cambria" w:eastAsia="黑体" w:hAnsi="Cambria"/>
      <w:sz w:val="20"/>
      <w:szCs w:val="20"/>
    </w:rPr>
  </w:style>
  <w:style w:type="paragraph" w:styleId="5">
    <w:name w:val="toc 5"/>
    <w:basedOn w:val="a"/>
    <w:next w:val="a"/>
    <w:qFormat/>
    <w:pPr>
      <w:widowControl/>
      <w:ind w:leftChars="800" w:left="1680"/>
      <w:jc w:val="left"/>
    </w:pPr>
    <w:rPr>
      <w:rFonts w:ascii="Calibri" w:hAnsi="Calibri"/>
      <w:szCs w:val="24"/>
    </w:rPr>
  </w:style>
  <w:style w:type="paragraph" w:styleId="30">
    <w:name w:val="toc 3"/>
    <w:basedOn w:val="a"/>
    <w:next w:val="a"/>
    <w:qFormat/>
    <w:pPr>
      <w:widowControl/>
      <w:ind w:leftChars="400" w:left="840"/>
      <w:jc w:val="left"/>
    </w:pPr>
    <w:rPr>
      <w:rFonts w:ascii="Calibri" w:hAnsi="Calibri"/>
      <w:szCs w:val="24"/>
    </w:rPr>
  </w:style>
  <w:style w:type="paragraph" w:styleId="8">
    <w:name w:val="toc 8"/>
    <w:basedOn w:val="a"/>
    <w:next w:val="a"/>
    <w:qFormat/>
    <w:pPr>
      <w:widowControl/>
      <w:ind w:leftChars="1400" w:left="2940"/>
      <w:jc w:val="left"/>
    </w:pPr>
    <w:rPr>
      <w:rFonts w:ascii="Calibri" w:hAnsi="Calibri"/>
      <w:szCs w:val="24"/>
    </w:rPr>
  </w:style>
  <w:style w:type="paragraph" w:styleId="a4">
    <w:name w:val="endnote text"/>
    <w:basedOn w:val="a"/>
    <w:link w:val="Char"/>
    <w:qFormat/>
    <w:pPr>
      <w:snapToGrid w:val="0"/>
      <w:jc w:val="left"/>
    </w:pPr>
    <w:rPr>
      <w:szCs w:val="24"/>
    </w:rPr>
  </w:style>
  <w:style w:type="paragraph" w:styleId="a5">
    <w:name w:val="Balloon Text"/>
    <w:basedOn w:val="a"/>
    <w:link w:val="Char0"/>
    <w:qFormat/>
    <w:rPr>
      <w:sz w:val="18"/>
      <w:szCs w:val="18"/>
    </w:rPr>
  </w:style>
  <w:style w:type="paragraph" w:styleId="a6">
    <w:name w:val="footer"/>
    <w:basedOn w:val="a"/>
    <w:link w:val="Char1"/>
    <w:qFormat/>
    <w:pPr>
      <w:tabs>
        <w:tab w:val="center" w:pos="4153"/>
        <w:tab w:val="right" w:pos="8306"/>
      </w:tabs>
      <w:snapToGrid w:val="0"/>
      <w:jc w:val="left"/>
    </w:pPr>
    <w:rPr>
      <w:sz w:val="18"/>
      <w:szCs w:val="18"/>
    </w:rPr>
  </w:style>
  <w:style w:type="paragraph" w:styleId="a7">
    <w:name w:val="header"/>
    <w:basedOn w:val="a"/>
    <w:link w:val="Char2"/>
    <w:qFormat/>
    <w:pPr>
      <w:pBdr>
        <w:bottom w:val="single" w:sz="6" w:space="1" w:color="auto"/>
      </w:pBdr>
      <w:tabs>
        <w:tab w:val="center" w:pos="4153"/>
        <w:tab w:val="right" w:pos="8306"/>
      </w:tabs>
      <w:snapToGrid w:val="0"/>
      <w:jc w:val="center"/>
    </w:pPr>
    <w:rPr>
      <w:sz w:val="18"/>
      <w:szCs w:val="18"/>
    </w:rPr>
  </w:style>
  <w:style w:type="paragraph" w:styleId="10">
    <w:name w:val="toc 1"/>
    <w:basedOn w:val="a"/>
    <w:next w:val="a"/>
    <w:qFormat/>
    <w:rPr>
      <w:szCs w:val="24"/>
    </w:rPr>
  </w:style>
  <w:style w:type="paragraph" w:styleId="4">
    <w:name w:val="toc 4"/>
    <w:basedOn w:val="a"/>
    <w:next w:val="a"/>
    <w:qFormat/>
    <w:pPr>
      <w:widowControl/>
      <w:ind w:leftChars="600" w:left="1260"/>
      <w:jc w:val="left"/>
    </w:pPr>
    <w:rPr>
      <w:rFonts w:ascii="Calibri" w:hAnsi="Calibri"/>
      <w:szCs w:val="24"/>
    </w:rPr>
  </w:style>
  <w:style w:type="paragraph" w:styleId="a8">
    <w:name w:val="footnote text"/>
    <w:basedOn w:val="a"/>
    <w:link w:val="Char3"/>
    <w:qFormat/>
    <w:pPr>
      <w:snapToGrid w:val="0"/>
      <w:jc w:val="left"/>
    </w:pPr>
    <w:rPr>
      <w:sz w:val="18"/>
      <w:szCs w:val="18"/>
    </w:rPr>
  </w:style>
  <w:style w:type="paragraph" w:styleId="6">
    <w:name w:val="toc 6"/>
    <w:basedOn w:val="a"/>
    <w:next w:val="a"/>
    <w:qFormat/>
    <w:pPr>
      <w:widowControl/>
      <w:ind w:leftChars="1000" w:left="2100"/>
      <w:jc w:val="left"/>
    </w:pPr>
    <w:rPr>
      <w:rFonts w:ascii="Calibri" w:hAnsi="Calibri"/>
      <w:szCs w:val="24"/>
    </w:rPr>
  </w:style>
  <w:style w:type="paragraph" w:styleId="20">
    <w:name w:val="toc 2"/>
    <w:basedOn w:val="a"/>
    <w:next w:val="a"/>
    <w:qFormat/>
    <w:pPr>
      <w:ind w:leftChars="200" w:left="420"/>
    </w:pPr>
    <w:rPr>
      <w:szCs w:val="24"/>
    </w:rPr>
  </w:style>
  <w:style w:type="paragraph" w:styleId="9">
    <w:name w:val="toc 9"/>
    <w:basedOn w:val="a"/>
    <w:next w:val="a"/>
    <w:qFormat/>
    <w:pPr>
      <w:widowControl/>
      <w:ind w:leftChars="1600" w:left="3360"/>
      <w:jc w:val="left"/>
    </w:pPr>
    <w:rPr>
      <w:rFonts w:ascii="Calibri" w:hAnsi="Calibri"/>
      <w:szCs w:val="24"/>
    </w:rPr>
  </w:style>
  <w:style w:type="paragraph" w:styleId="a9">
    <w:name w:val="Normal (Web)"/>
    <w:basedOn w:val="a"/>
    <w:qFormat/>
    <w:pPr>
      <w:widowControl/>
      <w:spacing w:before="100" w:beforeAutospacing="1" w:after="100" w:afterAutospacing="1"/>
      <w:jc w:val="left"/>
    </w:pPr>
    <w:rPr>
      <w:rFonts w:ascii="宋体" w:hAnsi="宋体" w:cs="宋体"/>
      <w:kern w:val="0"/>
      <w:szCs w:val="24"/>
    </w:rPr>
  </w:style>
  <w:style w:type="paragraph" w:styleId="aa">
    <w:name w:val="Title"/>
    <w:basedOn w:val="a"/>
    <w:next w:val="a"/>
    <w:link w:val="Char4"/>
    <w:qFormat/>
    <w:pPr>
      <w:spacing w:before="240" w:after="60"/>
      <w:jc w:val="center"/>
      <w:outlineLvl w:val="0"/>
    </w:pPr>
    <w:rPr>
      <w:rFonts w:ascii="Cambria" w:hAnsi="Cambria"/>
      <w:b/>
      <w:bCs/>
      <w:sz w:val="36"/>
      <w:szCs w:val="32"/>
    </w:rPr>
  </w:style>
  <w:style w:type="character" w:styleId="ab">
    <w:name w:val="Strong"/>
    <w:qFormat/>
    <w:rPr>
      <w:color w:val="CC0000"/>
    </w:rPr>
  </w:style>
  <w:style w:type="character" w:styleId="ac">
    <w:name w:val="endnote reference"/>
    <w:qFormat/>
    <w:rPr>
      <w:vertAlign w:val="superscript"/>
    </w:rPr>
  </w:style>
  <w:style w:type="character" w:styleId="ad">
    <w:name w:val="page number"/>
    <w:qFormat/>
  </w:style>
  <w:style w:type="character" w:styleId="ae">
    <w:name w:val="FollowedHyperlink"/>
    <w:qFormat/>
    <w:rPr>
      <w:color w:val="0000CC"/>
      <w:u w:val="single"/>
    </w:rPr>
  </w:style>
  <w:style w:type="character" w:styleId="af">
    <w:name w:val="Hyperlink"/>
    <w:basedOn w:val="a0"/>
    <w:qFormat/>
    <w:rPr>
      <w:color w:val="0000FF"/>
      <w:u w:val="single"/>
    </w:rPr>
  </w:style>
  <w:style w:type="character" w:styleId="HTML">
    <w:name w:val="HTML Cite"/>
    <w:qFormat/>
    <w:rPr>
      <w:color w:val="008000"/>
    </w:rPr>
  </w:style>
  <w:style w:type="character" w:styleId="af0">
    <w:name w:val="footnote reference"/>
    <w:qFormat/>
    <w:rPr>
      <w:vertAlign w:val="superscript"/>
    </w:rPr>
  </w:style>
  <w:style w:type="table" w:styleId="af1">
    <w:name w:val="Table Grid"/>
    <w:basedOn w:val="a1"/>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1">
    <w:name w:val="Table Classic 1"/>
    <w:basedOn w:val="a1"/>
    <w:qFormat/>
    <w:pPr>
      <w:widowControl w:val="0"/>
      <w:ind w:leftChars="200" w:left="200"/>
      <w:jc w:val="both"/>
    </w:p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top w:val="nil"/>
          <w:left w:val="nil"/>
          <w:bottom w:val="single" w:sz="6" w:space="0" w:color="000000"/>
          <w:right w:val="nil"/>
          <w:insideH w:val="nil"/>
          <w:insideV w:val="nil"/>
          <w:tl2br w:val="nil"/>
          <w:tr2bl w:val="nil"/>
        </w:tcBorders>
      </w:tcPr>
    </w:tblStylePr>
    <w:tblStylePr w:type="lastRow">
      <w:rPr>
        <w:color w:val="auto"/>
      </w:rPr>
      <w:tblPr/>
      <w:tcPr>
        <w:tcBorders>
          <w:top w:val="single" w:sz="6" w:space="0" w:color="000000"/>
          <w:left w:val="nil"/>
          <w:bottom w:val="nil"/>
          <w:right w:val="nil"/>
          <w:insideH w:val="nil"/>
          <w:insideV w:val="nil"/>
          <w:tl2br w:val="nil"/>
          <w:tr2bl w:val="nil"/>
        </w:tcBorders>
      </w:tcPr>
    </w:tblStylePr>
    <w:tblStylePr w:type="firstCol">
      <w:tblPr/>
      <w:tcPr>
        <w:tcBorders>
          <w:top w:val="nil"/>
          <w:left w:val="nil"/>
          <w:bottom w:val="nil"/>
          <w:right w:val="single" w:sz="6" w:space="0" w:color="000000"/>
          <w:insideH w:val="nil"/>
          <w:insideV w:val="nil"/>
          <w:tl2br w:val="nil"/>
          <w:tr2bl w:val="nil"/>
        </w:tcBorders>
      </w:tcPr>
    </w:tblStylePr>
    <w:tblStylePr w:type="neCell">
      <w:rPr>
        <w:b/>
        <w:bCs/>
        <w:i w:val="0"/>
        <w:iCs w:val="0"/>
      </w:rPr>
      <w:tblPr/>
      <w:tcPr>
        <w:tcBorders>
          <w:top w:val="nil"/>
          <w:left w:val="nil"/>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1">
    <w:name w:val="Light Shading Accent 1"/>
    <w:basedOn w:val="a1"/>
    <w:uiPriority w:val="60"/>
    <w:qFormat/>
    <w:pPr>
      <w:ind w:leftChars="200" w:left="200"/>
    </w:pPr>
    <w:rPr>
      <w:color w:val="2E74B5"/>
    </w:rPr>
    <w:tblPr>
      <w:tblInd w:w="0" w:type="dxa"/>
      <w:tblBorders>
        <w:top w:val="single" w:sz="8" w:space="0" w:color="5B9BD5"/>
        <w:bottom w:val="single" w:sz="8" w:space="0" w:color="5B9BD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5B9BD5"/>
          <w:left w:val="nil"/>
          <w:bottom w:val="single" w:sz="8" w:space="0" w:color="5B9BD5"/>
          <w:right w:val="nil"/>
          <w:insideH w:val="nil"/>
          <w:insideV w:val="nil"/>
          <w:tl2br w:val="nil"/>
          <w:tr2bl w:val="nil"/>
        </w:tcBorders>
      </w:tcPr>
    </w:tblStylePr>
    <w:tblStylePr w:type="lastRow">
      <w:pPr>
        <w:spacing w:before="0" w:after="0" w:line="240" w:lineRule="auto"/>
      </w:pPr>
      <w:rPr>
        <w:b/>
        <w:bCs/>
      </w:rPr>
      <w:tblPr/>
      <w:tcPr>
        <w:tcBorders>
          <w:top w:val="single" w:sz="8" w:space="0" w:color="5B9BD5"/>
          <w:left w:val="nil"/>
          <w:bottom w:val="single" w:sz="8" w:space="0" w:color="5B9BD5"/>
          <w:right w:val="nil"/>
          <w:insideH w:val="nil"/>
          <w:insideV w:val="nil"/>
          <w:tl2br w:val="nil"/>
          <w:tr2bl w:val="nil"/>
        </w:tcBorders>
      </w:tcPr>
    </w:tblStylePr>
    <w:tblStylePr w:type="firstCol">
      <w:rPr>
        <w:b/>
        <w:bCs/>
      </w:rPr>
    </w:tblStylePr>
    <w:tblStylePr w:type="lastCol">
      <w:rPr>
        <w:b/>
        <w:bCs/>
      </w:rPr>
    </w:tblStylePr>
    <w:tblStylePr w:type="band1Vert">
      <w:tblPr/>
      <w:tcPr>
        <w:tcBorders>
          <w:top w:val="nil"/>
          <w:left w:val="nil"/>
          <w:bottom w:val="nil"/>
          <w:right w:val="nil"/>
          <w:insideH w:val="nil"/>
          <w:insideV w:val="nil"/>
          <w:tl2br w:val="nil"/>
          <w:tr2bl w:val="nil"/>
        </w:tcBorders>
        <w:shd w:val="clear" w:color="auto" w:fill="D6E6F4"/>
      </w:tcPr>
    </w:tblStylePr>
    <w:tblStylePr w:type="band1Horz">
      <w:tblPr/>
      <w:tcPr>
        <w:tcBorders>
          <w:top w:val="nil"/>
          <w:left w:val="nil"/>
          <w:bottom w:val="nil"/>
          <w:right w:val="nil"/>
          <w:insideH w:val="nil"/>
          <w:insideV w:val="nil"/>
          <w:tl2br w:val="nil"/>
          <w:tr2bl w:val="nil"/>
        </w:tcBorders>
        <w:shd w:val="clear" w:color="auto" w:fill="D6E6F4"/>
      </w:tcPr>
    </w:tblStylePr>
  </w:style>
  <w:style w:type="table" w:styleId="-2">
    <w:name w:val="Light Shading Accent 2"/>
    <w:basedOn w:val="a1"/>
    <w:uiPriority w:val="60"/>
    <w:qFormat/>
    <w:pPr>
      <w:ind w:leftChars="200" w:left="200"/>
    </w:pPr>
    <w:rPr>
      <w:rFonts w:ascii="Calibri" w:hAnsi="Calibri" w:cs="Calibri"/>
      <w:color w:val="943634"/>
      <w:kern w:val="2"/>
      <w:sz w:val="21"/>
      <w:szCs w:val="22"/>
    </w:rPr>
    <w:tblPr>
      <w:tblInd w:w="0" w:type="dxa"/>
      <w:tblBorders>
        <w:top w:val="single" w:sz="8" w:space="0" w:color="C0504D"/>
        <w:bottom w:val="single" w:sz="8" w:space="0" w:color="C0504D"/>
      </w:tblBorders>
      <w:tblCellMar>
        <w:top w:w="0" w:type="dxa"/>
        <w:left w:w="108" w:type="dxa"/>
        <w:bottom w:w="0" w:type="dxa"/>
        <w:right w:w="108" w:type="dxa"/>
      </w:tblCellMar>
    </w:tblPr>
    <w:tblStylePr w:type="firstRow">
      <w:pPr>
        <w:spacing w:before="0" w:beforeAutospacing="0" w:after="0" w:afterAutospacing="0" w:line="240" w:lineRule="auto"/>
      </w:pPr>
      <w:rPr>
        <w:b/>
        <w:bCs/>
      </w:rPr>
      <w:tblPr/>
      <w:tcPr>
        <w:tcBorders>
          <w:top w:val="single" w:sz="8" w:space="0" w:color="C0504D"/>
          <w:left w:val="nil"/>
          <w:bottom w:val="single" w:sz="8" w:space="0" w:color="C0504D"/>
          <w:right w:val="nil"/>
          <w:insideH w:val="nil"/>
          <w:insideV w:val="nil"/>
          <w:tl2br w:val="nil"/>
          <w:tr2bl w:val="nil"/>
        </w:tcBorders>
      </w:tcPr>
    </w:tblStylePr>
    <w:tblStylePr w:type="lastRow">
      <w:pPr>
        <w:spacing w:before="0" w:beforeAutospacing="0" w:after="0" w:afterAutospacing="0" w:line="240" w:lineRule="auto"/>
      </w:pPr>
      <w:rPr>
        <w:b/>
        <w:bCs/>
      </w:rPr>
      <w:tblPr/>
      <w:tcPr>
        <w:tcBorders>
          <w:top w:val="single" w:sz="8" w:space="0" w:color="C0504D"/>
          <w:left w:val="nil"/>
          <w:bottom w:val="single" w:sz="8" w:space="0" w:color="C0504D"/>
          <w:right w:val="nil"/>
          <w:insideH w:val="nil"/>
          <w:insideV w:val="nil"/>
          <w:tl2br w:val="nil"/>
          <w:tr2bl w:val="nil"/>
        </w:tcBorders>
      </w:tcPr>
    </w:tblStylePr>
    <w:tblStylePr w:type="firstCol">
      <w:rPr>
        <w:b/>
        <w:bCs/>
      </w:rPr>
    </w:tblStylePr>
    <w:tblStylePr w:type="lastCol">
      <w:rPr>
        <w:b/>
        <w:bCs/>
      </w:rPr>
    </w:tblStylePr>
    <w:tblStylePr w:type="band1Vert">
      <w:tblPr/>
      <w:tcPr>
        <w:tcBorders>
          <w:top w:val="nil"/>
          <w:left w:val="nil"/>
          <w:bottom w:val="nil"/>
          <w:right w:val="nil"/>
          <w:insideH w:val="nil"/>
          <w:insideV w:val="nil"/>
          <w:tl2br w:val="nil"/>
          <w:tr2bl w:val="nil"/>
        </w:tcBorders>
        <w:shd w:val="clear" w:color="auto" w:fill="EFD3D2"/>
      </w:tcPr>
    </w:tblStylePr>
    <w:tblStylePr w:type="band1Horz">
      <w:tblPr/>
      <w:tcPr>
        <w:tcBorders>
          <w:top w:val="nil"/>
          <w:left w:val="nil"/>
          <w:bottom w:val="nil"/>
          <w:right w:val="nil"/>
          <w:insideH w:val="nil"/>
          <w:insideV w:val="nil"/>
          <w:tl2br w:val="nil"/>
          <w:tr2bl w:val="nil"/>
        </w:tcBorders>
        <w:shd w:val="clear" w:color="auto" w:fill="EFD3D2"/>
      </w:tcPr>
    </w:tblStylePr>
  </w:style>
  <w:style w:type="table" w:styleId="-5">
    <w:name w:val="Light Shading Accent 5"/>
    <w:basedOn w:val="a1"/>
    <w:uiPriority w:val="60"/>
    <w:qFormat/>
    <w:rPr>
      <w:color w:val="31849B"/>
    </w:rPr>
    <w:tblPr>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left w:val="single" w:sz="8" w:space="0" w:color="4BACC6"/>
          <w:bottom w:val="nil"/>
          <w:right w:val="nil"/>
          <w:insideH w:val="nil"/>
          <w:insideV w:val="nil"/>
          <w:tl2br w:val="nil"/>
          <w:tr2bl w:val="nil"/>
        </w:tcBorders>
      </w:tcPr>
    </w:tblStylePr>
    <w:tblStylePr w:type="lastRow">
      <w:pPr>
        <w:spacing w:before="0" w:after="0" w:line="240" w:lineRule="auto"/>
      </w:pPr>
      <w:rPr>
        <w:b/>
        <w:bCs/>
      </w:rPr>
      <w:tblPr/>
      <w:tcPr>
        <w:tcBorders>
          <w:top w:val="single" w:sz="8" w:space="0" w:color="4BACC6"/>
          <w:left w:val="single" w:sz="8" w:space="0" w:color="4BACC6"/>
          <w:bottom w:val="nil"/>
          <w:right w:val="nil"/>
          <w:insideH w:val="nil"/>
          <w:insideV w:val="nil"/>
          <w:tl2br w:val="nil"/>
          <w:tr2bl w:val="nil"/>
        </w:tcBorders>
      </w:tcPr>
    </w:tblStylePr>
    <w:tblStylePr w:type="firstCol">
      <w:rPr>
        <w:b/>
        <w:bCs/>
      </w:rPr>
    </w:tblStylePr>
    <w:tblStylePr w:type="lastCol">
      <w:rPr>
        <w:b/>
        <w:bCs/>
      </w:rPr>
    </w:tblStylePr>
    <w:tblStylePr w:type="band1Vert">
      <w:tblPr/>
      <w:tcPr>
        <w:tcBorders>
          <w:top w:val="nil"/>
          <w:left w:val="nil"/>
          <w:bottom w:val="nil"/>
          <w:right w:val="nil"/>
          <w:insideH w:val="nil"/>
          <w:insideV w:val="nil"/>
          <w:tl2br w:val="nil"/>
          <w:tr2bl w:val="nil"/>
        </w:tcBorders>
        <w:shd w:val="clear" w:color="auto" w:fill="D2EAF0"/>
      </w:tcPr>
    </w:tblStylePr>
    <w:tblStylePr w:type="band1Horz">
      <w:tblPr/>
      <w:tcPr>
        <w:tcBorders>
          <w:top w:val="nil"/>
          <w:left w:val="nil"/>
          <w:bottom w:val="nil"/>
          <w:right w:val="nil"/>
          <w:insideH w:val="nil"/>
          <w:insideV w:val="nil"/>
          <w:tl2br w:val="nil"/>
          <w:tr2bl w:val="nil"/>
        </w:tcBorders>
        <w:shd w:val="clear" w:color="auto" w:fill="D2EAF0"/>
      </w:tcPr>
    </w:tblStylePr>
  </w:style>
  <w:style w:type="table" w:styleId="-10">
    <w:name w:val="Light List Accent 1"/>
    <w:basedOn w:val="a1"/>
    <w:uiPriority w:val="61"/>
    <w:qFormat/>
    <w:pPr>
      <w:ind w:leftChars="200" w:left="200"/>
    </w:pPr>
    <w:tblPr>
      <w:tblInd w:w="0" w:type="dxa"/>
      <w:tblBorders>
        <w:top w:val="single" w:sz="8" w:space="0" w:color="5B9BD5"/>
        <w:left w:val="single" w:sz="8" w:space="0" w:color="5B9BD5"/>
        <w:bottom w:val="single" w:sz="8" w:space="0" w:color="5B9BD5"/>
        <w:right w:val="single" w:sz="8" w:space="0" w:color="5B9BD5"/>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5B9BD5"/>
      </w:tcPr>
    </w:tblStylePr>
    <w:tblStylePr w:type="lastRow">
      <w:pPr>
        <w:spacing w:before="0" w:after="0" w:line="240" w:lineRule="auto"/>
      </w:pPr>
      <w:rPr>
        <w:b/>
        <w:bCs/>
      </w:rPr>
      <w:tblPr/>
      <w:tcPr>
        <w:tcBorders>
          <w:top w:val="double" w:sz="6" w:space="0" w:color="5B9BD5"/>
          <w:left w:val="single" w:sz="8" w:space="0" w:color="5B9BD5"/>
          <w:bottom w:val="single" w:sz="8" w:space="0" w:color="5B9BD5"/>
          <w:right w:val="single" w:sz="8" w:space="0" w:color="5B9BD5"/>
          <w:insideH w:val="nil"/>
          <w:insideV w:val="nil"/>
          <w:tl2br w:val="nil"/>
          <w:tr2bl w:val="nil"/>
        </w:tcBorders>
      </w:tcPr>
    </w:tblStylePr>
    <w:tblStylePr w:type="firstCol">
      <w:rPr>
        <w:b/>
        <w:bCs/>
      </w:rPr>
    </w:tblStylePr>
    <w:tblStylePr w:type="lastCol">
      <w:rPr>
        <w:b/>
        <w:bCs/>
      </w:rPr>
    </w:tblStylePr>
    <w:tblStylePr w:type="band1Vert">
      <w:tblPr/>
      <w:tcPr>
        <w:tcBorders>
          <w:top w:val="single" w:sz="8" w:space="0" w:color="5B9BD5"/>
          <w:left w:val="single" w:sz="8" w:space="0" w:color="5B9BD5"/>
          <w:bottom w:val="single" w:sz="8" w:space="0" w:color="5B9BD5"/>
          <w:right w:val="single" w:sz="8" w:space="0" w:color="5B9BD5"/>
          <w:insideH w:val="nil"/>
          <w:insideV w:val="nil"/>
          <w:tl2br w:val="nil"/>
          <w:tr2bl w:val="nil"/>
        </w:tcBorders>
      </w:tcPr>
    </w:tblStylePr>
    <w:tblStylePr w:type="band1Horz">
      <w:tblPr/>
      <w:tcPr>
        <w:tcBorders>
          <w:top w:val="single" w:sz="8" w:space="0" w:color="5B9BD5"/>
          <w:left w:val="single" w:sz="8" w:space="0" w:color="5B9BD5"/>
          <w:bottom w:val="single" w:sz="8" w:space="0" w:color="5B9BD5"/>
          <w:right w:val="single" w:sz="8" w:space="0" w:color="5B9BD5"/>
          <w:insideH w:val="nil"/>
          <w:insideV w:val="nil"/>
          <w:tl2br w:val="nil"/>
          <w:tr2bl w:val="nil"/>
        </w:tcBorders>
      </w:tcPr>
    </w:tblStylePr>
  </w:style>
  <w:style w:type="table" w:styleId="-50">
    <w:name w:val="Light List Accent 5"/>
    <w:basedOn w:val="a1"/>
    <w:uiPriority w:val="61"/>
    <w:qFormat/>
    <w:pPr>
      <w:ind w:leftChars="200" w:left="200"/>
    </w:pPr>
    <w:tblPr>
      <w:tblInd w:w="0" w:type="dxa"/>
      <w:tblBorders>
        <w:top w:val="single" w:sz="8" w:space="0" w:color="4472C4"/>
        <w:left w:val="single" w:sz="8" w:space="0" w:color="4472C4"/>
        <w:bottom w:val="single" w:sz="8" w:space="0" w:color="4472C4"/>
        <w:right w:val="single" w:sz="8" w:space="0" w:color="4472C4"/>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472C4"/>
      </w:tcPr>
    </w:tblStylePr>
    <w:tblStylePr w:type="lastRow">
      <w:pPr>
        <w:spacing w:before="0" w:after="0" w:line="240" w:lineRule="auto"/>
      </w:pPr>
      <w:rPr>
        <w:b/>
        <w:bCs/>
      </w:rPr>
      <w:tblPr/>
      <w:tcPr>
        <w:tcBorders>
          <w:top w:val="double" w:sz="6" w:space="0" w:color="4472C4"/>
          <w:left w:val="single" w:sz="8" w:space="0" w:color="4472C4"/>
          <w:bottom w:val="single" w:sz="8" w:space="0" w:color="4472C4"/>
          <w:right w:val="single" w:sz="8" w:space="0" w:color="4472C4"/>
          <w:insideH w:val="nil"/>
          <w:insideV w:val="nil"/>
          <w:tl2br w:val="nil"/>
          <w:tr2bl w:val="nil"/>
        </w:tcBorders>
      </w:tcPr>
    </w:tblStylePr>
    <w:tblStylePr w:type="firstCol">
      <w:rPr>
        <w:b/>
        <w:bCs/>
      </w:rPr>
    </w:tblStylePr>
    <w:tblStylePr w:type="lastCol">
      <w:rPr>
        <w:b/>
        <w:bCs/>
      </w:rPr>
    </w:tblStylePr>
    <w:tblStylePr w:type="band1Vert">
      <w:tblPr/>
      <w:tcPr>
        <w:tcBorders>
          <w:top w:val="single" w:sz="8" w:space="0" w:color="4472C4"/>
          <w:left w:val="single" w:sz="8" w:space="0" w:color="4472C4"/>
          <w:bottom w:val="single" w:sz="8" w:space="0" w:color="4472C4"/>
          <w:right w:val="single" w:sz="8" w:space="0" w:color="4472C4"/>
          <w:insideH w:val="nil"/>
          <w:insideV w:val="nil"/>
          <w:tl2br w:val="nil"/>
          <w:tr2bl w:val="nil"/>
        </w:tcBorders>
      </w:tcPr>
    </w:tblStylePr>
    <w:tblStylePr w:type="band1Horz">
      <w:tblPr/>
      <w:tcPr>
        <w:tcBorders>
          <w:top w:val="single" w:sz="8" w:space="0" w:color="4472C4"/>
          <w:left w:val="single" w:sz="8" w:space="0" w:color="4472C4"/>
          <w:bottom w:val="single" w:sz="8" w:space="0" w:color="4472C4"/>
          <w:right w:val="single" w:sz="8" w:space="0" w:color="4472C4"/>
          <w:insideH w:val="nil"/>
          <w:insideV w:val="nil"/>
          <w:tl2br w:val="nil"/>
          <w:tr2bl w:val="nil"/>
        </w:tcBorders>
      </w:tcPr>
    </w:tblStylePr>
  </w:style>
  <w:style w:type="table" w:styleId="af2">
    <w:name w:val="Light Grid"/>
    <w:basedOn w:val="a1"/>
    <w:uiPriority w:val="62"/>
    <w:qFormat/>
    <w:tblPr>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line="240" w:lineRule="auto"/>
      </w:pPr>
      <w:rPr>
        <w:rFonts w:ascii="Symbol" w:eastAsia="Arial" w:hAnsi="Symbol" w:cs="Times New Roman"/>
        <w:b/>
        <w:bCs/>
      </w:rPr>
      <w:tblPr/>
      <w:tcPr>
        <w:tcBorders>
          <w:top w:val="single" w:sz="8" w:space="0" w:color="000000"/>
          <w:left w:val="single" w:sz="18" w:space="0" w:color="000000"/>
          <w:bottom w:val="single" w:sz="8" w:space="0" w:color="000000"/>
          <w:right w:val="single" w:sz="8" w:space="0" w:color="000000"/>
          <w:insideH w:val="nil"/>
          <w:insideV w:val="single" w:sz="8" w:space="0" w:color="auto"/>
          <w:tl2br w:val="nil"/>
          <w:tr2bl w:val="nil"/>
        </w:tcBorders>
      </w:tcPr>
    </w:tblStylePr>
    <w:tblStylePr w:type="lastRow">
      <w:pPr>
        <w:spacing w:before="0" w:after="0" w:line="240" w:lineRule="auto"/>
      </w:pPr>
      <w:rPr>
        <w:rFonts w:ascii="Symbol" w:eastAsia="Arial" w:hAnsi="Symbol"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auto"/>
          <w:tl2br w:val="nil"/>
          <w:tr2bl w:val="nil"/>
        </w:tcBorders>
      </w:tcPr>
    </w:tblStylePr>
    <w:tblStylePr w:type="firstCol">
      <w:rPr>
        <w:rFonts w:ascii="Symbol" w:eastAsia="Arial" w:hAnsi="Symbol" w:cs="Times New Roman"/>
        <w:b/>
        <w:bCs/>
      </w:rPr>
    </w:tblStylePr>
    <w:tblStylePr w:type="lastCol">
      <w:rPr>
        <w:rFonts w:ascii="Symbol" w:eastAsia="Arial" w:hAnsi="Symbol" w:cs="Times New Roman"/>
        <w:b/>
        <w:bCs/>
      </w:rPr>
      <w:tblPr/>
      <w:tcPr>
        <w:tcBorders>
          <w:top w:val="single" w:sz="8" w:space="0" w:color="000000"/>
          <w:left w:val="single" w:sz="8" w:space="0" w:color="000000"/>
          <w:bottom w:val="single" w:sz="8" w:space="0" w:color="000000"/>
          <w:right w:val="single" w:sz="8" w:space="0" w:color="000000"/>
          <w:insideH w:val="nil"/>
          <w:insideV w:val="nil"/>
          <w:tl2br w:val="nil"/>
          <w:tr2bl w:val="nil"/>
        </w:tcBorders>
      </w:tcPr>
    </w:tblStylePr>
    <w:tblStylePr w:type="band1Vert">
      <w:tblPr/>
      <w:tcPr>
        <w:tcBorders>
          <w:top w:val="single" w:sz="8" w:space="0" w:color="000000"/>
          <w:left w:val="single" w:sz="8" w:space="0" w:color="000000"/>
          <w:bottom w:val="single" w:sz="8" w:space="0" w:color="000000"/>
          <w:right w:val="single" w:sz="8" w:space="0" w:color="000000"/>
          <w:insideH w:val="nil"/>
          <w:insideV w:val="nil"/>
          <w:tl2br w:val="nil"/>
          <w:tr2bl w:val="nil"/>
        </w:tcBorders>
        <w:shd w:val="clear" w:color="auto" w:fill="BFBFBF"/>
      </w:tcPr>
    </w:tblStylePr>
    <w:tblStylePr w:type="band1Horz">
      <w:tblPr/>
      <w:tcPr>
        <w:tcBorders>
          <w:top w:val="single" w:sz="8" w:space="0" w:color="000000"/>
          <w:left w:val="single" w:sz="8" w:space="0" w:color="000000"/>
          <w:bottom w:val="single" w:sz="8" w:space="0" w:color="000000"/>
          <w:right w:val="single" w:sz="8" w:space="0" w:color="000000"/>
          <w:insideH w:val="nil"/>
          <w:insideV w:val="single" w:sz="8" w:space="0" w:color="auto"/>
          <w:tl2br w:val="nil"/>
          <w:tr2bl w:val="nil"/>
        </w:tcBorders>
        <w:shd w:val="clear" w:color="auto" w:fill="BFBFBF"/>
      </w:tcPr>
    </w:tblStylePr>
    <w:tblStylePr w:type="band2Horz">
      <w:tblPr/>
      <w:tcPr>
        <w:tcBorders>
          <w:top w:val="single" w:sz="8" w:space="0" w:color="000000"/>
          <w:left w:val="single" w:sz="8" w:space="0" w:color="000000"/>
          <w:bottom w:val="single" w:sz="8" w:space="0" w:color="000000"/>
          <w:right w:val="single" w:sz="8" w:space="0" w:color="000000"/>
          <w:insideH w:val="nil"/>
          <w:insideV w:val="single" w:sz="8" w:space="0" w:color="auto"/>
          <w:tl2br w:val="nil"/>
          <w:tr2bl w:val="nil"/>
        </w:tcBorders>
      </w:tcPr>
    </w:tblStylePr>
  </w:style>
  <w:style w:type="table" w:styleId="-11">
    <w:name w:val="Light Grid Accent 1"/>
    <w:basedOn w:val="a1"/>
    <w:uiPriority w:val="62"/>
    <w:qFormat/>
    <w:pPr>
      <w:ind w:leftChars="200" w:left="200"/>
    </w:pPr>
    <w:tblPr>
      <w:tblInd w:w="0" w:type="dxa"/>
      <w:tblBorders>
        <w:top w:val="single" w:sz="8" w:space="0" w:color="5B9BD5"/>
        <w:left w:val="single" w:sz="8" w:space="0" w:color="5B9BD5"/>
        <w:bottom w:val="single" w:sz="8" w:space="0" w:color="5B9BD5"/>
        <w:right w:val="single" w:sz="8" w:space="0" w:color="5B9BD5"/>
        <w:insideH w:val="single" w:sz="8" w:space="0" w:color="5B9BD5"/>
        <w:insideV w:val="single" w:sz="8" w:space="0" w:color="5B9BD5"/>
      </w:tblBorders>
      <w:tblCellMar>
        <w:top w:w="0" w:type="dxa"/>
        <w:left w:w="108" w:type="dxa"/>
        <w:bottom w:w="0" w:type="dxa"/>
        <w:right w:w="108" w:type="dxa"/>
      </w:tblCellMar>
    </w:tblPr>
    <w:tblStylePr w:type="firstRow">
      <w:pPr>
        <w:spacing w:before="0" w:after="0" w:line="240" w:lineRule="auto"/>
      </w:pPr>
      <w:rPr>
        <w:rFonts w:eastAsia="Courier New" w:cs="Times New Roman"/>
        <w:b/>
        <w:bCs/>
      </w:rPr>
      <w:tblPr/>
      <w:tcPr>
        <w:tcBorders>
          <w:top w:val="single" w:sz="8" w:space="0" w:color="5B9BD5"/>
          <w:left w:val="single" w:sz="8" w:space="0" w:color="5B9BD5"/>
          <w:bottom w:val="single" w:sz="18" w:space="0" w:color="5B9BD5"/>
          <w:right w:val="single" w:sz="8" w:space="0" w:color="5B9BD5"/>
          <w:insideH w:val="nil"/>
          <w:insideV w:val="single" w:sz="8" w:space="0" w:color="auto"/>
          <w:tl2br w:val="nil"/>
          <w:tr2bl w:val="nil"/>
        </w:tcBorders>
      </w:tcPr>
    </w:tblStylePr>
    <w:tblStylePr w:type="lastRow">
      <w:pPr>
        <w:spacing w:before="0" w:after="0" w:line="240" w:lineRule="auto"/>
      </w:pPr>
      <w:rPr>
        <w:rFonts w:eastAsia="Courier New" w:cs="Times New Roman"/>
        <w:b/>
        <w:bCs/>
      </w:rPr>
      <w:tblPr/>
      <w:tcPr>
        <w:tcBorders>
          <w:top w:val="double" w:sz="6" w:space="0" w:color="5B9BD5"/>
          <w:left w:val="single" w:sz="8" w:space="0" w:color="5B9BD5"/>
          <w:bottom w:val="single" w:sz="8" w:space="0" w:color="5B9BD5"/>
          <w:right w:val="single" w:sz="8" w:space="0" w:color="5B9BD5"/>
          <w:insideH w:val="nil"/>
          <w:insideV w:val="single" w:sz="8" w:space="0" w:color="auto"/>
          <w:tl2br w:val="nil"/>
          <w:tr2bl w:val="nil"/>
        </w:tcBorders>
      </w:tcPr>
    </w:tblStylePr>
    <w:tblStylePr w:type="firstCol">
      <w:rPr>
        <w:rFonts w:eastAsia="Courier New" w:cs="Times New Roman"/>
        <w:b/>
        <w:bCs/>
      </w:rPr>
    </w:tblStylePr>
    <w:tblStylePr w:type="lastCol">
      <w:rPr>
        <w:rFonts w:eastAsia="Courier New" w:cs="Times New Roman"/>
        <w:b/>
        <w:bCs/>
      </w:rPr>
      <w:tblPr/>
      <w:tcPr>
        <w:tcBorders>
          <w:top w:val="single" w:sz="8" w:space="0" w:color="5B9BD5"/>
          <w:left w:val="single" w:sz="8" w:space="0" w:color="5B9BD5"/>
          <w:bottom w:val="single" w:sz="8" w:space="0" w:color="5B9BD5"/>
          <w:right w:val="single" w:sz="8" w:space="0" w:color="5B9BD5"/>
          <w:insideH w:val="nil"/>
          <w:insideV w:val="nil"/>
          <w:tl2br w:val="nil"/>
          <w:tr2bl w:val="nil"/>
        </w:tcBorders>
      </w:tcPr>
    </w:tblStylePr>
    <w:tblStylePr w:type="band1Vert">
      <w:tblPr/>
      <w:tcPr>
        <w:tcBorders>
          <w:top w:val="single" w:sz="8" w:space="0" w:color="5B9BD5"/>
          <w:left w:val="single" w:sz="8" w:space="0" w:color="5B9BD5"/>
          <w:bottom w:val="single" w:sz="8" w:space="0" w:color="5B9BD5"/>
          <w:right w:val="single" w:sz="8" w:space="0" w:color="5B9BD5"/>
          <w:insideH w:val="nil"/>
          <w:insideV w:val="nil"/>
          <w:tl2br w:val="nil"/>
          <w:tr2bl w:val="nil"/>
        </w:tcBorders>
        <w:shd w:val="clear" w:color="auto" w:fill="D6E6F4"/>
      </w:tcPr>
    </w:tblStylePr>
    <w:tblStylePr w:type="band1Horz">
      <w:tblPr/>
      <w:tcPr>
        <w:tcBorders>
          <w:top w:val="single" w:sz="8" w:space="0" w:color="5B9BD5"/>
          <w:left w:val="single" w:sz="8" w:space="0" w:color="5B9BD5"/>
          <w:bottom w:val="single" w:sz="8" w:space="0" w:color="5B9BD5"/>
          <w:right w:val="single" w:sz="8" w:space="0" w:color="5B9BD5"/>
          <w:insideH w:val="nil"/>
          <w:insideV w:val="single" w:sz="8" w:space="0" w:color="auto"/>
          <w:tl2br w:val="nil"/>
          <w:tr2bl w:val="nil"/>
        </w:tcBorders>
        <w:shd w:val="clear" w:color="auto" w:fill="D6E6F4"/>
      </w:tcPr>
    </w:tblStylePr>
    <w:tblStylePr w:type="band2Horz">
      <w:tblPr/>
      <w:tcPr>
        <w:tcBorders>
          <w:top w:val="single" w:sz="8" w:space="0" w:color="5B9BD5"/>
          <w:left w:val="single" w:sz="8" w:space="0" w:color="5B9BD5"/>
          <w:bottom w:val="single" w:sz="8" w:space="0" w:color="5B9BD5"/>
          <w:right w:val="single" w:sz="8" w:space="0" w:color="5B9BD5"/>
          <w:insideH w:val="nil"/>
          <w:insideV w:val="single" w:sz="8" w:space="0" w:color="auto"/>
          <w:tl2br w:val="nil"/>
          <w:tr2bl w:val="nil"/>
        </w:tcBorders>
      </w:tcPr>
    </w:tblStylePr>
  </w:style>
  <w:style w:type="table" w:styleId="1-1">
    <w:name w:val="Medium Shading 1 Accent 1"/>
    <w:basedOn w:val="a1"/>
    <w:uiPriority w:val="63"/>
    <w:qFormat/>
    <w:pPr>
      <w:ind w:leftChars="200" w:left="200"/>
    </w:pPr>
    <w:tblPr>
      <w:tblInd w:w="0" w:type="dxa"/>
      <w:tblBorders>
        <w:top w:val="single" w:sz="8" w:space="0" w:color="84B3DF"/>
        <w:left w:val="single" w:sz="8" w:space="0" w:color="84B3DF"/>
        <w:bottom w:val="single" w:sz="8" w:space="0" w:color="84B3DF"/>
        <w:right w:val="single" w:sz="8" w:space="0" w:color="84B3DF"/>
        <w:insideH w:val="single" w:sz="8" w:space="0" w:color="84B3DF"/>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84B3DF"/>
          <w:left w:val="single" w:sz="8" w:space="0" w:color="84B3DF"/>
          <w:bottom w:val="single" w:sz="8" w:space="0" w:color="84B3DF"/>
          <w:right w:val="single" w:sz="8" w:space="0" w:color="84B3DF"/>
          <w:insideH w:val="nil"/>
          <w:insideV w:val="nil"/>
          <w:tl2br w:val="nil"/>
          <w:tr2bl w:val="nil"/>
        </w:tcBorders>
        <w:shd w:val="clear" w:color="auto" w:fill="5B9BD5"/>
      </w:tcPr>
    </w:tblStylePr>
    <w:tblStylePr w:type="lastRow">
      <w:pPr>
        <w:spacing w:before="0" w:after="0" w:line="240" w:lineRule="auto"/>
      </w:pPr>
      <w:rPr>
        <w:b/>
        <w:bCs/>
      </w:rPr>
      <w:tblPr/>
      <w:tcPr>
        <w:tcBorders>
          <w:top w:val="double" w:sz="6" w:space="0" w:color="84B3DF"/>
          <w:left w:val="single" w:sz="8" w:space="0" w:color="84B3DF"/>
          <w:bottom w:val="single" w:sz="8" w:space="0" w:color="84B3DF"/>
          <w:right w:val="single" w:sz="8" w:space="0" w:color="84B3DF"/>
          <w:insideH w:val="nil"/>
          <w:insideV w:val="nil"/>
          <w:tl2br w:val="nil"/>
          <w:tr2bl w:val="nil"/>
        </w:tcBorders>
      </w:tcPr>
    </w:tblStylePr>
    <w:tblStylePr w:type="firstCol">
      <w:rPr>
        <w:b/>
        <w:bCs/>
      </w:rPr>
    </w:tblStylePr>
    <w:tblStylePr w:type="lastCol">
      <w:rPr>
        <w:b/>
        <w:bCs/>
      </w:rPr>
    </w:tblStylePr>
    <w:tblStylePr w:type="band1Vert">
      <w:tblPr/>
      <w:tcPr>
        <w:shd w:val="clear" w:color="auto" w:fill="D6E6F4"/>
      </w:tcPr>
    </w:tblStylePr>
    <w:tblStylePr w:type="band1Horz">
      <w:tblPr/>
      <w:tcPr>
        <w:shd w:val="clear" w:color="auto" w:fill="D6E6F4"/>
      </w:tcPr>
    </w:tblStylePr>
    <w:tblStylePr w:type="band2Horz">
      <w:tblPr/>
      <w:tcPr>
        <w:tcBorders>
          <w:insideH w:val="nil"/>
          <w:insideV w:val="nil"/>
        </w:tcBorders>
      </w:tcPr>
    </w:tblStylePr>
  </w:style>
  <w:style w:type="table" w:styleId="1-5">
    <w:name w:val="Medium Shading 1 Accent 5"/>
    <w:basedOn w:val="a1"/>
    <w:uiPriority w:val="63"/>
    <w:qFormat/>
    <w:rPr>
      <w:rFonts w:ascii="Calibri" w:hAnsi="Calibri"/>
      <w:kern w:val="2"/>
      <w:sz w:val="21"/>
      <w:szCs w:val="22"/>
    </w:rPr>
    <w:tblPr>
      <w:tblInd w:w="0" w:type="dxa"/>
      <w:tblBorders>
        <w:top w:val="single" w:sz="8" w:space="0" w:color="78C0D4"/>
        <w:left w:val="single" w:sz="8" w:space="0" w:color="78C0D4"/>
        <w:bottom w:val="single" w:sz="8" w:space="0" w:color="78C0D4"/>
        <w:right w:val="single" w:sz="8" w:space="0" w:color="78C0D4"/>
        <w:insideH w:val="single" w:sz="8" w:space="0" w:color="78C0D4"/>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l2br w:val="nil"/>
          <w:tr2bl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l2br w:val="nil"/>
          <w:tr2bl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shd w:val="clear" w:color="auto" w:fill="D2EAF1"/>
      </w:tcPr>
    </w:tblStylePr>
    <w:tblStylePr w:type="band2Horz">
      <w:tblPr/>
      <w:tcPr>
        <w:tcBorders>
          <w:insideH w:val="nil"/>
          <w:insideV w:val="nil"/>
        </w:tcBorders>
      </w:tcPr>
    </w:tblStylePr>
  </w:style>
  <w:style w:type="table" w:styleId="2-1">
    <w:name w:val="Medium Shading 2 Accent 1"/>
    <w:basedOn w:val="a1"/>
    <w:uiPriority w:val="64"/>
    <w:qFormat/>
    <w:rPr>
      <w:rFonts w:ascii="Calibri" w:hAnsi="Calibri"/>
      <w:kern w:val="2"/>
      <w:sz w:val="21"/>
      <w:szCs w:val="22"/>
    </w:rPr>
    <w:tblPr>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l2br w:val="nil"/>
          <w:tr2bl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l2br w:val="nil"/>
          <w:tr2bl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l2br w:val="nil"/>
          <w:tr2bl w:val="nil"/>
        </w:tcBorders>
        <w:shd w:val="clear" w:color="auto" w:fill="4F81BD"/>
      </w:tcPr>
    </w:tblStylePr>
    <w:tblStylePr w:type="lastCol">
      <w:rPr>
        <w:b/>
        <w:bCs/>
        <w:color w:val="FFFFFF"/>
      </w:rPr>
      <w:tblPr/>
      <w:tcPr>
        <w:tcBorders>
          <w:top w:val="nil"/>
          <w:left w:val="nil"/>
          <w:bottom w:val="nil"/>
          <w:right w:val="nil"/>
          <w:insideH w:val="nil"/>
          <w:insideV w:val="nil"/>
          <w:tl2br w:val="nil"/>
          <w:tr2bl w:val="nil"/>
        </w:tcBorders>
        <w:shd w:val="clear" w:color="auto" w:fill="4F81BD"/>
      </w:tcPr>
    </w:tblStylePr>
    <w:tblStylePr w:type="band1Vert">
      <w:tblPr/>
      <w:tcPr>
        <w:tcBorders>
          <w:top w:val="nil"/>
          <w:left w:val="nil"/>
          <w:bottom w:val="nil"/>
          <w:right w:val="nil"/>
          <w:insideH w:val="nil"/>
          <w:insideV w:val="nil"/>
          <w:tl2br w:val="nil"/>
          <w:tr2bl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l2br w:val="nil"/>
          <w:tr2bl w:val="nil"/>
        </w:tcBorders>
      </w:tcPr>
    </w:tblStylePr>
    <w:tblStylePr w:type="nwCell">
      <w:rPr>
        <w:color w:val="FFFFFF"/>
      </w:rPr>
      <w:tblPr/>
      <w:tcPr>
        <w:tcBorders>
          <w:top w:val="single" w:sz="18" w:space="0" w:color="auto"/>
          <w:left w:val="nil"/>
          <w:bottom w:val="single" w:sz="18" w:space="0" w:color="auto"/>
          <w:right w:val="nil"/>
          <w:insideH w:val="nil"/>
          <w:insideV w:val="nil"/>
          <w:tl2br w:val="nil"/>
          <w:tr2bl w:val="nil"/>
        </w:tcBorders>
      </w:tcPr>
    </w:tblStylePr>
  </w:style>
  <w:style w:type="table" w:styleId="2-5">
    <w:name w:val="Medium List 2 Accent 5"/>
    <w:basedOn w:val="a1"/>
    <w:uiPriority w:val="66"/>
    <w:qFormat/>
    <w:rPr>
      <w:rFonts w:ascii="Cambria" w:hAnsi="Cambria"/>
      <w:color w:val="000000"/>
      <w:kern w:val="2"/>
      <w:sz w:val="21"/>
      <w:szCs w:val="22"/>
    </w:rPr>
    <w:tblPr>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right w:val="nil"/>
          <w:insideH w:val="nil"/>
          <w:insideV w:val="nil"/>
          <w:tl2br w:val="nil"/>
          <w:tr2bl w:val="nil"/>
        </w:tcBorders>
        <w:shd w:val="clear" w:color="auto" w:fill="FFFFFF"/>
      </w:tcPr>
    </w:tblStylePr>
    <w:tblStylePr w:type="lastRow">
      <w:tblPr/>
      <w:tcPr>
        <w:tcBorders>
          <w:top w:val="single" w:sz="8" w:space="0" w:color="4BACC6"/>
          <w:left w:val="nil"/>
          <w:bottom w:val="nil"/>
          <w:right w:val="nil"/>
          <w:insideH w:val="nil"/>
          <w:insideV w:val="nil"/>
          <w:tl2br w:val="nil"/>
          <w:tr2bl w:val="nil"/>
        </w:tcBorders>
        <w:shd w:val="clear" w:color="auto" w:fill="FFFFFF"/>
      </w:tcPr>
    </w:tblStylePr>
    <w:tblStylePr w:type="firstCol">
      <w:tblPr/>
      <w:tcPr>
        <w:tcBorders>
          <w:top w:val="nil"/>
          <w:left w:val="nil"/>
          <w:bottom w:val="nil"/>
          <w:right w:val="single" w:sz="8" w:space="0" w:color="4BACC6"/>
          <w:insideH w:val="nil"/>
          <w:insideV w:val="nil"/>
          <w:tl2br w:val="nil"/>
          <w:tr2bl w:val="nil"/>
        </w:tcBorders>
        <w:shd w:val="clear" w:color="auto" w:fill="FFFFFF"/>
      </w:tcPr>
    </w:tblStylePr>
    <w:tblStylePr w:type="lastCol">
      <w:tblPr/>
      <w:tcPr>
        <w:tcBorders>
          <w:top w:val="nil"/>
          <w:left w:val="single" w:sz="8" w:space="0" w:color="4BACC6"/>
          <w:bottom w:val="nil"/>
          <w:right w:val="nil"/>
          <w:insideH w:val="nil"/>
          <w:insideV w:val="nil"/>
          <w:tl2br w:val="nil"/>
          <w:tr2bl w:val="nil"/>
        </w:tcBorders>
        <w:shd w:val="clear" w:color="auto" w:fill="FFFFFF"/>
      </w:tcPr>
    </w:tblStylePr>
    <w:tblStylePr w:type="band1Vert">
      <w:tblPr/>
      <w:tcPr>
        <w:tcBorders>
          <w:top w:val="nil"/>
          <w:left w:val="nil"/>
          <w:bottom w:val="nil"/>
          <w:right w:val="nil"/>
          <w:insideH w:val="nil"/>
          <w:insideV w:val="nil"/>
          <w:tl2br w:val="nil"/>
          <w:tr2bl w:val="nil"/>
        </w:tcBorders>
        <w:shd w:val="clear" w:color="auto" w:fill="D2EAF1"/>
      </w:tcPr>
    </w:tblStylePr>
    <w:tblStylePr w:type="band1Horz">
      <w:tblPr/>
      <w:tcPr>
        <w:tcBorders>
          <w:top w:val="nil"/>
          <w:left w:val="nil"/>
          <w:bottom w:val="nil"/>
          <w:right w:val="nil"/>
          <w:insideH w:val="nil"/>
          <w:insideV w:val="nil"/>
          <w:tl2br w:val="nil"/>
          <w:tr2bl w:val="nil"/>
        </w:tcBorders>
        <w:shd w:val="clear" w:color="auto" w:fill="D2EAF1"/>
      </w:tcPr>
    </w:tblStylePr>
    <w:tblStylePr w:type="nwCell">
      <w:tblPr/>
      <w:tcPr>
        <w:shd w:val="clear" w:color="auto" w:fill="FFFFFF"/>
      </w:tcPr>
    </w:tblStylePr>
    <w:tblStylePr w:type="swCell">
      <w:tblPr/>
      <w:tcPr>
        <w:tcBorders>
          <w:top w:val="nil"/>
          <w:left w:val="nil"/>
          <w:bottom w:val="nil"/>
          <w:right w:val="nil"/>
          <w:insideH w:val="nil"/>
          <w:insideV w:val="nil"/>
          <w:tl2br w:val="nil"/>
          <w:tr2bl w:val="nil"/>
        </w:tcBorders>
      </w:tcPr>
    </w:tblStylePr>
  </w:style>
  <w:style w:type="table" w:styleId="1-10">
    <w:name w:val="Medium Grid 1 Accent 1"/>
    <w:basedOn w:val="a1"/>
    <w:uiPriority w:val="67"/>
    <w:qFormat/>
    <w:rPr>
      <w:rFonts w:ascii="Calibri" w:hAnsi="Calibri"/>
      <w:kern w:val="2"/>
      <w:sz w:val="21"/>
      <w:szCs w:val="22"/>
    </w:rPr>
    <w:tblPr>
      <w:tblInd w:w="0" w:type="dxa"/>
      <w:tblBorders>
        <w:top w:val="single" w:sz="8" w:space="0" w:color="7BA0CD"/>
        <w:left w:val="single" w:sz="8" w:space="0" w:color="7BA0CD"/>
        <w:bottom w:val="single" w:sz="8" w:space="0" w:color="7BA0CD"/>
        <w:right w:val="single" w:sz="8" w:space="0" w:color="7BA0CD"/>
        <w:insideH w:val="single" w:sz="8" w:space="0" w:color="7BA0CD"/>
        <w:insideV w:val="single" w:sz="8" w:space="0" w:color="7BA0CD"/>
      </w:tblBorders>
      <w:tblCellMar>
        <w:top w:w="0" w:type="dxa"/>
        <w:left w:w="108" w:type="dxa"/>
        <w:bottom w:w="0" w:type="dxa"/>
        <w:right w:w="108" w:type="dxa"/>
      </w:tblCellMar>
    </w:tblPr>
    <w:tcPr>
      <w:shd w:val="clear" w:color="auto" w:fill="D3DFEE"/>
    </w:tcPr>
    <w:tblStylePr w:type="firstRow">
      <w:rPr>
        <w:b/>
        <w:bCs/>
      </w:rPr>
    </w:tblStylePr>
    <w:tblStylePr w:type="lastRow">
      <w:rPr>
        <w:b/>
        <w:bCs/>
      </w:rPr>
      <w:tblPr/>
      <w:tcPr>
        <w:tcBorders>
          <w:top w:val="single" w:sz="18" w:space="0" w:color="7BA0CD"/>
          <w:left w:val="nil"/>
          <w:bottom w:val="nil"/>
          <w:right w:val="nil"/>
          <w:insideH w:val="nil"/>
          <w:insideV w:val="nil"/>
          <w:tl2br w:val="nil"/>
          <w:tr2bl w:val="nil"/>
        </w:tcBorders>
      </w:tcPr>
    </w:tblStylePr>
    <w:tblStylePr w:type="firstCol">
      <w:rPr>
        <w:b/>
        <w:bCs/>
      </w:rPr>
    </w:tblStylePr>
    <w:tblStylePr w:type="lastCol">
      <w:rPr>
        <w:b/>
        <w:bCs/>
      </w:rPr>
    </w:tblStylePr>
    <w:tblStylePr w:type="band1Vert">
      <w:tblPr/>
      <w:tcPr>
        <w:shd w:val="clear" w:color="auto" w:fill="A7BFDE"/>
      </w:tcPr>
    </w:tblStylePr>
    <w:tblStylePr w:type="band1Horz">
      <w:tblPr/>
      <w:tcPr>
        <w:shd w:val="clear" w:color="auto" w:fill="A7BFDE"/>
      </w:tcPr>
    </w:tblStylePr>
  </w:style>
  <w:style w:type="table" w:styleId="1-50">
    <w:name w:val="Medium Grid 1 Accent 5"/>
    <w:basedOn w:val="a1"/>
    <w:uiPriority w:val="67"/>
    <w:qFormat/>
    <w:rPr>
      <w:rFonts w:ascii="Calibri" w:hAnsi="Calibri"/>
      <w:kern w:val="2"/>
      <w:sz w:val="21"/>
      <w:szCs w:val="22"/>
    </w:rPr>
    <w:tblPr>
      <w:tblInd w:w="0" w:type="dxa"/>
      <w:tblBorders>
        <w:top w:val="single" w:sz="8" w:space="0" w:color="78C0D4"/>
        <w:left w:val="single" w:sz="8" w:space="0" w:color="78C0D4"/>
        <w:bottom w:val="single" w:sz="8" w:space="0" w:color="78C0D4"/>
        <w:right w:val="single" w:sz="8" w:space="0" w:color="78C0D4"/>
        <w:insideH w:val="single" w:sz="8" w:space="0" w:color="78C0D4"/>
        <w:insideV w:val="single" w:sz="8" w:space="0" w:color="78C0D4"/>
      </w:tblBorders>
      <w:tblCellMar>
        <w:top w:w="0" w:type="dxa"/>
        <w:left w:w="108" w:type="dxa"/>
        <w:bottom w:w="0" w:type="dxa"/>
        <w:right w:w="108" w:type="dxa"/>
      </w:tblCellMar>
    </w:tblPr>
    <w:tcPr>
      <w:shd w:val="clear" w:color="auto" w:fill="D2EAF1"/>
    </w:tcPr>
    <w:tblStylePr w:type="firstRow">
      <w:rPr>
        <w:b/>
        <w:bCs/>
      </w:rPr>
    </w:tblStylePr>
    <w:tblStylePr w:type="lastRow">
      <w:rPr>
        <w:b/>
        <w:bCs/>
      </w:rPr>
      <w:tblPr/>
      <w:tcPr>
        <w:tcBorders>
          <w:top w:val="single" w:sz="18" w:space="0" w:color="78C0D4"/>
          <w:left w:val="nil"/>
          <w:bottom w:val="nil"/>
          <w:right w:val="nil"/>
          <w:insideH w:val="nil"/>
          <w:insideV w:val="nil"/>
          <w:tl2br w:val="nil"/>
          <w:tr2bl w:val="nil"/>
        </w:tcBorders>
      </w:tcPr>
    </w:tblStylePr>
    <w:tblStylePr w:type="firstCol">
      <w:rPr>
        <w:b/>
        <w:bCs/>
      </w:rPr>
    </w:tblStylePr>
    <w:tblStylePr w:type="lastCol">
      <w:rPr>
        <w:b/>
        <w:bCs/>
      </w:rPr>
    </w:tblStylePr>
    <w:tblStylePr w:type="band1Vert">
      <w:tblPr/>
      <w:tcPr>
        <w:shd w:val="clear" w:color="auto" w:fill="A5D5E2"/>
      </w:tcPr>
    </w:tblStylePr>
    <w:tblStylePr w:type="band1Horz">
      <w:tblPr/>
      <w:tcPr>
        <w:shd w:val="clear" w:color="auto" w:fill="A5D5E2"/>
      </w:tcPr>
    </w:tblStylePr>
  </w:style>
  <w:style w:type="table" w:styleId="3-1">
    <w:name w:val="Medium Grid 3 Accent 1"/>
    <w:basedOn w:val="a1"/>
    <w:uiPriority w:val="69"/>
    <w:qFormat/>
    <w:rPr>
      <w:rFonts w:ascii="Calibri" w:hAnsi="Calibri"/>
      <w:kern w:val="2"/>
      <w:sz w:val="21"/>
      <w:szCs w:val="22"/>
    </w:rPr>
    <w:tblPr>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auto"/>
          <w:tl2br w:val="nil"/>
          <w:tr2bl w:val="nil"/>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auto"/>
          <w:tl2br w:val="nil"/>
          <w:tr2bl w:val="nil"/>
        </w:tcBorders>
        <w:shd w:val="clear" w:color="auto" w:fill="4F81BD"/>
      </w:tcPr>
    </w:tblStylePr>
    <w:tblStylePr w:type="firstCol">
      <w:rPr>
        <w:b/>
        <w:bCs/>
        <w:i w:val="0"/>
        <w:iCs w:val="0"/>
        <w:color w:val="FFFFFF"/>
      </w:rPr>
      <w:tblPr/>
      <w:tcPr>
        <w:tcBorders>
          <w:top w:val="nil"/>
          <w:left w:val="single" w:sz="8" w:space="0" w:color="FFFFFF"/>
          <w:bottom w:val="nil"/>
          <w:right w:val="single" w:sz="24" w:space="0" w:color="FFFFFF"/>
          <w:insideH w:val="nil"/>
          <w:insideV w:val="nil"/>
          <w:tl2br w:val="nil"/>
          <w:tr2bl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l2br w:val="nil"/>
          <w:tr2bl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l2br w:val="nil"/>
          <w:tr2bl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auto"/>
          <w:insideV w:val="single" w:sz="8" w:space="0" w:color="auto"/>
          <w:tl2br w:val="nil"/>
          <w:tr2bl w:val="nil"/>
        </w:tcBorders>
        <w:shd w:val="clear" w:color="auto" w:fill="A7BFDE"/>
      </w:tcPr>
    </w:tblStylePr>
  </w:style>
  <w:style w:type="table" w:styleId="3-5">
    <w:name w:val="Medium Grid 3 Accent 5"/>
    <w:basedOn w:val="a1"/>
    <w:uiPriority w:val="69"/>
    <w:qFormat/>
    <w:rPr>
      <w:rFonts w:ascii="Calibri" w:hAnsi="Calibri"/>
      <w:kern w:val="2"/>
      <w:sz w:val="21"/>
      <w:szCs w:val="22"/>
    </w:rPr>
    <w:tblPr>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2EAF1"/>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auto"/>
          <w:tl2br w:val="nil"/>
          <w:tr2bl w:val="nil"/>
        </w:tcBorders>
        <w:shd w:val="clear" w:color="auto" w:fill="4BACC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auto"/>
          <w:tl2br w:val="nil"/>
          <w:tr2bl w:val="nil"/>
        </w:tcBorders>
        <w:shd w:val="clear" w:color="auto" w:fill="4BACC6"/>
      </w:tcPr>
    </w:tblStylePr>
    <w:tblStylePr w:type="firstCol">
      <w:rPr>
        <w:b/>
        <w:bCs/>
        <w:i w:val="0"/>
        <w:iCs w:val="0"/>
        <w:color w:val="FFFFFF"/>
      </w:rPr>
      <w:tblPr/>
      <w:tcPr>
        <w:tcBorders>
          <w:top w:val="nil"/>
          <w:left w:val="single" w:sz="8" w:space="0" w:color="FFFFFF"/>
          <w:bottom w:val="nil"/>
          <w:right w:val="single" w:sz="24" w:space="0" w:color="FFFFFF"/>
          <w:insideH w:val="nil"/>
          <w:insideV w:val="nil"/>
          <w:tl2br w:val="nil"/>
          <w:tr2bl w:val="nil"/>
        </w:tcBorders>
        <w:shd w:val="clear" w:color="auto" w:fill="4BACC6"/>
      </w:tcPr>
    </w:tblStylePr>
    <w:tblStylePr w:type="lastCol">
      <w:rPr>
        <w:b/>
        <w:bCs/>
        <w:i w:val="0"/>
        <w:iCs w:val="0"/>
        <w:color w:val="FFFFFF"/>
      </w:rPr>
      <w:tblPr/>
      <w:tcPr>
        <w:tcBorders>
          <w:top w:val="nil"/>
          <w:left w:val="single" w:sz="24" w:space="0" w:color="FFFFFF"/>
          <w:bottom w:val="nil"/>
          <w:right w:val="nil"/>
          <w:insideH w:val="nil"/>
          <w:insideV w:val="nil"/>
          <w:tl2br w:val="nil"/>
          <w:tr2bl w:val="nil"/>
        </w:tcBorders>
        <w:shd w:val="clear" w:color="auto" w:fill="4BACC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l2br w:val="nil"/>
          <w:tr2bl w:val="nil"/>
        </w:tcBorders>
        <w:shd w:val="clear" w:color="auto" w:fill="A5D5E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auto"/>
          <w:insideV w:val="single" w:sz="8" w:space="0" w:color="auto"/>
          <w:tl2br w:val="nil"/>
          <w:tr2bl w:val="nil"/>
        </w:tcBorders>
        <w:shd w:val="clear" w:color="auto" w:fill="A5D5E2"/>
      </w:tcPr>
    </w:tblStylePr>
  </w:style>
  <w:style w:type="table" w:styleId="-12">
    <w:name w:val="Colorful Shading Accent 1"/>
    <w:basedOn w:val="a1"/>
    <w:uiPriority w:val="71"/>
    <w:qFormat/>
    <w:rPr>
      <w:rFonts w:ascii="Calibri" w:hAnsi="Calibri"/>
      <w:color w:val="000000"/>
      <w:kern w:val="2"/>
      <w:sz w:val="21"/>
      <w:szCs w:val="22"/>
    </w:rPr>
    <w:tblPr>
      <w:tblInd w:w="0" w:type="dxa"/>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CellMar>
        <w:top w:w="0" w:type="dxa"/>
        <w:left w:w="108" w:type="dxa"/>
        <w:bottom w:w="0" w:type="dxa"/>
        <w:right w:w="108" w:type="dxa"/>
      </w:tblCellMar>
    </w:tblPr>
    <w:tcPr>
      <w:shd w:val="clear" w:color="auto" w:fill="EDF2F8"/>
    </w:tcPr>
    <w:tblStylePr w:type="firstRow">
      <w:rPr>
        <w:b/>
        <w:bCs/>
      </w:rPr>
      <w:tblPr/>
      <w:tcPr>
        <w:tcBorders>
          <w:top w:val="nil"/>
          <w:left w:val="nil"/>
          <w:bottom w:val="single" w:sz="24" w:space="0" w:color="C0504D"/>
          <w:right w:val="nil"/>
          <w:insideH w:val="nil"/>
          <w:insideV w:val="nil"/>
          <w:tl2br w:val="nil"/>
          <w:tr2bl w:val="nil"/>
        </w:tcBorders>
        <w:shd w:val="clear" w:color="auto" w:fill="FFFFFF"/>
      </w:tcPr>
    </w:tblStylePr>
    <w:tblStylePr w:type="lastRow">
      <w:rPr>
        <w:b/>
        <w:bCs/>
        <w:color w:val="FFFFFF"/>
      </w:rPr>
      <w:tblPr/>
      <w:tcPr>
        <w:tcBorders>
          <w:top w:val="single" w:sz="6" w:space="0" w:color="FFFFFF"/>
          <w:left w:val="nil"/>
          <w:bottom w:val="nil"/>
          <w:right w:val="nil"/>
          <w:insideH w:val="nil"/>
          <w:insideV w:val="nil"/>
          <w:tl2br w:val="nil"/>
          <w:tr2bl w:val="nil"/>
        </w:tcBorders>
        <w:shd w:val="clear" w:color="auto" w:fill="2C4C74"/>
      </w:tcPr>
    </w:tblStylePr>
    <w:tblStylePr w:type="firstCol">
      <w:rPr>
        <w:color w:val="FFFFFF"/>
      </w:rPr>
      <w:tblPr/>
      <w:tcPr>
        <w:tcBorders>
          <w:top w:val="nil"/>
          <w:left w:val="nil"/>
          <w:bottom w:val="nil"/>
          <w:right w:val="nil"/>
          <w:insideH w:val="single" w:sz="4" w:space="0" w:color="auto"/>
          <w:insideV w:val="nil"/>
          <w:tl2br w:val="nil"/>
          <w:tr2bl w:val="nil"/>
        </w:tcBorders>
        <w:shd w:val="clear" w:color="auto" w:fill="2C4C74"/>
      </w:tcPr>
    </w:tblStylePr>
    <w:tblStylePr w:type="lastCol">
      <w:rPr>
        <w:color w:val="FFFFFF"/>
      </w:rPr>
      <w:tblPr/>
      <w:tcPr>
        <w:tcBorders>
          <w:top w:val="nil"/>
          <w:left w:val="nil"/>
          <w:bottom w:val="nil"/>
          <w:right w:val="nil"/>
          <w:insideH w:val="nil"/>
          <w:insideV w:val="nil"/>
          <w:tl2br w:val="nil"/>
          <w:tr2bl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styleId="-51">
    <w:name w:val="Colorful Shading Accent 5"/>
    <w:basedOn w:val="a1"/>
    <w:uiPriority w:val="71"/>
    <w:qFormat/>
    <w:rPr>
      <w:rFonts w:ascii="Calibri" w:hAnsi="Calibri"/>
      <w:color w:val="000000"/>
      <w:kern w:val="2"/>
      <w:sz w:val="21"/>
      <w:szCs w:val="22"/>
    </w:rPr>
    <w:tblPr>
      <w:tblInd w:w="0" w:type="dxa"/>
      <w:tblBorders>
        <w:top w:val="single" w:sz="24" w:space="0" w:color="F79646"/>
        <w:left w:val="single" w:sz="4" w:space="0" w:color="4BACC6"/>
        <w:bottom w:val="single" w:sz="4" w:space="0" w:color="4BACC6"/>
        <w:right w:val="single" w:sz="4" w:space="0" w:color="4BACC6"/>
        <w:insideH w:val="single" w:sz="4" w:space="0" w:color="FFFFFF"/>
        <w:insideV w:val="single" w:sz="4" w:space="0" w:color="FFFFFF"/>
      </w:tblBorders>
      <w:tblCellMar>
        <w:top w:w="0" w:type="dxa"/>
        <w:left w:w="108" w:type="dxa"/>
        <w:bottom w:w="0" w:type="dxa"/>
        <w:right w:w="108" w:type="dxa"/>
      </w:tblCellMar>
    </w:tblPr>
    <w:tcPr>
      <w:shd w:val="clear" w:color="auto" w:fill="EDF6F9"/>
    </w:tcPr>
    <w:tblStylePr w:type="firstRow">
      <w:rPr>
        <w:b/>
        <w:bCs/>
      </w:rPr>
      <w:tblPr/>
      <w:tcPr>
        <w:tcBorders>
          <w:top w:val="nil"/>
          <w:left w:val="nil"/>
          <w:bottom w:val="single" w:sz="24" w:space="0" w:color="F79646"/>
          <w:right w:val="nil"/>
          <w:insideH w:val="nil"/>
          <w:insideV w:val="nil"/>
          <w:tl2br w:val="nil"/>
          <w:tr2bl w:val="nil"/>
        </w:tcBorders>
        <w:shd w:val="clear" w:color="auto" w:fill="FFFFFF"/>
      </w:tcPr>
    </w:tblStylePr>
    <w:tblStylePr w:type="lastRow">
      <w:rPr>
        <w:b/>
        <w:bCs/>
        <w:color w:val="FFFFFF"/>
      </w:rPr>
      <w:tblPr/>
      <w:tcPr>
        <w:tcBorders>
          <w:top w:val="single" w:sz="6" w:space="0" w:color="FFFFFF"/>
          <w:left w:val="nil"/>
          <w:bottom w:val="nil"/>
          <w:right w:val="nil"/>
          <w:insideH w:val="nil"/>
          <w:insideV w:val="nil"/>
          <w:tl2br w:val="nil"/>
          <w:tr2bl w:val="nil"/>
        </w:tcBorders>
        <w:shd w:val="clear" w:color="auto" w:fill="276A7C"/>
      </w:tcPr>
    </w:tblStylePr>
    <w:tblStylePr w:type="firstCol">
      <w:rPr>
        <w:color w:val="FFFFFF"/>
      </w:rPr>
      <w:tblPr/>
      <w:tcPr>
        <w:tcBorders>
          <w:top w:val="nil"/>
          <w:left w:val="nil"/>
          <w:bottom w:val="nil"/>
          <w:right w:val="nil"/>
          <w:insideH w:val="single" w:sz="4" w:space="0" w:color="auto"/>
          <w:insideV w:val="nil"/>
          <w:tl2br w:val="nil"/>
          <w:tr2bl w:val="nil"/>
        </w:tcBorders>
        <w:shd w:val="clear" w:color="auto" w:fill="276A7C"/>
      </w:tcPr>
    </w:tblStylePr>
    <w:tblStylePr w:type="lastCol">
      <w:rPr>
        <w:color w:val="FFFFFF"/>
      </w:rPr>
      <w:tblPr/>
      <w:tcPr>
        <w:tcBorders>
          <w:top w:val="nil"/>
          <w:left w:val="nil"/>
          <w:bottom w:val="nil"/>
          <w:right w:val="nil"/>
          <w:insideH w:val="nil"/>
          <w:insideV w:val="nil"/>
          <w:tl2br w:val="nil"/>
          <w:tr2bl w:val="nil"/>
        </w:tcBorders>
        <w:shd w:val="clear" w:color="auto" w:fill="276A7C"/>
      </w:tcPr>
    </w:tblStylePr>
    <w:tblStylePr w:type="band1Vert">
      <w:tblPr/>
      <w:tcPr>
        <w:shd w:val="clear" w:color="auto" w:fill="B6DDE8"/>
      </w:tcPr>
    </w:tblStylePr>
    <w:tblStylePr w:type="band1Horz">
      <w:tblPr/>
      <w:tcPr>
        <w:shd w:val="clear" w:color="auto" w:fill="A5D5E2"/>
      </w:tcPr>
    </w:tblStylePr>
    <w:tblStylePr w:type="neCell">
      <w:rPr>
        <w:color w:val="000000"/>
      </w:rPr>
    </w:tblStylePr>
    <w:tblStylePr w:type="nwCell">
      <w:rPr>
        <w:color w:val="000000"/>
      </w:rPr>
    </w:tblStylePr>
  </w:style>
  <w:style w:type="table" w:styleId="-13">
    <w:name w:val="Colorful List Accent 1"/>
    <w:basedOn w:val="a1"/>
    <w:uiPriority w:val="72"/>
    <w:qFormat/>
    <w:rPr>
      <w:rFonts w:ascii="Calibri" w:hAnsi="Calibri"/>
      <w:color w:val="000000"/>
      <w:kern w:val="2"/>
      <w:sz w:val="21"/>
      <w:szCs w:val="22"/>
    </w:rPr>
    <w:tblPr>
      <w:tblInd w:w="0" w:type="dxa"/>
      <w:tblCellMar>
        <w:top w:w="0" w:type="dxa"/>
        <w:left w:w="108" w:type="dxa"/>
        <w:bottom w:w="0" w:type="dxa"/>
        <w:right w:w="108" w:type="dxa"/>
      </w:tblCellMar>
    </w:tblPr>
    <w:tcPr>
      <w:shd w:val="clear" w:color="auto" w:fill="EDF2F8"/>
    </w:tcPr>
    <w:tblStylePr w:type="firstRow">
      <w:rPr>
        <w:b/>
        <w:bCs/>
        <w:color w:val="FFFFFF"/>
      </w:rPr>
      <w:tblPr/>
      <w:tcPr>
        <w:tcBorders>
          <w:top w:val="nil"/>
          <w:left w:val="nil"/>
          <w:bottom w:val="single" w:sz="12" w:space="0" w:color="FFFFFF"/>
          <w:right w:val="nil"/>
          <w:insideH w:val="nil"/>
          <w:insideV w:val="nil"/>
          <w:tl2br w:val="nil"/>
          <w:tr2bl w:val="nil"/>
        </w:tcBorders>
        <w:shd w:val="clear" w:color="auto" w:fill="9E3A38"/>
      </w:tcPr>
    </w:tblStylePr>
    <w:tblStylePr w:type="lastRow">
      <w:rPr>
        <w:b/>
        <w:bCs/>
        <w:color w:val="9E3A38"/>
      </w:rPr>
      <w:tblPr/>
      <w:tcPr>
        <w:tcBorders>
          <w:top w:val="single" w:sz="12" w:space="0" w:color="000000"/>
          <w:left w:val="nil"/>
          <w:bottom w:val="nil"/>
          <w:right w:val="nil"/>
          <w:insideH w:val="nil"/>
          <w:insideV w:val="nil"/>
          <w:tl2br w:val="nil"/>
          <w:tr2bl w:val="nil"/>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l2br w:val="nil"/>
          <w:tr2bl w:val="nil"/>
        </w:tcBorders>
        <w:shd w:val="clear" w:color="auto" w:fill="D3DFEE"/>
      </w:tcPr>
    </w:tblStylePr>
    <w:tblStylePr w:type="band1Horz">
      <w:tblPr/>
      <w:tcPr>
        <w:shd w:val="clear" w:color="auto" w:fill="DBE5F1"/>
      </w:tcPr>
    </w:tblStylePr>
  </w:style>
  <w:style w:type="table" w:styleId="-14">
    <w:name w:val="Colorful Grid Accent 1"/>
    <w:basedOn w:val="a1"/>
    <w:uiPriority w:val="73"/>
    <w:qFormat/>
    <w:rPr>
      <w:rFonts w:ascii="Calibri" w:hAnsi="Calibri"/>
      <w:color w:val="000000"/>
      <w:kern w:val="2"/>
      <w:sz w:val="21"/>
      <w:szCs w:val="22"/>
    </w:rPr>
    <w:tblPr>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character" w:customStyle="1" w:styleId="Char2">
    <w:name w:val="页眉 Char"/>
    <w:link w:val="a7"/>
    <w:uiPriority w:val="99"/>
    <w:qFormat/>
    <w:rPr>
      <w:kern w:val="2"/>
      <w:sz w:val="18"/>
      <w:szCs w:val="18"/>
    </w:rPr>
  </w:style>
  <w:style w:type="character" w:customStyle="1" w:styleId="Char0">
    <w:name w:val="批注框文本 Char"/>
    <w:basedOn w:val="a0"/>
    <w:link w:val="a5"/>
    <w:qFormat/>
    <w:rPr>
      <w:kern w:val="2"/>
      <w:sz w:val="18"/>
      <w:szCs w:val="18"/>
    </w:rPr>
  </w:style>
  <w:style w:type="character" w:customStyle="1" w:styleId="1Char">
    <w:name w:val="标题 1 Char"/>
    <w:link w:val="1"/>
    <w:uiPriority w:val="9"/>
    <w:qFormat/>
    <w:rPr>
      <w:rFonts w:ascii="宋体" w:eastAsia="宋体" w:hAnsi="宋体" w:cs="宋体"/>
      <w:b/>
      <w:bCs/>
      <w:kern w:val="36"/>
      <w:sz w:val="36"/>
      <w:szCs w:val="48"/>
    </w:rPr>
  </w:style>
  <w:style w:type="character" w:customStyle="1" w:styleId="Char">
    <w:name w:val="尾注文本 Char"/>
    <w:link w:val="a4"/>
    <w:qFormat/>
    <w:rPr>
      <w:kern w:val="2"/>
      <w:sz w:val="21"/>
      <w:szCs w:val="24"/>
    </w:rPr>
  </w:style>
  <w:style w:type="character" w:customStyle="1" w:styleId="2Char">
    <w:name w:val="标题 2 Char"/>
    <w:link w:val="2"/>
    <w:qFormat/>
    <w:rPr>
      <w:rFonts w:ascii="Cambria" w:hAnsi="Cambria"/>
      <w:b/>
      <w:bCs/>
      <w:kern w:val="2"/>
      <w:sz w:val="30"/>
      <w:szCs w:val="32"/>
    </w:rPr>
  </w:style>
  <w:style w:type="character" w:customStyle="1" w:styleId="Char3">
    <w:name w:val="脚注文本 Char"/>
    <w:link w:val="a8"/>
    <w:qFormat/>
    <w:rPr>
      <w:kern w:val="2"/>
      <w:sz w:val="18"/>
      <w:szCs w:val="18"/>
    </w:rPr>
  </w:style>
  <w:style w:type="character" w:customStyle="1" w:styleId="Char5">
    <w:name w:val="无间隔 Char"/>
    <w:link w:val="12"/>
    <w:uiPriority w:val="1"/>
    <w:qFormat/>
    <w:rPr>
      <w:rFonts w:ascii="宋体" w:hAnsi="宋体"/>
      <w:b/>
      <w:sz w:val="22"/>
      <w:szCs w:val="22"/>
    </w:rPr>
  </w:style>
  <w:style w:type="paragraph" w:customStyle="1" w:styleId="12">
    <w:name w:val="无间隔1"/>
    <w:link w:val="Char5"/>
    <w:uiPriority w:val="1"/>
    <w:qFormat/>
    <w:pPr>
      <w:spacing w:line="276" w:lineRule="auto"/>
      <w:outlineLvl w:val="1"/>
    </w:pPr>
    <w:rPr>
      <w:rFonts w:ascii="宋体" w:hAnsi="宋体"/>
      <w:b/>
      <w:sz w:val="22"/>
      <w:szCs w:val="22"/>
      <w:shd w:val="clear" w:color="auto" w:fill="FFFFFF"/>
    </w:rPr>
  </w:style>
  <w:style w:type="character" w:customStyle="1" w:styleId="Char1">
    <w:name w:val="页脚 Char"/>
    <w:link w:val="a6"/>
    <w:uiPriority w:val="99"/>
    <w:qFormat/>
    <w:rPr>
      <w:kern w:val="2"/>
      <w:sz w:val="18"/>
      <w:szCs w:val="18"/>
    </w:rPr>
  </w:style>
  <w:style w:type="character" w:customStyle="1" w:styleId="Char4">
    <w:name w:val="标题 Char"/>
    <w:link w:val="aa"/>
    <w:qFormat/>
    <w:rPr>
      <w:rFonts w:ascii="Cambria" w:hAnsi="Cambria"/>
      <w:b/>
      <w:bCs/>
      <w:kern w:val="2"/>
      <w:sz w:val="36"/>
      <w:szCs w:val="32"/>
    </w:rPr>
  </w:style>
  <w:style w:type="character" w:customStyle="1" w:styleId="apple-converted-space">
    <w:name w:val="apple-converted-space"/>
    <w:qFormat/>
  </w:style>
  <w:style w:type="character" w:customStyle="1" w:styleId="3Char">
    <w:name w:val="标题 3 Char"/>
    <w:link w:val="3"/>
    <w:qFormat/>
    <w:rPr>
      <w:rFonts w:ascii="Calibri" w:hAnsi="Calibri"/>
      <w:b/>
      <w:bCs/>
      <w:kern w:val="2"/>
      <w:sz w:val="32"/>
      <w:szCs w:val="32"/>
    </w:rPr>
  </w:style>
  <w:style w:type="character" w:customStyle="1" w:styleId="bkdownpolysemy">
    <w:name w:val="bk_down_polysemy"/>
    <w:qFormat/>
  </w:style>
  <w:style w:type="character" w:customStyle="1" w:styleId="bkuppolysemy2">
    <w:name w:val="bk_up_polysemy2"/>
    <w:qFormat/>
  </w:style>
  <w:style w:type="character" w:customStyle="1" w:styleId="13">
    <w:name w:val="书籍标题1"/>
    <w:uiPriority w:val="33"/>
    <w:qFormat/>
    <w:rPr>
      <w:rFonts w:eastAsia="华文行楷"/>
      <w:b/>
      <w:bCs/>
      <w:smallCaps/>
      <w:color w:val="000000"/>
      <w:spacing w:val="5"/>
      <w:sz w:val="36"/>
    </w:rPr>
  </w:style>
  <w:style w:type="paragraph" w:customStyle="1" w:styleId="14">
    <w:name w:val="日期1"/>
    <w:basedOn w:val="a"/>
    <w:next w:val="a"/>
    <w:qFormat/>
    <w:pPr>
      <w:widowControl/>
      <w:ind w:leftChars="200" w:left="200"/>
      <w:jc w:val="right"/>
    </w:pPr>
    <w:rPr>
      <w:color w:val="5590CC"/>
      <w:szCs w:val="24"/>
      <w:lang w:bidi="zh-CN"/>
    </w:rPr>
  </w:style>
  <w:style w:type="paragraph" w:customStyle="1" w:styleId="15">
    <w:name w:val="列出段落1"/>
    <w:basedOn w:val="a"/>
    <w:uiPriority w:val="34"/>
    <w:unhideWhenUsed/>
    <w:qFormat/>
    <w:pPr>
      <w:widowControl/>
      <w:ind w:leftChars="200" w:left="200" w:firstLineChars="200" w:firstLine="420"/>
      <w:jc w:val="left"/>
    </w:pPr>
    <w:rPr>
      <w:rFonts w:ascii="Calibri" w:hAnsi="Calibri"/>
      <w:szCs w:val="24"/>
    </w:rPr>
  </w:style>
  <w:style w:type="paragraph" w:customStyle="1" w:styleId="TOC1">
    <w:name w:val="TOC 标题1"/>
    <w:basedOn w:val="1"/>
    <w:next w:val="a"/>
    <w:uiPriority w:val="39"/>
    <w:qFormat/>
    <w:pPr>
      <w:keepNext/>
      <w:keepLines/>
      <w:spacing w:before="480" w:beforeAutospacing="0" w:after="0" w:afterAutospacing="0" w:line="276" w:lineRule="auto"/>
      <w:outlineLvl w:val="9"/>
    </w:pPr>
    <w:rPr>
      <w:rFonts w:ascii="Cambria" w:hAnsi="Cambria" w:cs="Times New Roman"/>
      <w:color w:val="365F91"/>
      <w:kern w:val="0"/>
      <w:sz w:val="28"/>
      <w:szCs w:val="28"/>
    </w:rPr>
  </w:style>
  <w:style w:type="paragraph" w:customStyle="1" w:styleId="Default">
    <w:name w:val="Default"/>
    <w:uiPriority w:val="99"/>
    <w:qFormat/>
    <w:pPr>
      <w:widowControl w:val="0"/>
      <w:autoSpaceDE w:val="0"/>
      <w:autoSpaceDN w:val="0"/>
      <w:adjustRightInd w:val="0"/>
    </w:pPr>
    <w:rPr>
      <w:rFonts w:ascii="楷体_GB2312" w:eastAsia="楷体_GB2312" w:hAnsi="Calibri" w:cs="楷体_GB2312"/>
      <w:color w:val="000000"/>
      <w:sz w:val="24"/>
      <w:szCs w:val="24"/>
    </w:rPr>
  </w:style>
  <w:style w:type="paragraph" w:customStyle="1" w:styleId="Style14">
    <w:name w:val="_Style 14"/>
    <w:basedOn w:val="a"/>
    <w:uiPriority w:val="34"/>
    <w:qFormat/>
    <w:pPr>
      <w:widowControl/>
      <w:ind w:leftChars="200" w:left="200" w:firstLineChars="200" w:firstLine="420"/>
      <w:jc w:val="left"/>
    </w:pPr>
    <w:rPr>
      <w:rFonts w:ascii="Calibri" w:hAnsi="Calibri"/>
      <w:szCs w:val="24"/>
    </w:rPr>
  </w:style>
  <w:style w:type="paragraph" w:customStyle="1" w:styleId="110">
    <w:name w:val="无间隔11"/>
    <w:qFormat/>
    <w:pPr>
      <w:ind w:leftChars="200" w:left="200"/>
    </w:pPr>
    <w:rPr>
      <w:sz w:val="22"/>
      <w:szCs w:val="22"/>
    </w:rPr>
  </w:style>
  <w:style w:type="paragraph" w:customStyle="1" w:styleId="21">
    <w:name w:val="列出段落2"/>
    <w:basedOn w:val="a"/>
    <w:uiPriority w:val="34"/>
    <w:qFormat/>
    <w:pPr>
      <w:ind w:firstLineChars="200" w:firstLine="420"/>
    </w:pPr>
    <w:rPr>
      <w:szCs w:val="24"/>
    </w:rPr>
  </w:style>
  <w:style w:type="paragraph" w:customStyle="1" w:styleId="211">
    <w:name w:val="列出段落211"/>
    <w:basedOn w:val="a"/>
    <w:uiPriority w:val="34"/>
    <w:unhideWhenUsed/>
    <w:qFormat/>
    <w:pPr>
      <w:ind w:firstLineChars="200" w:firstLine="420"/>
    </w:pPr>
    <w:rPr>
      <w:sz w:val="21"/>
    </w:rPr>
  </w:style>
  <w:style w:type="paragraph" w:customStyle="1" w:styleId="af3">
    <w:name w:val="项目符号列表"/>
    <w:unhideWhenUsed/>
    <w:qFormat/>
    <w:pPr>
      <w:spacing w:beforeLines="50" w:before="156" w:afterLines="50" w:after="156"/>
      <w:ind w:left="420"/>
    </w:pPr>
    <w:rPr>
      <w:rFonts w:ascii="Calibri" w:hAnsi="Calibri"/>
      <w:kern w:val="2"/>
      <w:sz w:val="21"/>
    </w:rPr>
  </w:style>
  <w:style w:type="table" w:customStyle="1" w:styleId="16">
    <w:name w:val="网格型1"/>
    <w:basedOn w:val="a1"/>
    <w:uiPriority w:val="59"/>
    <w:qFormat/>
    <w:rPr>
      <w:rFonts w:ascii="Calibri" w:hAnsi="Calibri"/>
      <w:kern w:val="2"/>
      <w:sz w:val="21"/>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0">
    <w:name w:val="浅色网格 - 强调文字颜色 12"/>
    <w:basedOn w:val="a1"/>
    <w:uiPriority w:val="62"/>
    <w:qFormat/>
    <w:rPr>
      <w:rFonts w:ascii="Calibri" w:hAnsi="Calibri"/>
      <w:kern w:val="2"/>
      <w:sz w:val="21"/>
      <w:szCs w:val="22"/>
    </w:rPr>
    <w:tblPr>
      <w:tblInd w:w="0"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CellMar>
        <w:top w:w="0" w:type="dxa"/>
        <w:left w:w="108" w:type="dxa"/>
        <w:bottom w:w="0" w:type="dxa"/>
        <w:right w:w="108" w:type="dxa"/>
      </w:tblCellMar>
    </w:tblPr>
    <w:tblStylePr w:type="firstRow">
      <w:pPr>
        <w:spacing w:before="0" w:after="0" w:line="240" w:lineRule="auto"/>
      </w:pPr>
      <w:rPr>
        <w:rFonts w:eastAsia="Courier New"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auto"/>
          <w:tl2br w:val="nil"/>
          <w:tr2bl w:val="nil"/>
        </w:tcBorders>
      </w:tcPr>
    </w:tblStylePr>
    <w:tblStylePr w:type="lastRow">
      <w:pPr>
        <w:spacing w:before="0" w:after="0" w:line="240" w:lineRule="auto"/>
      </w:pPr>
      <w:rPr>
        <w:rFonts w:eastAsia="Courier New"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auto"/>
          <w:tl2br w:val="nil"/>
          <w:tr2bl w:val="nil"/>
        </w:tcBorders>
      </w:tcPr>
    </w:tblStylePr>
    <w:tblStylePr w:type="firstCol">
      <w:rPr>
        <w:rFonts w:eastAsia="Courier New" w:cs="Times New Roman"/>
        <w:b/>
        <w:bCs/>
      </w:rPr>
    </w:tblStylePr>
    <w:tblStylePr w:type="lastCol">
      <w:rPr>
        <w:rFonts w:eastAsia="Courier New" w:cs="Times New Roman"/>
        <w:b/>
        <w:bCs/>
      </w:rPr>
      <w:tblPr/>
      <w:tcPr>
        <w:tcBorders>
          <w:top w:val="single" w:sz="8" w:space="0" w:color="4F81BD"/>
          <w:left w:val="single" w:sz="8" w:space="0" w:color="4F81BD"/>
          <w:bottom w:val="single" w:sz="8" w:space="0" w:color="4F81BD"/>
          <w:right w:val="single" w:sz="8" w:space="0" w:color="4F81BD"/>
          <w:insideH w:val="nil"/>
          <w:insideV w:val="nil"/>
          <w:tl2br w:val="nil"/>
          <w:tr2bl w:val="nil"/>
        </w:tcBorders>
      </w:tcPr>
    </w:tblStylePr>
    <w:tblStylePr w:type="band1Vert">
      <w:tblPr/>
      <w:tcPr>
        <w:tcBorders>
          <w:top w:val="single" w:sz="8" w:space="0" w:color="4F81BD"/>
          <w:left w:val="single" w:sz="8" w:space="0" w:color="4F81BD"/>
          <w:bottom w:val="single" w:sz="8" w:space="0" w:color="4F81BD"/>
          <w:right w:val="single" w:sz="8" w:space="0" w:color="4F81BD"/>
          <w:insideH w:val="nil"/>
          <w:insideV w:val="nil"/>
          <w:tl2br w:val="nil"/>
          <w:tr2bl w:val="nil"/>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H w:val="nil"/>
          <w:insideV w:val="single" w:sz="8" w:space="0" w:color="auto"/>
          <w:tl2br w:val="nil"/>
          <w:tr2bl w:val="nil"/>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H w:val="nil"/>
          <w:insideV w:val="single" w:sz="8" w:space="0" w:color="auto"/>
          <w:tl2br w:val="nil"/>
          <w:tr2bl w:val="nil"/>
        </w:tcBorders>
      </w:tcPr>
    </w:tblStylePr>
  </w:style>
  <w:style w:type="table" w:customStyle="1" w:styleId="2-11">
    <w:name w:val="中等深浅底纹 2 - 强调文字颜色 11"/>
    <w:basedOn w:val="a1"/>
    <w:uiPriority w:val="64"/>
    <w:qFormat/>
    <w:rPr>
      <w:rFonts w:ascii="Calibri" w:hAnsi="Calibri"/>
      <w:kern w:val="2"/>
      <w:sz w:val="21"/>
      <w:szCs w:val="22"/>
    </w:rPr>
    <w:tblPr>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l2br w:val="nil"/>
          <w:tr2bl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l2br w:val="nil"/>
          <w:tr2bl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l2br w:val="nil"/>
          <w:tr2bl w:val="nil"/>
        </w:tcBorders>
        <w:shd w:val="clear" w:color="auto" w:fill="4F81BD"/>
      </w:tcPr>
    </w:tblStylePr>
    <w:tblStylePr w:type="lastCol">
      <w:rPr>
        <w:b/>
        <w:bCs/>
        <w:color w:val="FFFFFF"/>
      </w:rPr>
      <w:tblPr/>
      <w:tcPr>
        <w:tcBorders>
          <w:top w:val="nil"/>
          <w:left w:val="nil"/>
          <w:bottom w:val="nil"/>
          <w:right w:val="nil"/>
          <w:insideH w:val="nil"/>
          <w:insideV w:val="nil"/>
          <w:tl2br w:val="nil"/>
          <w:tr2bl w:val="nil"/>
        </w:tcBorders>
        <w:shd w:val="clear" w:color="auto" w:fill="4F81BD"/>
      </w:tcPr>
    </w:tblStylePr>
    <w:tblStylePr w:type="band1Vert">
      <w:tblPr/>
      <w:tcPr>
        <w:tcBorders>
          <w:top w:val="nil"/>
          <w:left w:val="nil"/>
          <w:bottom w:val="nil"/>
          <w:right w:val="nil"/>
          <w:insideH w:val="nil"/>
          <w:insideV w:val="nil"/>
          <w:tl2br w:val="nil"/>
          <w:tr2bl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l2br w:val="nil"/>
          <w:tr2bl w:val="nil"/>
        </w:tcBorders>
      </w:tcPr>
    </w:tblStylePr>
    <w:tblStylePr w:type="nwCell">
      <w:rPr>
        <w:color w:val="FFFFFF"/>
      </w:rPr>
      <w:tblPr/>
      <w:tcPr>
        <w:tcBorders>
          <w:top w:val="single" w:sz="18" w:space="0" w:color="auto"/>
          <w:left w:val="nil"/>
          <w:bottom w:val="single" w:sz="18" w:space="0" w:color="auto"/>
          <w:right w:val="nil"/>
          <w:insideH w:val="nil"/>
          <w:insideV w:val="nil"/>
          <w:tl2br w:val="nil"/>
          <w:tr2bl w:val="nil"/>
        </w:tcBorders>
      </w:tcPr>
    </w:tblStylePr>
  </w:style>
  <w:style w:type="table" w:customStyle="1" w:styleId="1-11">
    <w:name w:val="中等深浅底纹 1 - 强调文字颜色 11"/>
    <w:basedOn w:val="a1"/>
    <w:uiPriority w:val="63"/>
    <w:qFormat/>
    <w:rPr>
      <w:rFonts w:ascii="Calibri" w:hAnsi="Calibri"/>
      <w:kern w:val="2"/>
      <w:sz w:val="21"/>
      <w:szCs w:val="22"/>
    </w:rPr>
    <w:tblPr>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l2br w:val="nil"/>
          <w:tr2bl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l2br w:val="nil"/>
          <w:tr2bl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shd w:val="clear" w:color="auto" w:fill="D3DFEE"/>
      </w:tcPr>
    </w:tblStylePr>
  </w:style>
  <w:style w:type="table" w:customStyle="1" w:styleId="1-110">
    <w:name w:val="中等深浅列表 1 - 强调文字颜色 11"/>
    <w:basedOn w:val="a1"/>
    <w:uiPriority w:val="65"/>
    <w:qFormat/>
    <w:rPr>
      <w:rFonts w:ascii="Calibri" w:hAnsi="Calibri"/>
      <w:color w:val="000000"/>
      <w:kern w:val="2"/>
      <w:sz w:val="21"/>
      <w:szCs w:val="22"/>
    </w:rPr>
    <w:tblPr>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eastAsia="Courier New" w:cs="Times New Roman"/>
      </w:rPr>
      <w:tblPr/>
      <w:tcPr>
        <w:tcBorders>
          <w:top w:val="nil"/>
          <w:left w:val="nil"/>
          <w:bottom w:val="single" w:sz="8" w:space="0" w:color="4F81BD"/>
          <w:right w:val="nil"/>
          <w:insideH w:val="nil"/>
          <w:insideV w:val="nil"/>
          <w:tl2br w:val="nil"/>
          <w:tr2bl w:val="nil"/>
        </w:tcBorders>
      </w:tcPr>
    </w:tblStylePr>
    <w:tblStylePr w:type="lastRow">
      <w:rPr>
        <w:b/>
        <w:bCs/>
        <w:color w:val="1F497D"/>
      </w:rPr>
      <w:tblPr/>
      <w:tcPr>
        <w:tcBorders>
          <w:top w:val="single" w:sz="8" w:space="0" w:color="4F81BD"/>
          <w:left w:val="nil"/>
          <w:bottom w:val="single" w:sz="8" w:space="0" w:color="4F81BD"/>
          <w:right w:val="nil"/>
          <w:insideH w:val="nil"/>
          <w:insideV w:val="nil"/>
          <w:tl2br w:val="nil"/>
          <w:tr2bl w:val="nil"/>
        </w:tcBorders>
      </w:tcPr>
    </w:tblStylePr>
    <w:tblStylePr w:type="firstCol">
      <w:rPr>
        <w:b/>
        <w:bCs/>
      </w:rPr>
    </w:tblStylePr>
    <w:tblStylePr w:type="lastCol">
      <w:rPr>
        <w:b/>
        <w:bCs/>
      </w:rPr>
      <w:tblPr/>
      <w:tcPr>
        <w:tcBorders>
          <w:top w:val="single" w:sz="8" w:space="0" w:color="4F81BD"/>
          <w:left w:val="nil"/>
          <w:bottom w:val="single" w:sz="8" w:space="0" w:color="4F81BD"/>
          <w:right w:val="nil"/>
          <w:insideH w:val="nil"/>
          <w:insideV w:val="nil"/>
          <w:tl2br w:val="nil"/>
          <w:tr2bl w:val="nil"/>
        </w:tcBorders>
      </w:tcPr>
    </w:tblStylePr>
    <w:tblStylePr w:type="band1Vert">
      <w:tblPr/>
      <w:tcPr>
        <w:shd w:val="clear" w:color="auto" w:fill="D3DFEE"/>
      </w:tcPr>
    </w:tblStylePr>
    <w:tblStylePr w:type="band1Horz">
      <w:tblPr/>
      <w:tcPr>
        <w:shd w:val="clear" w:color="auto" w:fill="D3DFEE"/>
      </w:tcPr>
    </w:tblStylePr>
  </w:style>
  <w:style w:type="table" w:customStyle="1" w:styleId="2-12">
    <w:name w:val="中等深浅底纹 2 - 强调文字颜色 12"/>
    <w:basedOn w:val="a1"/>
    <w:uiPriority w:val="64"/>
    <w:qFormat/>
    <w:rPr>
      <w:rFonts w:ascii="Calibri" w:hAnsi="Calibri"/>
      <w:kern w:val="2"/>
      <w:sz w:val="21"/>
      <w:szCs w:val="22"/>
    </w:rPr>
    <w:tblPr>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l2br w:val="nil"/>
          <w:tr2bl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l2br w:val="nil"/>
          <w:tr2bl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l2br w:val="nil"/>
          <w:tr2bl w:val="nil"/>
        </w:tcBorders>
        <w:shd w:val="clear" w:color="auto" w:fill="4F81BD"/>
      </w:tcPr>
    </w:tblStylePr>
    <w:tblStylePr w:type="lastCol">
      <w:rPr>
        <w:b/>
        <w:bCs/>
        <w:color w:val="FFFFFF"/>
      </w:rPr>
      <w:tblPr/>
      <w:tcPr>
        <w:tcBorders>
          <w:top w:val="nil"/>
          <w:left w:val="nil"/>
          <w:bottom w:val="nil"/>
          <w:right w:val="nil"/>
          <w:insideH w:val="nil"/>
          <w:insideV w:val="nil"/>
          <w:tl2br w:val="nil"/>
          <w:tr2bl w:val="nil"/>
        </w:tcBorders>
        <w:shd w:val="clear" w:color="auto" w:fill="4F81BD"/>
      </w:tcPr>
    </w:tblStylePr>
    <w:tblStylePr w:type="band1Vert">
      <w:tblPr/>
      <w:tcPr>
        <w:tcBorders>
          <w:top w:val="nil"/>
          <w:left w:val="nil"/>
          <w:bottom w:val="nil"/>
          <w:right w:val="nil"/>
          <w:insideH w:val="nil"/>
          <w:insideV w:val="nil"/>
          <w:tl2br w:val="nil"/>
          <w:tr2bl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l2br w:val="nil"/>
          <w:tr2bl w:val="nil"/>
        </w:tcBorders>
      </w:tcPr>
    </w:tblStylePr>
    <w:tblStylePr w:type="nwCell">
      <w:rPr>
        <w:color w:val="FFFFFF"/>
      </w:rPr>
      <w:tblPr/>
      <w:tcPr>
        <w:tcBorders>
          <w:top w:val="single" w:sz="18" w:space="0" w:color="auto"/>
          <w:left w:val="nil"/>
          <w:bottom w:val="single" w:sz="18" w:space="0" w:color="auto"/>
          <w:right w:val="nil"/>
          <w:insideH w:val="nil"/>
          <w:insideV w:val="nil"/>
          <w:tl2br w:val="nil"/>
          <w:tr2bl w:val="nil"/>
        </w:tcBorders>
      </w:tcPr>
    </w:tblStylePr>
  </w:style>
  <w:style w:type="table" w:customStyle="1" w:styleId="1-111">
    <w:name w:val="中等深浅底纹 1 - 强调文字颜色 111"/>
    <w:basedOn w:val="a1"/>
    <w:uiPriority w:val="63"/>
    <w:qFormat/>
    <w:rPr>
      <w:rFonts w:ascii="Calibri" w:hAnsi="Calibri"/>
      <w:kern w:val="2"/>
      <w:sz w:val="21"/>
      <w:szCs w:val="22"/>
    </w:rPr>
    <w:tblPr>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l2br w:val="nil"/>
          <w:tr2bl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l2br w:val="nil"/>
          <w:tr2bl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shd w:val="clear" w:color="auto" w:fill="D3DFEE"/>
      </w:tcPr>
    </w:tblStylePr>
  </w:style>
  <w:style w:type="table" w:customStyle="1" w:styleId="1-112">
    <w:name w:val="中等深浅底纹 1 - 强调文字颜色 112"/>
    <w:basedOn w:val="a1"/>
    <w:uiPriority w:val="63"/>
    <w:qFormat/>
    <w:rPr>
      <w:rFonts w:ascii="Calibri" w:hAnsi="Calibri"/>
      <w:kern w:val="2"/>
      <w:sz w:val="21"/>
      <w:szCs w:val="22"/>
    </w:rPr>
    <w:tblPr>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l2br w:val="nil"/>
          <w:tr2bl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l2br w:val="nil"/>
          <w:tr2bl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shd w:val="clear" w:color="auto" w:fill="D3DFEE"/>
      </w:tcPr>
    </w:tblStylePr>
  </w:style>
  <w:style w:type="paragraph" w:customStyle="1" w:styleId="210">
    <w:name w:val="列出段落21"/>
    <w:basedOn w:val="a"/>
    <w:uiPriority w:val="34"/>
    <w:unhideWhenUsed/>
    <w:qFormat/>
    <w:pPr>
      <w:ind w:firstLineChars="200" w:firstLine="420"/>
    </w:pPr>
    <w:rPr>
      <w:sz w:val="21"/>
    </w:rPr>
  </w:style>
  <w:style w:type="paragraph" w:customStyle="1" w:styleId="31">
    <w:name w:val="列出段落3"/>
    <w:basedOn w:val="a"/>
    <w:uiPriority w:val="99"/>
    <w:unhideWhenUsed/>
    <w:qFormat/>
    <w:pPr>
      <w:ind w:firstLineChars="200" w:firstLine="420"/>
    </w:pPr>
  </w:style>
  <w:style w:type="paragraph" w:customStyle="1" w:styleId="40">
    <w:name w:val="列出段落4"/>
    <w:basedOn w:val="a"/>
    <w:uiPriority w:val="99"/>
    <w:unhideWhenUsed/>
    <w:qFormat/>
    <w:pPr>
      <w:ind w:firstLineChars="200" w:firstLine="420"/>
    </w:pPr>
  </w:style>
  <w:style w:type="paragraph" w:customStyle="1" w:styleId="50">
    <w:name w:val="列出段落5"/>
    <w:basedOn w:val="a"/>
    <w:uiPriority w:val="34"/>
    <w:qFormat/>
    <w:pPr>
      <w:ind w:firstLineChars="200" w:firstLine="420"/>
    </w:pPr>
  </w:style>
  <w:style w:type="table" w:customStyle="1" w:styleId="-110">
    <w:name w:val="浅色底纹 - 强调文字颜色 11"/>
    <w:basedOn w:val="a1"/>
    <w:uiPriority w:val="60"/>
    <w:qFormat/>
    <w:rPr>
      <w:color w:val="366091"/>
    </w:rPr>
    <w:tblPr>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l2br w:val="nil"/>
          <w:tr2bl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l2br w:val="nil"/>
          <w:tr2bl w:val="nil"/>
        </w:tcBorders>
      </w:tcPr>
    </w:tblStylePr>
    <w:tblStylePr w:type="firstCol">
      <w:rPr>
        <w:b/>
        <w:bCs/>
      </w:rPr>
    </w:tblStylePr>
    <w:tblStylePr w:type="lastCol">
      <w:rPr>
        <w:b/>
        <w:bCs/>
      </w:rPr>
    </w:tblStylePr>
    <w:tblStylePr w:type="band1Vert">
      <w:tblPr/>
      <w:tcPr>
        <w:tcBorders>
          <w:top w:val="nil"/>
          <w:left w:val="nil"/>
          <w:bottom w:val="nil"/>
          <w:right w:val="nil"/>
          <w:insideH w:val="nil"/>
          <w:insideV w:val="nil"/>
          <w:tl2br w:val="nil"/>
          <w:tr2bl w:val="nil"/>
        </w:tcBorders>
        <w:shd w:val="clear" w:color="auto" w:fill="D3DFEE"/>
      </w:tcPr>
    </w:tblStylePr>
    <w:tblStylePr w:type="band1Horz">
      <w:tblPr/>
      <w:tcPr>
        <w:tcBorders>
          <w:top w:val="nil"/>
          <w:left w:val="nil"/>
          <w:bottom w:val="nil"/>
          <w:right w:val="nil"/>
          <w:insideH w:val="nil"/>
          <w:insideV w:val="nil"/>
          <w:tl2br w:val="nil"/>
          <w:tr2bl w:val="nil"/>
        </w:tcBorders>
        <w:shd w:val="clear" w:color="auto" w:fill="D3DFEE"/>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unhideWhenUsed="1" w:qFormat="1"/>
    <w:lsdException w:name="heading 3"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qFormat="1"/>
    <w:lsdException w:name="toc 2" w:qFormat="1"/>
    <w:lsdException w:name="toc 3" w:qFormat="1"/>
    <w:lsdException w:name="toc 4" w:qFormat="1"/>
    <w:lsdException w:name="toc 5" w:qFormat="1"/>
    <w:lsdException w:name="toc 6" w:qFormat="1"/>
    <w:lsdException w:name="toc 7" w:qFormat="1"/>
    <w:lsdException w:name="toc 8" w:qFormat="1"/>
    <w:lsdException w:name="toc 9" w:qFormat="1"/>
    <w:lsdException w:name="footnote text" w:qFormat="1"/>
    <w:lsdException w:name="header" w:qFormat="1"/>
    <w:lsdException w:name="footer" w:qFormat="1"/>
    <w:lsdException w:name="caption" w:unhideWhenUsed="1" w:qFormat="1"/>
    <w:lsdException w:name="footnote reference" w:qFormat="1"/>
    <w:lsdException w:name="page number" w:qFormat="1"/>
    <w:lsdException w:name="endnote reference" w:qFormat="1"/>
    <w:lsdException w:name="endnote text" w:qFormat="1"/>
    <w:lsdException w:name="Title" w:qFormat="1"/>
    <w:lsdException w:name="Default Paragraph Font" w:uiPriority="1" w:unhideWhenUsed="1" w:qFormat="1"/>
    <w:lsdException w:name="Subtitle" w:qFormat="1"/>
    <w:lsdException w:name="Hyperlink" w:qFormat="1"/>
    <w:lsdException w:name="FollowedHyperlink" w:qFormat="1"/>
    <w:lsdException w:name="Strong" w:qFormat="1"/>
    <w:lsdException w:name="Emphasis" w:qFormat="1"/>
    <w:lsdException w:name="HTML Top of Form" w:semiHidden="1" w:uiPriority="99" w:unhideWhenUsed="1"/>
    <w:lsdException w:name="HTML Bottom of Form" w:semiHidden="1" w:uiPriority="99" w:unhideWhenUsed="1"/>
    <w:lsdException w:name="Normal (Web)" w:qFormat="1"/>
    <w:lsdException w:name="HTML Cite" w:qFormat="1"/>
    <w:lsdException w:name="Normal Table"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Classic 1" w:qFormat="1"/>
    <w:lsdException w:name="Balloon Text" w:qFormat="1"/>
    <w:lsdException w:name="Table Grid" w:qFormat="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qFormat="1"/>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qFormat="1"/>
    <w:lsdException w:name="Light List Accent 1" w:uiPriority="61" w:qFormat="1"/>
    <w:lsdException w:name="Light Grid Accent 1" w:uiPriority="62" w:qFormat="1"/>
    <w:lsdException w:name="Medium Shading 1 Accent 1" w:uiPriority="63" w:qFormat="1"/>
    <w:lsdException w:name="Medium Shading 2 Accent 1" w:uiPriority="64" w:qFormat="1"/>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qFormat="1"/>
    <w:lsdException w:name="Medium Grid 2 Accent 1" w:uiPriority="68"/>
    <w:lsdException w:name="Medium Grid 3 Accent 1" w:uiPriority="69" w:qFormat="1"/>
    <w:lsdException w:name="Dark List Accent 1" w:uiPriority="70"/>
    <w:lsdException w:name="Colorful Shading Accent 1" w:uiPriority="71" w:qFormat="1"/>
    <w:lsdException w:name="Colorful List Accent 1" w:uiPriority="72" w:qFormat="1"/>
    <w:lsdException w:name="Colorful Grid Accent 1" w:uiPriority="73" w:qFormat="1"/>
    <w:lsdException w:name="Light Shading Accent 2" w:uiPriority="60" w:qFormat="1"/>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qFormat="1"/>
    <w:lsdException w:name="Light List Accent 5" w:uiPriority="61" w:qFormat="1"/>
    <w:lsdException w:name="Light Grid Accent 5" w:uiPriority="62"/>
    <w:lsdException w:name="Medium Shading 1 Accent 5" w:uiPriority="63" w:qFormat="1"/>
    <w:lsdException w:name="Medium Shading 2 Accent 5" w:uiPriority="64"/>
    <w:lsdException w:name="Medium List 1 Accent 5" w:uiPriority="65"/>
    <w:lsdException w:name="Medium List 2 Accent 5" w:uiPriority="66" w:qFormat="1"/>
    <w:lsdException w:name="Medium Grid 1 Accent 5" w:uiPriority="67" w:qFormat="1"/>
    <w:lsdException w:name="Medium Grid 2 Accent 5" w:uiPriority="68"/>
    <w:lsdException w:name="Medium Grid 3 Accent 5" w:uiPriority="69" w:qFormat="1"/>
    <w:lsdException w:name="Dark List Accent 5" w:uiPriority="70"/>
    <w:lsdException w:name="Colorful Shading Accent 5" w:uiPriority="71" w:qFormat="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jc w:val="both"/>
    </w:pPr>
    <w:rPr>
      <w:kern w:val="2"/>
      <w:sz w:val="24"/>
      <w:szCs w:val="21"/>
    </w:rPr>
  </w:style>
  <w:style w:type="paragraph" w:styleId="1">
    <w:name w:val="heading 1"/>
    <w:basedOn w:val="a"/>
    <w:next w:val="a"/>
    <w:link w:val="1Char"/>
    <w:qFormat/>
    <w:pPr>
      <w:widowControl/>
      <w:spacing w:before="100" w:beforeAutospacing="1" w:after="100" w:afterAutospacing="1"/>
      <w:jc w:val="center"/>
      <w:outlineLvl w:val="0"/>
    </w:pPr>
    <w:rPr>
      <w:rFonts w:ascii="宋体" w:hAnsi="宋体" w:cs="宋体"/>
      <w:b/>
      <w:bCs/>
      <w:kern w:val="36"/>
      <w:sz w:val="36"/>
      <w:szCs w:val="48"/>
    </w:rPr>
  </w:style>
  <w:style w:type="paragraph" w:styleId="2">
    <w:name w:val="heading 2"/>
    <w:basedOn w:val="a"/>
    <w:next w:val="a"/>
    <w:link w:val="2Char"/>
    <w:unhideWhenUsed/>
    <w:qFormat/>
    <w:pPr>
      <w:keepNext/>
      <w:keepLines/>
      <w:numPr>
        <w:numId w:val="1"/>
      </w:numPr>
      <w:spacing w:before="140" w:after="140" w:line="416" w:lineRule="auto"/>
      <w:outlineLvl w:val="1"/>
    </w:pPr>
    <w:rPr>
      <w:rFonts w:ascii="Cambria" w:hAnsi="Cambria"/>
      <w:b/>
      <w:bCs/>
      <w:sz w:val="30"/>
      <w:szCs w:val="32"/>
    </w:rPr>
  </w:style>
  <w:style w:type="paragraph" w:styleId="3">
    <w:name w:val="heading 3"/>
    <w:basedOn w:val="a"/>
    <w:next w:val="a"/>
    <w:link w:val="3Char"/>
    <w:unhideWhenUsed/>
    <w:qFormat/>
    <w:pPr>
      <w:keepNext/>
      <w:keepLines/>
      <w:widowControl/>
      <w:spacing w:before="260" w:after="260" w:line="416" w:lineRule="auto"/>
      <w:ind w:leftChars="200" w:left="200"/>
      <w:jc w:val="left"/>
      <w:outlineLvl w:val="2"/>
    </w:pPr>
    <w:rPr>
      <w:rFonts w:ascii="Calibri" w:hAnsi="Calibri"/>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7">
    <w:name w:val="toc 7"/>
    <w:basedOn w:val="a"/>
    <w:next w:val="a"/>
    <w:qFormat/>
    <w:pPr>
      <w:widowControl/>
      <w:ind w:leftChars="1200" w:left="2520"/>
      <w:jc w:val="left"/>
    </w:pPr>
    <w:rPr>
      <w:rFonts w:ascii="Calibri" w:hAnsi="Calibri"/>
      <w:szCs w:val="24"/>
    </w:rPr>
  </w:style>
  <w:style w:type="paragraph" w:styleId="a3">
    <w:name w:val="caption"/>
    <w:basedOn w:val="a"/>
    <w:next w:val="a"/>
    <w:unhideWhenUsed/>
    <w:qFormat/>
    <w:rPr>
      <w:rFonts w:ascii="Cambria" w:eastAsia="黑体" w:hAnsi="Cambria"/>
      <w:sz w:val="20"/>
      <w:szCs w:val="20"/>
    </w:rPr>
  </w:style>
  <w:style w:type="paragraph" w:styleId="5">
    <w:name w:val="toc 5"/>
    <w:basedOn w:val="a"/>
    <w:next w:val="a"/>
    <w:qFormat/>
    <w:pPr>
      <w:widowControl/>
      <w:ind w:leftChars="800" w:left="1680"/>
      <w:jc w:val="left"/>
    </w:pPr>
    <w:rPr>
      <w:rFonts w:ascii="Calibri" w:hAnsi="Calibri"/>
      <w:szCs w:val="24"/>
    </w:rPr>
  </w:style>
  <w:style w:type="paragraph" w:styleId="30">
    <w:name w:val="toc 3"/>
    <w:basedOn w:val="a"/>
    <w:next w:val="a"/>
    <w:qFormat/>
    <w:pPr>
      <w:widowControl/>
      <w:ind w:leftChars="400" w:left="840"/>
      <w:jc w:val="left"/>
    </w:pPr>
    <w:rPr>
      <w:rFonts w:ascii="Calibri" w:hAnsi="Calibri"/>
      <w:szCs w:val="24"/>
    </w:rPr>
  </w:style>
  <w:style w:type="paragraph" w:styleId="8">
    <w:name w:val="toc 8"/>
    <w:basedOn w:val="a"/>
    <w:next w:val="a"/>
    <w:qFormat/>
    <w:pPr>
      <w:widowControl/>
      <w:ind w:leftChars="1400" w:left="2940"/>
      <w:jc w:val="left"/>
    </w:pPr>
    <w:rPr>
      <w:rFonts w:ascii="Calibri" w:hAnsi="Calibri"/>
      <w:szCs w:val="24"/>
    </w:rPr>
  </w:style>
  <w:style w:type="paragraph" w:styleId="a4">
    <w:name w:val="endnote text"/>
    <w:basedOn w:val="a"/>
    <w:link w:val="Char"/>
    <w:qFormat/>
    <w:pPr>
      <w:snapToGrid w:val="0"/>
      <w:jc w:val="left"/>
    </w:pPr>
    <w:rPr>
      <w:szCs w:val="24"/>
    </w:rPr>
  </w:style>
  <w:style w:type="paragraph" w:styleId="a5">
    <w:name w:val="Balloon Text"/>
    <w:basedOn w:val="a"/>
    <w:link w:val="Char0"/>
    <w:qFormat/>
    <w:rPr>
      <w:sz w:val="18"/>
      <w:szCs w:val="18"/>
    </w:rPr>
  </w:style>
  <w:style w:type="paragraph" w:styleId="a6">
    <w:name w:val="footer"/>
    <w:basedOn w:val="a"/>
    <w:link w:val="Char1"/>
    <w:qFormat/>
    <w:pPr>
      <w:tabs>
        <w:tab w:val="center" w:pos="4153"/>
        <w:tab w:val="right" w:pos="8306"/>
      </w:tabs>
      <w:snapToGrid w:val="0"/>
      <w:jc w:val="left"/>
    </w:pPr>
    <w:rPr>
      <w:sz w:val="18"/>
      <w:szCs w:val="18"/>
    </w:rPr>
  </w:style>
  <w:style w:type="paragraph" w:styleId="a7">
    <w:name w:val="header"/>
    <w:basedOn w:val="a"/>
    <w:link w:val="Char2"/>
    <w:qFormat/>
    <w:pPr>
      <w:pBdr>
        <w:bottom w:val="single" w:sz="6" w:space="1" w:color="auto"/>
      </w:pBdr>
      <w:tabs>
        <w:tab w:val="center" w:pos="4153"/>
        <w:tab w:val="right" w:pos="8306"/>
      </w:tabs>
      <w:snapToGrid w:val="0"/>
      <w:jc w:val="center"/>
    </w:pPr>
    <w:rPr>
      <w:sz w:val="18"/>
      <w:szCs w:val="18"/>
    </w:rPr>
  </w:style>
  <w:style w:type="paragraph" w:styleId="10">
    <w:name w:val="toc 1"/>
    <w:basedOn w:val="a"/>
    <w:next w:val="a"/>
    <w:qFormat/>
    <w:rPr>
      <w:szCs w:val="24"/>
    </w:rPr>
  </w:style>
  <w:style w:type="paragraph" w:styleId="4">
    <w:name w:val="toc 4"/>
    <w:basedOn w:val="a"/>
    <w:next w:val="a"/>
    <w:qFormat/>
    <w:pPr>
      <w:widowControl/>
      <w:ind w:leftChars="600" w:left="1260"/>
      <w:jc w:val="left"/>
    </w:pPr>
    <w:rPr>
      <w:rFonts w:ascii="Calibri" w:hAnsi="Calibri"/>
      <w:szCs w:val="24"/>
    </w:rPr>
  </w:style>
  <w:style w:type="paragraph" w:styleId="a8">
    <w:name w:val="footnote text"/>
    <w:basedOn w:val="a"/>
    <w:link w:val="Char3"/>
    <w:qFormat/>
    <w:pPr>
      <w:snapToGrid w:val="0"/>
      <w:jc w:val="left"/>
    </w:pPr>
    <w:rPr>
      <w:sz w:val="18"/>
      <w:szCs w:val="18"/>
    </w:rPr>
  </w:style>
  <w:style w:type="paragraph" w:styleId="6">
    <w:name w:val="toc 6"/>
    <w:basedOn w:val="a"/>
    <w:next w:val="a"/>
    <w:qFormat/>
    <w:pPr>
      <w:widowControl/>
      <w:ind w:leftChars="1000" w:left="2100"/>
      <w:jc w:val="left"/>
    </w:pPr>
    <w:rPr>
      <w:rFonts w:ascii="Calibri" w:hAnsi="Calibri"/>
      <w:szCs w:val="24"/>
    </w:rPr>
  </w:style>
  <w:style w:type="paragraph" w:styleId="20">
    <w:name w:val="toc 2"/>
    <w:basedOn w:val="a"/>
    <w:next w:val="a"/>
    <w:qFormat/>
    <w:pPr>
      <w:ind w:leftChars="200" w:left="420"/>
    </w:pPr>
    <w:rPr>
      <w:szCs w:val="24"/>
    </w:rPr>
  </w:style>
  <w:style w:type="paragraph" w:styleId="9">
    <w:name w:val="toc 9"/>
    <w:basedOn w:val="a"/>
    <w:next w:val="a"/>
    <w:qFormat/>
    <w:pPr>
      <w:widowControl/>
      <w:ind w:leftChars="1600" w:left="3360"/>
      <w:jc w:val="left"/>
    </w:pPr>
    <w:rPr>
      <w:rFonts w:ascii="Calibri" w:hAnsi="Calibri"/>
      <w:szCs w:val="24"/>
    </w:rPr>
  </w:style>
  <w:style w:type="paragraph" w:styleId="a9">
    <w:name w:val="Normal (Web)"/>
    <w:basedOn w:val="a"/>
    <w:qFormat/>
    <w:pPr>
      <w:widowControl/>
      <w:spacing w:before="100" w:beforeAutospacing="1" w:after="100" w:afterAutospacing="1"/>
      <w:jc w:val="left"/>
    </w:pPr>
    <w:rPr>
      <w:rFonts w:ascii="宋体" w:hAnsi="宋体" w:cs="宋体"/>
      <w:kern w:val="0"/>
      <w:szCs w:val="24"/>
    </w:rPr>
  </w:style>
  <w:style w:type="paragraph" w:styleId="aa">
    <w:name w:val="Title"/>
    <w:basedOn w:val="a"/>
    <w:next w:val="a"/>
    <w:link w:val="Char4"/>
    <w:qFormat/>
    <w:pPr>
      <w:spacing w:before="240" w:after="60"/>
      <w:jc w:val="center"/>
      <w:outlineLvl w:val="0"/>
    </w:pPr>
    <w:rPr>
      <w:rFonts w:ascii="Cambria" w:hAnsi="Cambria"/>
      <w:b/>
      <w:bCs/>
      <w:sz w:val="36"/>
      <w:szCs w:val="32"/>
    </w:rPr>
  </w:style>
  <w:style w:type="character" w:styleId="ab">
    <w:name w:val="Strong"/>
    <w:qFormat/>
    <w:rPr>
      <w:color w:val="CC0000"/>
    </w:rPr>
  </w:style>
  <w:style w:type="character" w:styleId="ac">
    <w:name w:val="endnote reference"/>
    <w:qFormat/>
    <w:rPr>
      <w:vertAlign w:val="superscript"/>
    </w:rPr>
  </w:style>
  <w:style w:type="character" w:styleId="ad">
    <w:name w:val="page number"/>
    <w:qFormat/>
  </w:style>
  <w:style w:type="character" w:styleId="ae">
    <w:name w:val="FollowedHyperlink"/>
    <w:qFormat/>
    <w:rPr>
      <w:color w:val="0000CC"/>
      <w:u w:val="single"/>
    </w:rPr>
  </w:style>
  <w:style w:type="character" w:styleId="af">
    <w:name w:val="Hyperlink"/>
    <w:basedOn w:val="a0"/>
    <w:qFormat/>
    <w:rPr>
      <w:color w:val="0000FF"/>
      <w:u w:val="single"/>
    </w:rPr>
  </w:style>
  <w:style w:type="character" w:styleId="HTML">
    <w:name w:val="HTML Cite"/>
    <w:qFormat/>
    <w:rPr>
      <w:color w:val="008000"/>
    </w:rPr>
  </w:style>
  <w:style w:type="character" w:styleId="af0">
    <w:name w:val="footnote reference"/>
    <w:qFormat/>
    <w:rPr>
      <w:vertAlign w:val="superscript"/>
    </w:rPr>
  </w:style>
  <w:style w:type="table" w:styleId="af1">
    <w:name w:val="Table Grid"/>
    <w:basedOn w:val="a1"/>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1">
    <w:name w:val="Table Classic 1"/>
    <w:basedOn w:val="a1"/>
    <w:qFormat/>
    <w:pPr>
      <w:widowControl w:val="0"/>
      <w:ind w:leftChars="200" w:left="200"/>
      <w:jc w:val="both"/>
    </w:p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top w:val="nil"/>
          <w:left w:val="nil"/>
          <w:bottom w:val="single" w:sz="6" w:space="0" w:color="000000"/>
          <w:right w:val="nil"/>
          <w:insideH w:val="nil"/>
          <w:insideV w:val="nil"/>
          <w:tl2br w:val="nil"/>
          <w:tr2bl w:val="nil"/>
        </w:tcBorders>
      </w:tcPr>
    </w:tblStylePr>
    <w:tblStylePr w:type="lastRow">
      <w:rPr>
        <w:color w:val="auto"/>
      </w:rPr>
      <w:tblPr/>
      <w:tcPr>
        <w:tcBorders>
          <w:top w:val="single" w:sz="6" w:space="0" w:color="000000"/>
          <w:left w:val="nil"/>
          <w:bottom w:val="nil"/>
          <w:right w:val="nil"/>
          <w:insideH w:val="nil"/>
          <w:insideV w:val="nil"/>
          <w:tl2br w:val="nil"/>
          <w:tr2bl w:val="nil"/>
        </w:tcBorders>
      </w:tcPr>
    </w:tblStylePr>
    <w:tblStylePr w:type="firstCol">
      <w:tblPr/>
      <w:tcPr>
        <w:tcBorders>
          <w:top w:val="nil"/>
          <w:left w:val="nil"/>
          <w:bottom w:val="nil"/>
          <w:right w:val="single" w:sz="6" w:space="0" w:color="000000"/>
          <w:insideH w:val="nil"/>
          <w:insideV w:val="nil"/>
          <w:tl2br w:val="nil"/>
          <w:tr2bl w:val="nil"/>
        </w:tcBorders>
      </w:tcPr>
    </w:tblStylePr>
    <w:tblStylePr w:type="neCell">
      <w:rPr>
        <w:b/>
        <w:bCs/>
        <w:i w:val="0"/>
        <w:iCs w:val="0"/>
      </w:rPr>
      <w:tblPr/>
      <w:tcPr>
        <w:tcBorders>
          <w:top w:val="nil"/>
          <w:left w:val="nil"/>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1">
    <w:name w:val="Light Shading Accent 1"/>
    <w:basedOn w:val="a1"/>
    <w:uiPriority w:val="60"/>
    <w:qFormat/>
    <w:pPr>
      <w:ind w:leftChars="200" w:left="200"/>
    </w:pPr>
    <w:rPr>
      <w:color w:val="2E74B5"/>
    </w:rPr>
    <w:tblPr>
      <w:tblInd w:w="0" w:type="dxa"/>
      <w:tblBorders>
        <w:top w:val="single" w:sz="8" w:space="0" w:color="5B9BD5"/>
        <w:bottom w:val="single" w:sz="8" w:space="0" w:color="5B9BD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5B9BD5"/>
          <w:left w:val="nil"/>
          <w:bottom w:val="single" w:sz="8" w:space="0" w:color="5B9BD5"/>
          <w:right w:val="nil"/>
          <w:insideH w:val="nil"/>
          <w:insideV w:val="nil"/>
          <w:tl2br w:val="nil"/>
          <w:tr2bl w:val="nil"/>
        </w:tcBorders>
      </w:tcPr>
    </w:tblStylePr>
    <w:tblStylePr w:type="lastRow">
      <w:pPr>
        <w:spacing w:before="0" w:after="0" w:line="240" w:lineRule="auto"/>
      </w:pPr>
      <w:rPr>
        <w:b/>
        <w:bCs/>
      </w:rPr>
      <w:tblPr/>
      <w:tcPr>
        <w:tcBorders>
          <w:top w:val="single" w:sz="8" w:space="0" w:color="5B9BD5"/>
          <w:left w:val="nil"/>
          <w:bottom w:val="single" w:sz="8" w:space="0" w:color="5B9BD5"/>
          <w:right w:val="nil"/>
          <w:insideH w:val="nil"/>
          <w:insideV w:val="nil"/>
          <w:tl2br w:val="nil"/>
          <w:tr2bl w:val="nil"/>
        </w:tcBorders>
      </w:tcPr>
    </w:tblStylePr>
    <w:tblStylePr w:type="firstCol">
      <w:rPr>
        <w:b/>
        <w:bCs/>
      </w:rPr>
    </w:tblStylePr>
    <w:tblStylePr w:type="lastCol">
      <w:rPr>
        <w:b/>
        <w:bCs/>
      </w:rPr>
    </w:tblStylePr>
    <w:tblStylePr w:type="band1Vert">
      <w:tblPr/>
      <w:tcPr>
        <w:tcBorders>
          <w:top w:val="nil"/>
          <w:left w:val="nil"/>
          <w:bottom w:val="nil"/>
          <w:right w:val="nil"/>
          <w:insideH w:val="nil"/>
          <w:insideV w:val="nil"/>
          <w:tl2br w:val="nil"/>
          <w:tr2bl w:val="nil"/>
        </w:tcBorders>
        <w:shd w:val="clear" w:color="auto" w:fill="D6E6F4"/>
      </w:tcPr>
    </w:tblStylePr>
    <w:tblStylePr w:type="band1Horz">
      <w:tblPr/>
      <w:tcPr>
        <w:tcBorders>
          <w:top w:val="nil"/>
          <w:left w:val="nil"/>
          <w:bottom w:val="nil"/>
          <w:right w:val="nil"/>
          <w:insideH w:val="nil"/>
          <w:insideV w:val="nil"/>
          <w:tl2br w:val="nil"/>
          <w:tr2bl w:val="nil"/>
        </w:tcBorders>
        <w:shd w:val="clear" w:color="auto" w:fill="D6E6F4"/>
      </w:tcPr>
    </w:tblStylePr>
  </w:style>
  <w:style w:type="table" w:styleId="-2">
    <w:name w:val="Light Shading Accent 2"/>
    <w:basedOn w:val="a1"/>
    <w:uiPriority w:val="60"/>
    <w:qFormat/>
    <w:pPr>
      <w:ind w:leftChars="200" w:left="200"/>
    </w:pPr>
    <w:rPr>
      <w:rFonts w:ascii="Calibri" w:hAnsi="Calibri" w:cs="Calibri"/>
      <w:color w:val="943634"/>
      <w:kern w:val="2"/>
      <w:sz w:val="21"/>
      <w:szCs w:val="22"/>
    </w:rPr>
    <w:tblPr>
      <w:tblInd w:w="0" w:type="dxa"/>
      <w:tblBorders>
        <w:top w:val="single" w:sz="8" w:space="0" w:color="C0504D"/>
        <w:bottom w:val="single" w:sz="8" w:space="0" w:color="C0504D"/>
      </w:tblBorders>
      <w:tblCellMar>
        <w:top w:w="0" w:type="dxa"/>
        <w:left w:w="108" w:type="dxa"/>
        <w:bottom w:w="0" w:type="dxa"/>
        <w:right w:w="108" w:type="dxa"/>
      </w:tblCellMar>
    </w:tblPr>
    <w:tblStylePr w:type="firstRow">
      <w:pPr>
        <w:spacing w:before="0" w:beforeAutospacing="0" w:after="0" w:afterAutospacing="0" w:line="240" w:lineRule="auto"/>
      </w:pPr>
      <w:rPr>
        <w:b/>
        <w:bCs/>
      </w:rPr>
      <w:tblPr/>
      <w:tcPr>
        <w:tcBorders>
          <w:top w:val="single" w:sz="8" w:space="0" w:color="C0504D"/>
          <w:left w:val="nil"/>
          <w:bottom w:val="single" w:sz="8" w:space="0" w:color="C0504D"/>
          <w:right w:val="nil"/>
          <w:insideH w:val="nil"/>
          <w:insideV w:val="nil"/>
          <w:tl2br w:val="nil"/>
          <w:tr2bl w:val="nil"/>
        </w:tcBorders>
      </w:tcPr>
    </w:tblStylePr>
    <w:tblStylePr w:type="lastRow">
      <w:pPr>
        <w:spacing w:before="0" w:beforeAutospacing="0" w:after="0" w:afterAutospacing="0" w:line="240" w:lineRule="auto"/>
      </w:pPr>
      <w:rPr>
        <w:b/>
        <w:bCs/>
      </w:rPr>
      <w:tblPr/>
      <w:tcPr>
        <w:tcBorders>
          <w:top w:val="single" w:sz="8" w:space="0" w:color="C0504D"/>
          <w:left w:val="nil"/>
          <w:bottom w:val="single" w:sz="8" w:space="0" w:color="C0504D"/>
          <w:right w:val="nil"/>
          <w:insideH w:val="nil"/>
          <w:insideV w:val="nil"/>
          <w:tl2br w:val="nil"/>
          <w:tr2bl w:val="nil"/>
        </w:tcBorders>
      </w:tcPr>
    </w:tblStylePr>
    <w:tblStylePr w:type="firstCol">
      <w:rPr>
        <w:b/>
        <w:bCs/>
      </w:rPr>
    </w:tblStylePr>
    <w:tblStylePr w:type="lastCol">
      <w:rPr>
        <w:b/>
        <w:bCs/>
      </w:rPr>
    </w:tblStylePr>
    <w:tblStylePr w:type="band1Vert">
      <w:tblPr/>
      <w:tcPr>
        <w:tcBorders>
          <w:top w:val="nil"/>
          <w:left w:val="nil"/>
          <w:bottom w:val="nil"/>
          <w:right w:val="nil"/>
          <w:insideH w:val="nil"/>
          <w:insideV w:val="nil"/>
          <w:tl2br w:val="nil"/>
          <w:tr2bl w:val="nil"/>
        </w:tcBorders>
        <w:shd w:val="clear" w:color="auto" w:fill="EFD3D2"/>
      </w:tcPr>
    </w:tblStylePr>
    <w:tblStylePr w:type="band1Horz">
      <w:tblPr/>
      <w:tcPr>
        <w:tcBorders>
          <w:top w:val="nil"/>
          <w:left w:val="nil"/>
          <w:bottom w:val="nil"/>
          <w:right w:val="nil"/>
          <w:insideH w:val="nil"/>
          <w:insideV w:val="nil"/>
          <w:tl2br w:val="nil"/>
          <w:tr2bl w:val="nil"/>
        </w:tcBorders>
        <w:shd w:val="clear" w:color="auto" w:fill="EFD3D2"/>
      </w:tcPr>
    </w:tblStylePr>
  </w:style>
  <w:style w:type="table" w:styleId="-5">
    <w:name w:val="Light Shading Accent 5"/>
    <w:basedOn w:val="a1"/>
    <w:uiPriority w:val="60"/>
    <w:qFormat/>
    <w:rPr>
      <w:color w:val="31849B"/>
    </w:rPr>
    <w:tblPr>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left w:val="single" w:sz="8" w:space="0" w:color="4BACC6"/>
          <w:bottom w:val="nil"/>
          <w:right w:val="nil"/>
          <w:insideH w:val="nil"/>
          <w:insideV w:val="nil"/>
          <w:tl2br w:val="nil"/>
          <w:tr2bl w:val="nil"/>
        </w:tcBorders>
      </w:tcPr>
    </w:tblStylePr>
    <w:tblStylePr w:type="lastRow">
      <w:pPr>
        <w:spacing w:before="0" w:after="0" w:line="240" w:lineRule="auto"/>
      </w:pPr>
      <w:rPr>
        <w:b/>
        <w:bCs/>
      </w:rPr>
      <w:tblPr/>
      <w:tcPr>
        <w:tcBorders>
          <w:top w:val="single" w:sz="8" w:space="0" w:color="4BACC6"/>
          <w:left w:val="single" w:sz="8" w:space="0" w:color="4BACC6"/>
          <w:bottom w:val="nil"/>
          <w:right w:val="nil"/>
          <w:insideH w:val="nil"/>
          <w:insideV w:val="nil"/>
          <w:tl2br w:val="nil"/>
          <w:tr2bl w:val="nil"/>
        </w:tcBorders>
      </w:tcPr>
    </w:tblStylePr>
    <w:tblStylePr w:type="firstCol">
      <w:rPr>
        <w:b/>
        <w:bCs/>
      </w:rPr>
    </w:tblStylePr>
    <w:tblStylePr w:type="lastCol">
      <w:rPr>
        <w:b/>
        <w:bCs/>
      </w:rPr>
    </w:tblStylePr>
    <w:tblStylePr w:type="band1Vert">
      <w:tblPr/>
      <w:tcPr>
        <w:tcBorders>
          <w:top w:val="nil"/>
          <w:left w:val="nil"/>
          <w:bottom w:val="nil"/>
          <w:right w:val="nil"/>
          <w:insideH w:val="nil"/>
          <w:insideV w:val="nil"/>
          <w:tl2br w:val="nil"/>
          <w:tr2bl w:val="nil"/>
        </w:tcBorders>
        <w:shd w:val="clear" w:color="auto" w:fill="D2EAF0"/>
      </w:tcPr>
    </w:tblStylePr>
    <w:tblStylePr w:type="band1Horz">
      <w:tblPr/>
      <w:tcPr>
        <w:tcBorders>
          <w:top w:val="nil"/>
          <w:left w:val="nil"/>
          <w:bottom w:val="nil"/>
          <w:right w:val="nil"/>
          <w:insideH w:val="nil"/>
          <w:insideV w:val="nil"/>
          <w:tl2br w:val="nil"/>
          <w:tr2bl w:val="nil"/>
        </w:tcBorders>
        <w:shd w:val="clear" w:color="auto" w:fill="D2EAF0"/>
      </w:tcPr>
    </w:tblStylePr>
  </w:style>
  <w:style w:type="table" w:styleId="-10">
    <w:name w:val="Light List Accent 1"/>
    <w:basedOn w:val="a1"/>
    <w:uiPriority w:val="61"/>
    <w:qFormat/>
    <w:pPr>
      <w:ind w:leftChars="200" w:left="200"/>
    </w:pPr>
    <w:tblPr>
      <w:tblInd w:w="0" w:type="dxa"/>
      <w:tblBorders>
        <w:top w:val="single" w:sz="8" w:space="0" w:color="5B9BD5"/>
        <w:left w:val="single" w:sz="8" w:space="0" w:color="5B9BD5"/>
        <w:bottom w:val="single" w:sz="8" w:space="0" w:color="5B9BD5"/>
        <w:right w:val="single" w:sz="8" w:space="0" w:color="5B9BD5"/>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5B9BD5"/>
      </w:tcPr>
    </w:tblStylePr>
    <w:tblStylePr w:type="lastRow">
      <w:pPr>
        <w:spacing w:before="0" w:after="0" w:line="240" w:lineRule="auto"/>
      </w:pPr>
      <w:rPr>
        <w:b/>
        <w:bCs/>
      </w:rPr>
      <w:tblPr/>
      <w:tcPr>
        <w:tcBorders>
          <w:top w:val="double" w:sz="6" w:space="0" w:color="5B9BD5"/>
          <w:left w:val="single" w:sz="8" w:space="0" w:color="5B9BD5"/>
          <w:bottom w:val="single" w:sz="8" w:space="0" w:color="5B9BD5"/>
          <w:right w:val="single" w:sz="8" w:space="0" w:color="5B9BD5"/>
          <w:insideH w:val="nil"/>
          <w:insideV w:val="nil"/>
          <w:tl2br w:val="nil"/>
          <w:tr2bl w:val="nil"/>
        </w:tcBorders>
      </w:tcPr>
    </w:tblStylePr>
    <w:tblStylePr w:type="firstCol">
      <w:rPr>
        <w:b/>
        <w:bCs/>
      </w:rPr>
    </w:tblStylePr>
    <w:tblStylePr w:type="lastCol">
      <w:rPr>
        <w:b/>
        <w:bCs/>
      </w:rPr>
    </w:tblStylePr>
    <w:tblStylePr w:type="band1Vert">
      <w:tblPr/>
      <w:tcPr>
        <w:tcBorders>
          <w:top w:val="single" w:sz="8" w:space="0" w:color="5B9BD5"/>
          <w:left w:val="single" w:sz="8" w:space="0" w:color="5B9BD5"/>
          <w:bottom w:val="single" w:sz="8" w:space="0" w:color="5B9BD5"/>
          <w:right w:val="single" w:sz="8" w:space="0" w:color="5B9BD5"/>
          <w:insideH w:val="nil"/>
          <w:insideV w:val="nil"/>
          <w:tl2br w:val="nil"/>
          <w:tr2bl w:val="nil"/>
        </w:tcBorders>
      </w:tcPr>
    </w:tblStylePr>
    <w:tblStylePr w:type="band1Horz">
      <w:tblPr/>
      <w:tcPr>
        <w:tcBorders>
          <w:top w:val="single" w:sz="8" w:space="0" w:color="5B9BD5"/>
          <w:left w:val="single" w:sz="8" w:space="0" w:color="5B9BD5"/>
          <w:bottom w:val="single" w:sz="8" w:space="0" w:color="5B9BD5"/>
          <w:right w:val="single" w:sz="8" w:space="0" w:color="5B9BD5"/>
          <w:insideH w:val="nil"/>
          <w:insideV w:val="nil"/>
          <w:tl2br w:val="nil"/>
          <w:tr2bl w:val="nil"/>
        </w:tcBorders>
      </w:tcPr>
    </w:tblStylePr>
  </w:style>
  <w:style w:type="table" w:styleId="-50">
    <w:name w:val="Light List Accent 5"/>
    <w:basedOn w:val="a1"/>
    <w:uiPriority w:val="61"/>
    <w:qFormat/>
    <w:pPr>
      <w:ind w:leftChars="200" w:left="200"/>
    </w:pPr>
    <w:tblPr>
      <w:tblInd w:w="0" w:type="dxa"/>
      <w:tblBorders>
        <w:top w:val="single" w:sz="8" w:space="0" w:color="4472C4"/>
        <w:left w:val="single" w:sz="8" w:space="0" w:color="4472C4"/>
        <w:bottom w:val="single" w:sz="8" w:space="0" w:color="4472C4"/>
        <w:right w:val="single" w:sz="8" w:space="0" w:color="4472C4"/>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472C4"/>
      </w:tcPr>
    </w:tblStylePr>
    <w:tblStylePr w:type="lastRow">
      <w:pPr>
        <w:spacing w:before="0" w:after="0" w:line="240" w:lineRule="auto"/>
      </w:pPr>
      <w:rPr>
        <w:b/>
        <w:bCs/>
      </w:rPr>
      <w:tblPr/>
      <w:tcPr>
        <w:tcBorders>
          <w:top w:val="double" w:sz="6" w:space="0" w:color="4472C4"/>
          <w:left w:val="single" w:sz="8" w:space="0" w:color="4472C4"/>
          <w:bottom w:val="single" w:sz="8" w:space="0" w:color="4472C4"/>
          <w:right w:val="single" w:sz="8" w:space="0" w:color="4472C4"/>
          <w:insideH w:val="nil"/>
          <w:insideV w:val="nil"/>
          <w:tl2br w:val="nil"/>
          <w:tr2bl w:val="nil"/>
        </w:tcBorders>
      </w:tcPr>
    </w:tblStylePr>
    <w:tblStylePr w:type="firstCol">
      <w:rPr>
        <w:b/>
        <w:bCs/>
      </w:rPr>
    </w:tblStylePr>
    <w:tblStylePr w:type="lastCol">
      <w:rPr>
        <w:b/>
        <w:bCs/>
      </w:rPr>
    </w:tblStylePr>
    <w:tblStylePr w:type="band1Vert">
      <w:tblPr/>
      <w:tcPr>
        <w:tcBorders>
          <w:top w:val="single" w:sz="8" w:space="0" w:color="4472C4"/>
          <w:left w:val="single" w:sz="8" w:space="0" w:color="4472C4"/>
          <w:bottom w:val="single" w:sz="8" w:space="0" w:color="4472C4"/>
          <w:right w:val="single" w:sz="8" w:space="0" w:color="4472C4"/>
          <w:insideH w:val="nil"/>
          <w:insideV w:val="nil"/>
          <w:tl2br w:val="nil"/>
          <w:tr2bl w:val="nil"/>
        </w:tcBorders>
      </w:tcPr>
    </w:tblStylePr>
    <w:tblStylePr w:type="band1Horz">
      <w:tblPr/>
      <w:tcPr>
        <w:tcBorders>
          <w:top w:val="single" w:sz="8" w:space="0" w:color="4472C4"/>
          <w:left w:val="single" w:sz="8" w:space="0" w:color="4472C4"/>
          <w:bottom w:val="single" w:sz="8" w:space="0" w:color="4472C4"/>
          <w:right w:val="single" w:sz="8" w:space="0" w:color="4472C4"/>
          <w:insideH w:val="nil"/>
          <w:insideV w:val="nil"/>
          <w:tl2br w:val="nil"/>
          <w:tr2bl w:val="nil"/>
        </w:tcBorders>
      </w:tcPr>
    </w:tblStylePr>
  </w:style>
  <w:style w:type="table" w:styleId="af2">
    <w:name w:val="Light Grid"/>
    <w:basedOn w:val="a1"/>
    <w:uiPriority w:val="62"/>
    <w:qFormat/>
    <w:tblPr>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line="240" w:lineRule="auto"/>
      </w:pPr>
      <w:rPr>
        <w:rFonts w:ascii="Symbol" w:eastAsia="Arial" w:hAnsi="Symbol" w:cs="Times New Roman"/>
        <w:b/>
        <w:bCs/>
      </w:rPr>
      <w:tblPr/>
      <w:tcPr>
        <w:tcBorders>
          <w:top w:val="single" w:sz="8" w:space="0" w:color="000000"/>
          <w:left w:val="single" w:sz="18" w:space="0" w:color="000000"/>
          <w:bottom w:val="single" w:sz="8" w:space="0" w:color="000000"/>
          <w:right w:val="single" w:sz="8" w:space="0" w:color="000000"/>
          <w:insideH w:val="nil"/>
          <w:insideV w:val="single" w:sz="8" w:space="0" w:color="auto"/>
          <w:tl2br w:val="nil"/>
          <w:tr2bl w:val="nil"/>
        </w:tcBorders>
      </w:tcPr>
    </w:tblStylePr>
    <w:tblStylePr w:type="lastRow">
      <w:pPr>
        <w:spacing w:before="0" w:after="0" w:line="240" w:lineRule="auto"/>
      </w:pPr>
      <w:rPr>
        <w:rFonts w:ascii="Symbol" w:eastAsia="Arial" w:hAnsi="Symbol"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auto"/>
          <w:tl2br w:val="nil"/>
          <w:tr2bl w:val="nil"/>
        </w:tcBorders>
      </w:tcPr>
    </w:tblStylePr>
    <w:tblStylePr w:type="firstCol">
      <w:rPr>
        <w:rFonts w:ascii="Symbol" w:eastAsia="Arial" w:hAnsi="Symbol" w:cs="Times New Roman"/>
        <w:b/>
        <w:bCs/>
      </w:rPr>
    </w:tblStylePr>
    <w:tblStylePr w:type="lastCol">
      <w:rPr>
        <w:rFonts w:ascii="Symbol" w:eastAsia="Arial" w:hAnsi="Symbol" w:cs="Times New Roman"/>
        <w:b/>
        <w:bCs/>
      </w:rPr>
      <w:tblPr/>
      <w:tcPr>
        <w:tcBorders>
          <w:top w:val="single" w:sz="8" w:space="0" w:color="000000"/>
          <w:left w:val="single" w:sz="8" w:space="0" w:color="000000"/>
          <w:bottom w:val="single" w:sz="8" w:space="0" w:color="000000"/>
          <w:right w:val="single" w:sz="8" w:space="0" w:color="000000"/>
          <w:insideH w:val="nil"/>
          <w:insideV w:val="nil"/>
          <w:tl2br w:val="nil"/>
          <w:tr2bl w:val="nil"/>
        </w:tcBorders>
      </w:tcPr>
    </w:tblStylePr>
    <w:tblStylePr w:type="band1Vert">
      <w:tblPr/>
      <w:tcPr>
        <w:tcBorders>
          <w:top w:val="single" w:sz="8" w:space="0" w:color="000000"/>
          <w:left w:val="single" w:sz="8" w:space="0" w:color="000000"/>
          <w:bottom w:val="single" w:sz="8" w:space="0" w:color="000000"/>
          <w:right w:val="single" w:sz="8" w:space="0" w:color="000000"/>
          <w:insideH w:val="nil"/>
          <w:insideV w:val="nil"/>
          <w:tl2br w:val="nil"/>
          <w:tr2bl w:val="nil"/>
        </w:tcBorders>
        <w:shd w:val="clear" w:color="auto" w:fill="BFBFBF"/>
      </w:tcPr>
    </w:tblStylePr>
    <w:tblStylePr w:type="band1Horz">
      <w:tblPr/>
      <w:tcPr>
        <w:tcBorders>
          <w:top w:val="single" w:sz="8" w:space="0" w:color="000000"/>
          <w:left w:val="single" w:sz="8" w:space="0" w:color="000000"/>
          <w:bottom w:val="single" w:sz="8" w:space="0" w:color="000000"/>
          <w:right w:val="single" w:sz="8" w:space="0" w:color="000000"/>
          <w:insideH w:val="nil"/>
          <w:insideV w:val="single" w:sz="8" w:space="0" w:color="auto"/>
          <w:tl2br w:val="nil"/>
          <w:tr2bl w:val="nil"/>
        </w:tcBorders>
        <w:shd w:val="clear" w:color="auto" w:fill="BFBFBF"/>
      </w:tcPr>
    </w:tblStylePr>
    <w:tblStylePr w:type="band2Horz">
      <w:tblPr/>
      <w:tcPr>
        <w:tcBorders>
          <w:top w:val="single" w:sz="8" w:space="0" w:color="000000"/>
          <w:left w:val="single" w:sz="8" w:space="0" w:color="000000"/>
          <w:bottom w:val="single" w:sz="8" w:space="0" w:color="000000"/>
          <w:right w:val="single" w:sz="8" w:space="0" w:color="000000"/>
          <w:insideH w:val="nil"/>
          <w:insideV w:val="single" w:sz="8" w:space="0" w:color="auto"/>
          <w:tl2br w:val="nil"/>
          <w:tr2bl w:val="nil"/>
        </w:tcBorders>
      </w:tcPr>
    </w:tblStylePr>
  </w:style>
  <w:style w:type="table" w:styleId="-11">
    <w:name w:val="Light Grid Accent 1"/>
    <w:basedOn w:val="a1"/>
    <w:uiPriority w:val="62"/>
    <w:qFormat/>
    <w:pPr>
      <w:ind w:leftChars="200" w:left="200"/>
    </w:pPr>
    <w:tblPr>
      <w:tblInd w:w="0" w:type="dxa"/>
      <w:tblBorders>
        <w:top w:val="single" w:sz="8" w:space="0" w:color="5B9BD5"/>
        <w:left w:val="single" w:sz="8" w:space="0" w:color="5B9BD5"/>
        <w:bottom w:val="single" w:sz="8" w:space="0" w:color="5B9BD5"/>
        <w:right w:val="single" w:sz="8" w:space="0" w:color="5B9BD5"/>
        <w:insideH w:val="single" w:sz="8" w:space="0" w:color="5B9BD5"/>
        <w:insideV w:val="single" w:sz="8" w:space="0" w:color="5B9BD5"/>
      </w:tblBorders>
      <w:tblCellMar>
        <w:top w:w="0" w:type="dxa"/>
        <w:left w:w="108" w:type="dxa"/>
        <w:bottom w:w="0" w:type="dxa"/>
        <w:right w:w="108" w:type="dxa"/>
      </w:tblCellMar>
    </w:tblPr>
    <w:tblStylePr w:type="firstRow">
      <w:pPr>
        <w:spacing w:before="0" w:after="0" w:line="240" w:lineRule="auto"/>
      </w:pPr>
      <w:rPr>
        <w:rFonts w:eastAsia="Courier New" w:cs="Times New Roman"/>
        <w:b/>
        <w:bCs/>
      </w:rPr>
      <w:tblPr/>
      <w:tcPr>
        <w:tcBorders>
          <w:top w:val="single" w:sz="8" w:space="0" w:color="5B9BD5"/>
          <w:left w:val="single" w:sz="8" w:space="0" w:color="5B9BD5"/>
          <w:bottom w:val="single" w:sz="18" w:space="0" w:color="5B9BD5"/>
          <w:right w:val="single" w:sz="8" w:space="0" w:color="5B9BD5"/>
          <w:insideH w:val="nil"/>
          <w:insideV w:val="single" w:sz="8" w:space="0" w:color="auto"/>
          <w:tl2br w:val="nil"/>
          <w:tr2bl w:val="nil"/>
        </w:tcBorders>
      </w:tcPr>
    </w:tblStylePr>
    <w:tblStylePr w:type="lastRow">
      <w:pPr>
        <w:spacing w:before="0" w:after="0" w:line="240" w:lineRule="auto"/>
      </w:pPr>
      <w:rPr>
        <w:rFonts w:eastAsia="Courier New" w:cs="Times New Roman"/>
        <w:b/>
        <w:bCs/>
      </w:rPr>
      <w:tblPr/>
      <w:tcPr>
        <w:tcBorders>
          <w:top w:val="double" w:sz="6" w:space="0" w:color="5B9BD5"/>
          <w:left w:val="single" w:sz="8" w:space="0" w:color="5B9BD5"/>
          <w:bottom w:val="single" w:sz="8" w:space="0" w:color="5B9BD5"/>
          <w:right w:val="single" w:sz="8" w:space="0" w:color="5B9BD5"/>
          <w:insideH w:val="nil"/>
          <w:insideV w:val="single" w:sz="8" w:space="0" w:color="auto"/>
          <w:tl2br w:val="nil"/>
          <w:tr2bl w:val="nil"/>
        </w:tcBorders>
      </w:tcPr>
    </w:tblStylePr>
    <w:tblStylePr w:type="firstCol">
      <w:rPr>
        <w:rFonts w:eastAsia="Courier New" w:cs="Times New Roman"/>
        <w:b/>
        <w:bCs/>
      </w:rPr>
    </w:tblStylePr>
    <w:tblStylePr w:type="lastCol">
      <w:rPr>
        <w:rFonts w:eastAsia="Courier New" w:cs="Times New Roman"/>
        <w:b/>
        <w:bCs/>
      </w:rPr>
      <w:tblPr/>
      <w:tcPr>
        <w:tcBorders>
          <w:top w:val="single" w:sz="8" w:space="0" w:color="5B9BD5"/>
          <w:left w:val="single" w:sz="8" w:space="0" w:color="5B9BD5"/>
          <w:bottom w:val="single" w:sz="8" w:space="0" w:color="5B9BD5"/>
          <w:right w:val="single" w:sz="8" w:space="0" w:color="5B9BD5"/>
          <w:insideH w:val="nil"/>
          <w:insideV w:val="nil"/>
          <w:tl2br w:val="nil"/>
          <w:tr2bl w:val="nil"/>
        </w:tcBorders>
      </w:tcPr>
    </w:tblStylePr>
    <w:tblStylePr w:type="band1Vert">
      <w:tblPr/>
      <w:tcPr>
        <w:tcBorders>
          <w:top w:val="single" w:sz="8" w:space="0" w:color="5B9BD5"/>
          <w:left w:val="single" w:sz="8" w:space="0" w:color="5B9BD5"/>
          <w:bottom w:val="single" w:sz="8" w:space="0" w:color="5B9BD5"/>
          <w:right w:val="single" w:sz="8" w:space="0" w:color="5B9BD5"/>
          <w:insideH w:val="nil"/>
          <w:insideV w:val="nil"/>
          <w:tl2br w:val="nil"/>
          <w:tr2bl w:val="nil"/>
        </w:tcBorders>
        <w:shd w:val="clear" w:color="auto" w:fill="D6E6F4"/>
      </w:tcPr>
    </w:tblStylePr>
    <w:tblStylePr w:type="band1Horz">
      <w:tblPr/>
      <w:tcPr>
        <w:tcBorders>
          <w:top w:val="single" w:sz="8" w:space="0" w:color="5B9BD5"/>
          <w:left w:val="single" w:sz="8" w:space="0" w:color="5B9BD5"/>
          <w:bottom w:val="single" w:sz="8" w:space="0" w:color="5B9BD5"/>
          <w:right w:val="single" w:sz="8" w:space="0" w:color="5B9BD5"/>
          <w:insideH w:val="nil"/>
          <w:insideV w:val="single" w:sz="8" w:space="0" w:color="auto"/>
          <w:tl2br w:val="nil"/>
          <w:tr2bl w:val="nil"/>
        </w:tcBorders>
        <w:shd w:val="clear" w:color="auto" w:fill="D6E6F4"/>
      </w:tcPr>
    </w:tblStylePr>
    <w:tblStylePr w:type="band2Horz">
      <w:tblPr/>
      <w:tcPr>
        <w:tcBorders>
          <w:top w:val="single" w:sz="8" w:space="0" w:color="5B9BD5"/>
          <w:left w:val="single" w:sz="8" w:space="0" w:color="5B9BD5"/>
          <w:bottom w:val="single" w:sz="8" w:space="0" w:color="5B9BD5"/>
          <w:right w:val="single" w:sz="8" w:space="0" w:color="5B9BD5"/>
          <w:insideH w:val="nil"/>
          <w:insideV w:val="single" w:sz="8" w:space="0" w:color="auto"/>
          <w:tl2br w:val="nil"/>
          <w:tr2bl w:val="nil"/>
        </w:tcBorders>
      </w:tcPr>
    </w:tblStylePr>
  </w:style>
  <w:style w:type="table" w:styleId="1-1">
    <w:name w:val="Medium Shading 1 Accent 1"/>
    <w:basedOn w:val="a1"/>
    <w:uiPriority w:val="63"/>
    <w:qFormat/>
    <w:pPr>
      <w:ind w:leftChars="200" w:left="200"/>
    </w:pPr>
    <w:tblPr>
      <w:tblInd w:w="0" w:type="dxa"/>
      <w:tblBorders>
        <w:top w:val="single" w:sz="8" w:space="0" w:color="84B3DF"/>
        <w:left w:val="single" w:sz="8" w:space="0" w:color="84B3DF"/>
        <w:bottom w:val="single" w:sz="8" w:space="0" w:color="84B3DF"/>
        <w:right w:val="single" w:sz="8" w:space="0" w:color="84B3DF"/>
        <w:insideH w:val="single" w:sz="8" w:space="0" w:color="84B3DF"/>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84B3DF"/>
          <w:left w:val="single" w:sz="8" w:space="0" w:color="84B3DF"/>
          <w:bottom w:val="single" w:sz="8" w:space="0" w:color="84B3DF"/>
          <w:right w:val="single" w:sz="8" w:space="0" w:color="84B3DF"/>
          <w:insideH w:val="nil"/>
          <w:insideV w:val="nil"/>
          <w:tl2br w:val="nil"/>
          <w:tr2bl w:val="nil"/>
        </w:tcBorders>
        <w:shd w:val="clear" w:color="auto" w:fill="5B9BD5"/>
      </w:tcPr>
    </w:tblStylePr>
    <w:tblStylePr w:type="lastRow">
      <w:pPr>
        <w:spacing w:before="0" w:after="0" w:line="240" w:lineRule="auto"/>
      </w:pPr>
      <w:rPr>
        <w:b/>
        <w:bCs/>
      </w:rPr>
      <w:tblPr/>
      <w:tcPr>
        <w:tcBorders>
          <w:top w:val="double" w:sz="6" w:space="0" w:color="84B3DF"/>
          <w:left w:val="single" w:sz="8" w:space="0" w:color="84B3DF"/>
          <w:bottom w:val="single" w:sz="8" w:space="0" w:color="84B3DF"/>
          <w:right w:val="single" w:sz="8" w:space="0" w:color="84B3DF"/>
          <w:insideH w:val="nil"/>
          <w:insideV w:val="nil"/>
          <w:tl2br w:val="nil"/>
          <w:tr2bl w:val="nil"/>
        </w:tcBorders>
      </w:tcPr>
    </w:tblStylePr>
    <w:tblStylePr w:type="firstCol">
      <w:rPr>
        <w:b/>
        <w:bCs/>
      </w:rPr>
    </w:tblStylePr>
    <w:tblStylePr w:type="lastCol">
      <w:rPr>
        <w:b/>
        <w:bCs/>
      </w:rPr>
    </w:tblStylePr>
    <w:tblStylePr w:type="band1Vert">
      <w:tblPr/>
      <w:tcPr>
        <w:shd w:val="clear" w:color="auto" w:fill="D6E6F4"/>
      </w:tcPr>
    </w:tblStylePr>
    <w:tblStylePr w:type="band1Horz">
      <w:tblPr/>
      <w:tcPr>
        <w:shd w:val="clear" w:color="auto" w:fill="D6E6F4"/>
      </w:tcPr>
    </w:tblStylePr>
    <w:tblStylePr w:type="band2Horz">
      <w:tblPr/>
      <w:tcPr>
        <w:tcBorders>
          <w:insideH w:val="nil"/>
          <w:insideV w:val="nil"/>
        </w:tcBorders>
      </w:tcPr>
    </w:tblStylePr>
  </w:style>
  <w:style w:type="table" w:styleId="1-5">
    <w:name w:val="Medium Shading 1 Accent 5"/>
    <w:basedOn w:val="a1"/>
    <w:uiPriority w:val="63"/>
    <w:qFormat/>
    <w:rPr>
      <w:rFonts w:ascii="Calibri" w:hAnsi="Calibri"/>
      <w:kern w:val="2"/>
      <w:sz w:val="21"/>
      <w:szCs w:val="22"/>
    </w:rPr>
    <w:tblPr>
      <w:tblInd w:w="0" w:type="dxa"/>
      <w:tblBorders>
        <w:top w:val="single" w:sz="8" w:space="0" w:color="78C0D4"/>
        <w:left w:val="single" w:sz="8" w:space="0" w:color="78C0D4"/>
        <w:bottom w:val="single" w:sz="8" w:space="0" w:color="78C0D4"/>
        <w:right w:val="single" w:sz="8" w:space="0" w:color="78C0D4"/>
        <w:insideH w:val="single" w:sz="8" w:space="0" w:color="78C0D4"/>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l2br w:val="nil"/>
          <w:tr2bl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l2br w:val="nil"/>
          <w:tr2bl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shd w:val="clear" w:color="auto" w:fill="D2EAF1"/>
      </w:tcPr>
    </w:tblStylePr>
    <w:tblStylePr w:type="band2Horz">
      <w:tblPr/>
      <w:tcPr>
        <w:tcBorders>
          <w:insideH w:val="nil"/>
          <w:insideV w:val="nil"/>
        </w:tcBorders>
      </w:tcPr>
    </w:tblStylePr>
  </w:style>
  <w:style w:type="table" w:styleId="2-1">
    <w:name w:val="Medium Shading 2 Accent 1"/>
    <w:basedOn w:val="a1"/>
    <w:uiPriority w:val="64"/>
    <w:qFormat/>
    <w:rPr>
      <w:rFonts w:ascii="Calibri" w:hAnsi="Calibri"/>
      <w:kern w:val="2"/>
      <w:sz w:val="21"/>
      <w:szCs w:val="22"/>
    </w:rPr>
    <w:tblPr>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l2br w:val="nil"/>
          <w:tr2bl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l2br w:val="nil"/>
          <w:tr2bl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l2br w:val="nil"/>
          <w:tr2bl w:val="nil"/>
        </w:tcBorders>
        <w:shd w:val="clear" w:color="auto" w:fill="4F81BD"/>
      </w:tcPr>
    </w:tblStylePr>
    <w:tblStylePr w:type="lastCol">
      <w:rPr>
        <w:b/>
        <w:bCs/>
        <w:color w:val="FFFFFF"/>
      </w:rPr>
      <w:tblPr/>
      <w:tcPr>
        <w:tcBorders>
          <w:top w:val="nil"/>
          <w:left w:val="nil"/>
          <w:bottom w:val="nil"/>
          <w:right w:val="nil"/>
          <w:insideH w:val="nil"/>
          <w:insideV w:val="nil"/>
          <w:tl2br w:val="nil"/>
          <w:tr2bl w:val="nil"/>
        </w:tcBorders>
        <w:shd w:val="clear" w:color="auto" w:fill="4F81BD"/>
      </w:tcPr>
    </w:tblStylePr>
    <w:tblStylePr w:type="band1Vert">
      <w:tblPr/>
      <w:tcPr>
        <w:tcBorders>
          <w:top w:val="nil"/>
          <w:left w:val="nil"/>
          <w:bottom w:val="nil"/>
          <w:right w:val="nil"/>
          <w:insideH w:val="nil"/>
          <w:insideV w:val="nil"/>
          <w:tl2br w:val="nil"/>
          <w:tr2bl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l2br w:val="nil"/>
          <w:tr2bl w:val="nil"/>
        </w:tcBorders>
      </w:tcPr>
    </w:tblStylePr>
    <w:tblStylePr w:type="nwCell">
      <w:rPr>
        <w:color w:val="FFFFFF"/>
      </w:rPr>
      <w:tblPr/>
      <w:tcPr>
        <w:tcBorders>
          <w:top w:val="single" w:sz="18" w:space="0" w:color="auto"/>
          <w:left w:val="nil"/>
          <w:bottom w:val="single" w:sz="18" w:space="0" w:color="auto"/>
          <w:right w:val="nil"/>
          <w:insideH w:val="nil"/>
          <w:insideV w:val="nil"/>
          <w:tl2br w:val="nil"/>
          <w:tr2bl w:val="nil"/>
        </w:tcBorders>
      </w:tcPr>
    </w:tblStylePr>
  </w:style>
  <w:style w:type="table" w:styleId="2-5">
    <w:name w:val="Medium List 2 Accent 5"/>
    <w:basedOn w:val="a1"/>
    <w:uiPriority w:val="66"/>
    <w:qFormat/>
    <w:rPr>
      <w:rFonts w:ascii="Cambria" w:hAnsi="Cambria"/>
      <w:color w:val="000000"/>
      <w:kern w:val="2"/>
      <w:sz w:val="21"/>
      <w:szCs w:val="22"/>
    </w:rPr>
    <w:tblPr>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right w:val="nil"/>
          <w:insideH w:val="nil"/>
          <w:insideV w:val="nil"/>
          <w:tl2br w:val="nil"/>
          <w:tr2bl w:val="nil"/>
        </w:tcBorders>
        <w:shd w:val="clear" w:color="auto" w:fill="FFFFFF"/>
      </w:tcPr>
    </w:tblStylePr>
    <w:tblStylePr w:type="lastRow">
      <w:tblPr/>
      <w:tcPr>
        <w:tcBorders>
          <w:top w:val="single" w:sz="8" w:space="0" w:color="4BACC6"/>
          <w:left w:val="nil"/>
          <w:bottom w:val="nil"/>
          <w:right w:val="nil"/>
          <w:insideH w:val="nil"/>
          <w:insideV w:val="nil"/>
          <w:tl2br w:val="nil"/>
          <w:tr2bl w:val="nil"/>
        </w:tcBorders>
        <w:shd w:val="clear" w:color="auto" w:fill="FFFFFF"/>
      </w:tcPr>
    </w:tblStylePr>
    <w:tblStylePr w:type="firstCol">
      <w:tblPr/>
      <w:tcPr>
        <w:tcBorders>
          <w:top w:val="nil"/>
          <w:left w:val="nil"/>
          <w:bottom w:val="nil"/>
          <w:right w:val="single" w:sz="8" w:space="0" w:color="4BACC6"/>
          <w:insideH w:val="nil"/>
          <w:insideV w:val="nil"/>
          <w:tl2br w:val="nil"/>
          <w:tr2bl w:val="nil"/>
        </w:tcBorders>
        <w:shd w:val="clear" w:color="auto" w:fill="FFFFFF"/>
      </w:tcPr>
    </w:tblStylePr>
    <w:tblStylePr w:type="lastCol">
      <w:tblPr/>
      <w:tcPr>
        <w:tcBorders>
          <w:top w:val="nil"/>
          <w:left w:val="single" w:sz="8" w:space="0" w:color="4BACC6"/>
          <w:bottom w:val="nil"/>
          <w:right w:val="nil"/>
          <w:insideH w:val="nil"/>
          <w:insideV w:val="nil"/>
          <w:tl2br w:val="nil"/>
          <w:tr2bl w:val="nil"/>
        </w:tcBorders>
        <w:shd w:val="clear" w:color="auto" w:fill="FFFFFF"/>
      </w:tcPr>
    </w:tblStylePr>
    <w:tblStylePr w:type="band1Vert">
      <w:tblPr/>
      <w:tcPr>
        <w:tcBorders>
          <w:top w:val="nil"/>
          <w:left w:val="nil"/>
          <w:bottom w:val="nil"/>
          <w:right w:val="nil"/>
          <w:insideH w:val="nil"/>
          <w:insideV w:val="nil"/>
          <w:tl2br w:val="nil"/>
          <w:tr2bl w:val="nil"/>
        </w:tcBorders>
        <w:shd w:val="clear" w:color="auto" w:fill="D2EAF1"/>
      </w:tcPr>
    </w:tblStylePr>
    <w:tblStylePr w:type="band1Horz">
      <w:tblPr/>
      <w:tcPr>
        <w:tcBorders>
          <w:top w:val="nil"/>
          <w:left w:val="nil"/>
          <w:bottom w:val="nil"/>
          <w:right w:val="nil"/>
          <w:insideH w:val="nil"/>
          <w:insideV w:val="nil"/>
          <w:tl2br w:val="nil"/>
          <w:tr2bl w:val="nil"/>
        </w:tcBorders>
        <w:shd w:val="clear" w:color="auto" w:fill="D2EAF1"/>
      </w:tcPr>
    </w:tblStylePr>
    <w:tblStylePr w:type="nwCell">
      <w:tblPr/>
      <w:tcPr>
        <w:shd w:val="clear" w:color="auto" w:fill="FFFFFF"/>
      </w:tcPr>
    </w:tblStylePr>
    <w:tblStylePr w:type="swCell">
      <w:tblPr/>
      <w:tcPr>
        <w:tcBorders>
          <w:top w:val="nil"/>
          <w:left w:val="nil"/>
          <w:bottom w:val="nil"/>
          <w:right w:val="nil"/>
          <w:insideH w:val="nil"/>
          <w:insideV w:val="nil"/>
          <w:tl2br w:val="nil"/>
          <w:tr2bl w:val="nil"/>
        </w:tcBorders>
      </w:tcPr>
    </w:tblStylePr>
  </w:style>
  <w:style w:type="table" w:styleId="1-10">
    <w:name w:val="Medium Grid 1 Accent 1"/>
    <w:basedOn w:val="a1"/>
    <w:uiPriority w:val="67"/>
    <w:qFormat/>
    <w:rPr>
      <w:rFonts w:ascii="Calibri" w:hAnsi="Calibri"/>
      <w:kern w:val="2"/>
      <w:sz w:val="21"/>
      <w:szCs w:val="22"/>
    </w:rPr>
    <w:tblPr>
      <w:tblInd w:w="0" w:type="dxa"/>
      <w:tblBorders>
        <w:top w:val="single" w:sz="8" w:space="0" w:color="7BA0CD"/>
        <w:left w:val="single" w:sz="8" w:space="0" w:color="7BA0CD"/>
        <w:bottom w:val="single" w:sz="8" w:space="0" w:color="7BA0CD"/>
        <w:right w:val="single" w:sz="8" w:space="0" w:color="7BA0CD"/>
        <w:insideH w:val="single" w:sz="8" w:space="0" w:color="7BA0CD"/>
        <w:insideV w:val="single" w:sz="8" w:space="0" w:color="7BA0CD"/>
      </w:tblBorders>
      <w:tblCellMar>
        <w:top w:w="0" w:type="dxa"/>
        <w:left w:w="108" w:type="dxa"/>
        <w:bottom w:w="0" w:type="dxa"/>
        <w:right w:w="108" w:type="dxa"/>
      </w:tblCellMar>
    </w:tblPr>
    <w:tcPr>
      <w:shd w:val="clear" w:color="auto" w:fill="D3DFEE"/>
    </w:tcPr>
    <w:tblStylePr w:type="firstRow">
      <w:rPr>
        <w:b/>
        <w:bCs/>
      </w:rPr>
    </w:tblStylePr>
    <w:tblStylePr w:type="lastRow">
      <w:rPr>
        <w:b/>
        <w:bCs/>
      </w:rPr>
      <w:tblPr/>
      <w:tcPr>
        <w:tcBorders>
          <w:top w:val="single" w:sz="18" w:space="0" w:color="7BA0CD"/>
          <w:left w:val="nil"/>
          <w:bottom w:val="nil"/>
          <w:right w:val="nil"/>
          <w:insideH w:val="nil"/>
          <w:insideV w:val="nil"/>
          <w:tl2br w:val="nil"/>
          <w:tr2bl w:val="nil"/>
        </w:tcBorders>
      </w:tcPr>
    </w:tblStylePr>
    <w:tblStylePr w:type="firstCol">
      <w:rPr>
        <w:b/>
        <w:bCs/>
      </w:rPr>
    </w:tblStylePr>
    <w:tblStylePr w:type="lastCol">
      <w:rPr>
        <w:b/>
        <w:bCs/>
      </w:rPr>
    </w:tblStylePr>
    <w:tblStylePr w:type="band1Vert">
      <w:tblPr/>
      <w:tcPr>
        <w:shd w:val="clear" w:color="auto" w:fill="A7BFDE"/>
      </w:tcPr>
    </w:tblStylePr>
    <w:tblStylePr w:type="band1Horz">
      <w:tblPr/>
      <w:tcPr>
        <w:shd w:val="clear" w:color="auto" w:fill="A7BFDE"/>
      </w:tcPr>
    </w:tblStylePr>
  </w:style>
  <w:style w:type="table" w:styleId="1-50">
    <w:name w:val="Medium Grid 1 Accent 5"/>
    <w:basedOn w:val="a1"/>
    <w:uiPriority w:val="67"/>
    <w:qFormat/>
    <w:rPr>
      <w:rFonts w:ascii="Calibri" w:hAnsi="Calibri"/>
      <w:kern w:val="2"/>
      <w:sz w:val="21"/>
      <w:szCs w:val="22"/>
    </w:rPr>
    <w:tblPr>
      <w:tblInd w:w="0" w:type="dxa"/>
      <w:tblBorders>
        <w:top w:val="single" w:sz="8" w:space="0" w:color="78C0D4"/>
        <w:left w:val="single" w:sz="8" w:space="0" w:color="78C0D4"/>
        <w:bottom w:val="single" w:sz="8" w:space="0" w:color="78C0D4"/>
        <w:right w:val="single" w:sz="8" w:space="0" w:color="78C0D4"/>
        <w:insideH w:val="single" w:sz="8" w:space="0" w:color="78C0D4"/>
        <w:insideV w:val="single" w:sz="8" w:space="0" w:color="78C0D4"/>
      </w:tblBorders>
      <w:tblCellMar>
        <w:top w:w="0" w:type="dxa"/>
        <w:left w:w="108" w:type="dxa"/>
        <w:bottom w:w="0" w:type="dxa"/>
        <w:right w:w="108" w:type="dxa"/>
      </w:tblCellMar>
    </w:tblPr>
    <w:tcPr>
      <w:shd w:val="clear" w:color="auto" w:fill="D2EAF1"/>
    </w:tcPr>
    <w:tblStylePr w:type="firstRow">
      <w:rPr>
        <w:b/>
        <w:bCs/>
      </w:rPr>
    </w:tblStylePr>
    <w:tblStylePr w:type="lastRow">
      <w:rPr>
        <w:b/>
        <w:bCs/>
      </w:rPr>
      <w:tblPr/>
      <w:tcPr>
        <w:tcBorders>
          <w:top w:val="single" w:sz="18" w:space="0" w:color="78C0D4"/>
          <w:left w:val="nil"/>
          <w:bottom w:val="nil"/>
          <w:right w:val="nil"/>
          <w:insideH w:val="nil"/>
          <w:insideV w:val="nil"/>
          <w:tl2br w:val="nil"/>
          <w:tr2bl w:val="nil"/>
        </w:tcBorders>
      </w:tcPr>
    </w:tblStylePr>
    <w:tblStylePr w:type="firstCol">
      <w:rPr>
        <w:b/>
        <w:bCs/>
      </w:rPr>
    </w:tblStylePr>
    <w:tblStylePr w:type="lastCol">
      <w:rPr>
        <w:b/>
        <w:bCs/>
      </w:rPr>
    </w:tblStylePr>
    <w:tblStylePr w:type="band1Vert">
      <w:tblPr/>
      <w:tcPr>
        <w:shd w:val="clear" w:color="auto" w:fill="A5D5E2"/>
      </w:tcPr>
    </w:tblStylePr>
    <w:tblStylePr w:type="band1Horz">
      <w:tblPr/>
      <w:tcPr>
        <w:shd w:val="clear" w:color="auto" w:fill="A5D5E2"/>
      </w:tcPr>
    </w:tblStylePr>
  </w:style>
  <w:style w:type="table" w:styleId="3-1">
    <w:name w:val="Medium Grid 3 Accent 1"/>
    <w:basedOn w:val="a1"/>
    <w:uiPriority w:val="69"/>
    <w:qFormat/>
    <w:rPr>
      <w:rFonts w:ascii="Calibri" w:hAnsi="Calibri"/>
      <w:kern w:val="2"/>
      <w:sz w:val="21"/>
      <w:szCs w:val="22"/>
    </w:rPr>
    <w:tblPr>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auto"/>
          <w:tl2br w:val="nil"/>
          <w:tr2bl w:val="nil"/>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auto"/>
          <w:tl2br w:val="nil"/>
          <w:tr2bl w:val="nil"/>
        </w:tcBorders>
        <w:shd w:val="clear" w:color="auto" w:fill="4F81BD"/>
      </w:tcPr>
    </w:tblStylePr>
    <w:tblStylePr w:type="firstCol">
      <w:rPr>
        <w:b/>
        <w:bCs/>
        <w:i w:val="0"/>
        <w:iCs w:val="0"/>
        <w:color w:val="FFFFFF"/>
      </w:rPr>
      <w:tblPr/>
      <w:tcPr>
        <w:tcBorders>
          <w:top w:val="nil"/>
          <w:left w:val="single" w:sz="8" w:space="0" w:color="FFFFFF"/>
          <w:bottom w:val="nil"/>
          <w:right w:val="single" w:sz="24" w:space="0" w:color="FFFFFF"/>
          <w:insideH w:val="nil"/>
          <w:insideV w:val="nil"/>
          <w:tl2br w:val="nil"/>
          <w:tr2bl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l2br w:val="nil"/>
          <w:tr2bl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l2br w:val="nil"/>
          <w:tr2bl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auto"/>
          <w:insideV w:val="single" w:sz="8" w:space="0" w:color="auto"/>
          <w:tl2br w:val="nil"/>
          <w:tr2bl w:val="nil"/>
        </w:tcBorders>
        <w:shd w:val="clear" w:color="auto" w:fill="A7BFDE"/>
      </w:tcPr>
    </w:tblStylePr>
  </w:style>
  <w:style w:type="table" w:styleId="3-5">
    <w:name w:val="Medium Grid 3 Accent 5"/>
    <w:basedOn w:val="a1"/>
    <w:uiPriority w:val="69"/>
    <w:qFormat/>
    <w:rPr>
      <w:rFonts w:ascii="Calibri" w:hAnsi="Calibri"/>
      <w:kern w:val="2"/>
      <w:sz w:val="21"/>
      <w:szCs w:val="22"/>
    </w:rPr>
    <w:tblPr>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2EAF1"/>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auto"/>
          <w:tl2br w:val="nil"/>
          <w:tr2bl w:val="nil"/>
        </w:tcBorders>
        <w:shd w:val="clear" w:color="auto" w:fill="4BACC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auto"/>
          <w:tl2br w:val="nil"/>
          <w:tr2bl w:val="nil"/>
        </w:tcBorders>
        <w:shd w:val="clear" w:color="auto" w:fill="4BACC6"/>
      </w:tcPr>
    </w:tblStylePr>
    <w:tblStylePr w:type="firstCol">
      <w:rPr>
        <w:b/>
        <w:bCs/>
        <w:i w:val="0"/>
        <w:iCs w:val="0"/>
        <w:color w:val="FFFFFF"/>
      </w:rPr>
      <w:tblPr/>
      <w:tcPr>
        <w:tcBorders>
          <w:top w:val="nil"/>
          <w:left w:val="single" w:sz="8" w:space="0" w:color="FFFFFF"/>
          <w:bottom w:val="nil"/>
          <w:right w:val="single" w:sz="24" w:space="0" w:color="FFFFFF"/>
          <w:insideH w:val="nil"/>
          <w:insideV w:val="nil"/>
          <w:tl2br w:val="nil"/>
          <w:tr2bl w:val="nil"/>
        </w:tcBorders>
        <w:shd w:val="clear" w:color="auto" w:fill="4BACC6"/>
      </w:tcPr>
    </w:tblStylePr>
    <w:tblStylePr w:type="lastCol">
      <w:rPr>
        <w:b/>
        <w:bCs/>
        <w:i w:val="0"/>
        <w:iCs w:val="0"/>
        <w:color w:val="FFFFFF"/>
      </w:rPr>
      <w:tblPr/>
      <w:tcPr>
        <w:tcBorders>
          <w:top w:val="nil"/>
          <w:left w:val="single" w:sz="24" w:space="0" w:color="FFFFFF"/>
          <w:bottom w:val="nil"/>
          <w:right w:val="nil"/>
          <w:insideH w:val="nil"/>
          <w:insideV w:val="nil"/>
          <w:tl2br w:val="nil"/>
          <w:tr2bl w:val="nil"/>
        </w:tcBorders>
        <w:shd w:val="clear" w:color="auto" w:fill="4BACC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l2br w:val="nil"/>
          <w:tr2bl w:val="nil"/>
        </w:tcBorders>
        <w:shd w:val="clear" w:color="auto" w:fill="A5D5E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auto"/>
          <w:insideV w:val="single" w:sz="8" w:space="0" w:color="auto"/>
          <w:tl2br w:val="nil"/>
          <w:tr2bl w:val="nil"/>
        </w:tcBorders>
        <w:shd w:val="clear" w:color="auto" w:fill="A5D5E2"/>
      </w:tcPr>
    </w:tblStylePr>
  </w:style>
  <w:style w:type="table" w:styleId="-12">
    <w:name w:val="Colorful Shading Accent 1"/>
    <w:basedOn w:val="a1"/>
    <w:uiPriority w:val="71"/>
    <w:qFormat/>
    <w:rPr>
      <w:rFonts w:ascii="Calibri" w:hAnsi="Calibri"/>
      <w:color w:val="000000"/>
      <w:kern w:val="2"/>
      <w:sz w:val="21"/>
      <w:szCs w:val="22"/>
    </w:rPr>
    <w:tblPr>
      <w:tblInd w:w="0" w:type="dxa"/>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CellMar>
        <w:top w:w="0" w:type="dxa"/>
        <w:left w:w="108" w:type="dxa"/>
        <w:bottom w:w="0" w:type="dxa"/>
        <w:right w:w="108" w:type="dxa"/>
      </w:tblCellMar>
    </w:tblPr>
    <w:tcPr>
      <w:shd w:val="clear" w:color="auto" w:fill="EDF2F8"/>
    </w:tcPr>
    <w:tblStylePr w:type="firstRow">
      <w:rPr>
        <w:b/>
        <w:bCs/>
      </w:rPr>
      <w:tblPr/>
      <w:tcPr>
        <w:tcBorders>
          <w:top w:val="nil"/>
          <w:left w:val="nil"/>
          <w:bottom w:val="single" w:sz="24" w:space="0" w:color="C0504D"/>
          <w:right w:val="nil"/>
          <w:insideH w:val="nil"/>
          <w:insideV w:val="nil"/>
          <w:tl2br w:val="nil"/>
          <w:tr2bl w:val="nil"/>
        </w:tcBorders>
        <w:shd w:val="clear" w:color="auto" w:fill="FFFFFF"/>
      </w:tcPr>
    </w:tblStylePr>
    <w:tblStylePr w:type="lastRow">
      <w:rPr>
        <w:b/>
        <w:bCs/>
        <w:color w:val="FFFFFF"/>
      </w:rPr>
      <w:tblPr/>
      <w:tcPr>
        <w:tcBorders>
          <w:top w:val="single" w:sz="6" w:space="0" w:color="FFFFFF"/>
          <w:left w:val="nil"/>
          <w:bottom w:val="nil"/>
          <w:right w:val="nil"/>
          <w:insideH w:val="nil"/>
          <w:insideV w:val="nil"/>
          <w:tl2br w:val="nil"/>
          <w:tr2bl w:val="nil"/>
        </w:tcBorders>
        <w:shd w:val="clear" w:color="auto" w:fill="2C4C74"/>
      </w:tcPr>
    </w:tblStylePr>
    <w:tblStylePr w:type="firstCol">
      <w:rPr>
        <w:color w:val="FFFFFF"/>
      </w:rPr>
      <w:tblPr/>
      <w:tcPr>
        <w:tcBorders>
          <w:top w:val="nil"/>
          <w:left w:val="nil"/>
          <w:bottom w:val="nil"/>
          <w:right w:val="nil"/>
          <w:insideH w:val="single" w:sz="4" w:space="0" w:color="auto"/>
          <w:insideV w:val="nil"/>
          <w:tl2br w:val="nil"/>
          <w:tr2bl w:val="nil"/>
        </w:tcBorders>
        <w:shd w:val="clear" w:color="auto" w:fill="2C4C74"/>
      </w:tcPr>
    </w:tblStylePr>
    <w:tblStylePr w:type="lastCol">
      <w:rPr>
        <w:color w:val="FFFFFF"/>
      </w:rPr>
      <w:tblPr/>
      <w:tcPr>
        <w:tcBorders>
          <w:top w:val="nil"/>
          <w:left w:val="nil"/>
          <w:bottom w:val="nil"/>
          <w:right w:val="nil"/>
          <w:insideH w:val="nil"/>
          <w:insideV w:val="nil"/>
          <w:tl2br w:val="nil"/>
          <w:tr2bl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styleId="-51">
    <w:name w:val="Colorful Shading Accent 5"/>
    <w:basedOn w:val="a1"/>
    <w:uiPriority w:val="71"/>
    <w:qFormat/>
    <w:rPr>
      <w:rFonts w:ascii="Calibri" w:hAnsi="Calibri"/>
      <w:color w:val="000000"/>
      <w:kern w:val="2"/>
      <w:sz w:val="21"/>
      <w:szCs w:val="22"/>
    </w:rPr>
    <w:tblPr>
      <w:tblInd w:w="0" w:type="dxa"/>
      <w:tblBorders>
        <w:top w:val="single" w:sz="24" w:space="0" w:color="F79646"/>
        <w:left w:val="single" w:sz="4" w:space="0" w:color="4BACC6"/>
        <w:bottom w:val="single" w:sz="4" w:space="0" w:color="4BACC6"/>
        <w:right w:val="single" w:sz="4" w:space="0" w:color="4BACC6"/>
        <w:insideH w:val="single" w:sz="4" w:space="0" w:color="FFFFFF"/>
        <w:insideV w:val="single" w:sz="4" w:space="0" w:color="FFFFFF"/>
      </w:tblBorders>
      <w:tblCellMar>
        <w:top w:w="0" w:type="dxa"/>
        <w:left w:w="108" w:type="dxa"/>
        <w:bottom w:w="0" w:type="dxa"/>
        <w:right w:w="108" w:type="dxa"/>
      </w:tblCellMar>
    </w:tblPr>
    <w:tcPr>
      <w:shd w:val="clear" w:color="auto" w:fill="EDF6F9"/>
    </w:tcPr>
    <w:tblStylePr w:type="firstRow">
      <w:rPr>
        <w:b/>
        <w:bCs/>
      </w:rPr>
      <w:tblPr/>
      <w:tcPr>
        <w:tcBorders>
          <w:top w:val="nil"/>
          <w:left w:val="nil"/>
          <w:bottom w:val="single" w:sz="24" w:space="0" w:color="F79646"/>
          <w:right w:val="nil"/>
          <w:insideH w:val="nil"/>
          <w:insideV w:val="nil"/>
          <w:tl2br w:val="nil"/>
          <w:tr2bl w:val="nil"/>
        </w:tcBorders>
        <w:shd w:val="clear" w:color="auto" w:fill="FFFFFF"/>
      </w:tcPr>
    </w:tblStylePr>
    <w:tblStylePr w:type="lastRow">
      <w:rPr>
        <w:b/>
        <w:bCs/>
        <w:color w:val="FFFFFF"/>
      </w:rPr>
      <w:tblPr/>
      <w:tcPr>
        <w:tcBorders>
          <w:top w:val="single" w:sz="6" w:space="0" w:color="FFFFFF"/>
          <w:left w:val="nil"/>
          <w:bottom w:val="nil"/>
          <w:right w:val="nil"/>
          <w:insideH w:val="nil"/>
          <w:insideV w:val="nil"/>
          <w:tl2br w:val="nil"/>
          <w:tr2bl w:val="nil"/>
        </w:tcBorders>
        <w:shd w:val="clear" w:color="auto" w:fill="276A7C"/>
      </w:tcPr>
    </w:tblStylePr>
    <w:tblStylePr w:type="firstCol">
      <w:rPr>
        <w:color w:val="FFFFFF"/>
      </w:rPr>
      <w:tblPr/>
      <w:tcPr>
        <w:tcBorders>
          <w:top w:val="nil"/>
          <w:left w:val="nil"/>
          <w:bottom w:val="nil"/>
          <w:right w:val="nil"/>
          <w:insideH w:val="single" w:sz="4" w:space="0" w:color="auto"/>
          <w:insideV w:val="nil"/>
          <w:tl2br w:val="nil"/>
          <w:tr2bl w:val="nil"/>
        </w:tcBorders>
        <w:shd w:val="clear" w:color="auto" w:fill="276A7C"/>
      </w:tcPr>
    </w:tblStylePr>
    <w:tblStylePr w:type="lastCol">
      <w:rPr>
        <w:color w:val="FFFFFF"/>
      </w:rPr>
      <w:tblPr/>
      <w:tcPr>
        <w:tcBorders>
          <w:top w:val="nil"/>
          <w:left w:val="nil"/>
          <w:bottom w:val="nil"/>
          <w:right w:val="nil"/>
          <w:insideH w:val="nil"/>
          <w:insideV w:val="nil"/>
          <w:tl2br w:val="nil"/>
          <w:tr2bl w:val="nil"/>
        </w:tcBorders>
        <w:shd w:val="clear" w:color="auto" w:fill="276A7C"/>
      </w:tcPr>
    </w:tblStylePr>
    <w:tblStylePr w:type="band1Vert">
      <w:tblPr/>
      <w:tcPr>
        <w:shd w:val="clear" w:color="auto" w:fill="B6DDE8"/>
      </w:tcPr>
    </w:tblStylePr>
    <w:tblStylePr w:type="band1Horz">
      <w:tblPr/>
      <w:tcPr>
        <w:shd w:val="clear" w:color="auto" w:fill="A5D5E2"/>
      </w:tcPr>
    </w:tblStylePr>
    <w:tblStylePr w:type="neCell">
      <w:rPr>
        <w:color w:val="000000"/>
      </w:rPr>
    </w:tblStylePr>
    <w:tblStylePr w:type="nwCell">
      <w:rPr>
        <w:color w:val="000000"/>
      </w:rPr>
    </w:tblStylePr>
  </w:style>
  <w:style w:type="table" w:styleId="-13">
    <w:name w:val="Colorful List Accent 1"/>
    <w:basedOn w:val="a1"/>
    <w:uiPriority w:val="72"/>
    <w:qFormat/>
    <w:rPr>
      <w:rFonts w:ascii="Calibri" w:hAnsi="Calibri"/>
      <w:color w:val="000000"/>
      <w:kern w:val="2"/>
      <w:sz w:val="21"/>
      <w:szCs w:val="22"/>
    </w:rPr>
    <w:tblPr>
      <w:tblInd w:w="0" w:type="dxa"/>
      <w:tblCellMar>
        <w:top w:w="0" w:type="dxa"/>
        <w:left w:w="108" w:type="dxa"/>
        <w:bottom w:w="0" w:type="dxa"/>
        <w:right w:w="108" w:type="dxa"/>
      </w:tblCellMar>
    </w:tblPr>
    <w:tcPr>
      <w:shd w:val="clear" w:color="auto" w:fill="EDF2F8"/>
    </w:tcPr>
    <w:tblStylePr w:type="firstRow">
      <w:rPr>
        <w:b/>
        <w:bCs/>
        <w:color w:val="FFFFFF"/>
      </w:rPr>
      <w:tblPr/>
      <w:tcPr>
        <w:tcBorders>
          <w:top w:val="nil"/>
          <w:left w:val="nil"/>
          <w:bottom w:val="single" w:sz="12" w:space="0" w:color="FFFFFF"/>
          <w:right w:val="nil"/>
          <w:insideH w:val="nil"/>
          <w:insideV w:val="nil"/>
          <w:tl2br w:val="nil"/>
          <w:tr2bl w:val="nil"/>
        </w:tcBorders>
        <w:shd w:val="clear" w:color="auto" w:fill="9E3A38"/>
      </w:tcPr>
    </w:tblStylePr>
    <w:tblStylePr w:type="lastRow">
      <w:rPr>
        <w:b/>
        <w:bCs/>
        <w:color w:val="9E3A38"/>
      </w:rPr>
      <w:tblPr/>
      <w:tcPr>
        <w:tcBorders>
          <w:top w:val="single" w:sz="12" w:space="0" w:color="000000"/>
          <w:left w:val="nil"/>
          <w:bottom w:val="nil"/>
          <w:right w:val="nil"/>
          <w:insideH w:val="nil"/>
          <w:insideV w:val="nil"/>
          <w:tl2br w:val="nil"/>
          <w:tr2bl w:val="nil"/>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l2br w:val="nil"/>
          <w:tr2bl w:val="nil"/>
        </w:tcBorders>
        <w:shd w:val="clear" w:color="auto" w:fill="D3DFEE"/>
      </w:tcPr>
    </w:tblStylePr>
    <w:tblStylePr w:type="band1Horz">
      <w:tblPr/>
      <w:tcPr>
        <w:shd w:val="clear" w:color="auto" w:fill="DBE5F1"/>
      </w:tcPr>
    </w:tblStylePr>
  </w:style>
  <w:style w:type="table" w:styleId="-14">
    <w:name w:val="Colorful Grid Accent 1"/>
    <w:basedOn w:val="a1"/>
    <w:uiPriority w:val="73"/>
    <w:qFormat/>
    <w:rPr>
      <w:rFonts w:ascii="Calibri" w:hAnsi="Calibri"/>
      <w:color w:val="000000"/>
      <w:kern w:val="2"/>
      <w:sz w:val="21"/>
      <w:szCs w:val="22"/>
    </w:rPr>
    <w:tblPr>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character" w:customStyle="1" w:styleId="Char2">
    <w:name w:val="页眉 Char"/>
    <w:link w:val="a7"/>
    <w:uiPriority w:val="99"/>
    <w:qFormat/>
    <w:rPr>
      <w:kern w:val="2"/>
      <w:sz w:val="18"/>
      <w:szCs w:val="18"/>
    </w:rPr>
  </w:style>
  <w:style w:type="character" w:customStyle="1" w:styleId="Char0">
    <w:name w:val="批注框文本 Char"/>
    <w:basedOn w:val="a0"/>
    <w:link w:val="a5"/>
    <w:qFormat/>
    <w:rPr>
      <w:kern w:val="2"/>
      <w:sz w:val="18"/>
      <w:szCs w:val="18"/>
    </w:rPr>
  </w:style>
  <w:style w:type="character" w:customStyle="1" w:styleId="1Char">
    <w:name w:val="标题 1 Char"/>
    <w:link w:val="1"/>
    <w:uiPriority w:val="9"/>
    <w:qFormat/>
    <w:rPr>
      <w:rFonts w:ascii="宋体" w:eastAsia="宋体" w:hAnsi="宋体" w:cs="宋体"/>
      <w:b/>
      <w:bCs/>
      <w:kern w:val="36"/>
      <w:sz w:val="36"/>
      <w:szCs w:val="48"/>
    </w:rPr>
  </w:style>
  <w:style w:type="character" w:customStyle="1" w:styleId="Char">
    <w:name w:val="尾注文本 Char"/>
    <w:link w:val="a4"/>
    <w:qFormat/>
    <w:rPr>
      <w:kern w:val="2"/>
      <w:sz w:val="21"/>
      <w:szCs w:val="24"/>
    </w:rPr>
  </w:style>
  <w:style w:type="character" w:customStyle="1" w:styleId="2Char">
    <w:name w:val="标题 2 Char"/>
    <w:link w:val="2"/>
    <w:qFormat/>
    <w:rPr>
      <w:rFonts w:ascii="Cambria" w:hAnsi="Cambria"/>
      <w:b/>
      <w:bCs/>
      <w:kern w:val="2"/>
      <w:sz w:val="30"/>
      <w:szCs w:val="32"/>
    </w:rPr>
  </w:style>
  <w:style w:type="character" w:customStyle="1" w:styleId="Char3">
    <w:name w:val="脚注文本 Char"/>
    <w:link w:val="a8"/>
    <w:qFormat/>
    <w:rPr>
      <w:kern w:val="2"/>
      <w:sz w:val="18"/>
      <w:szCs w:val="18"/>
    </w:rPr>
  </w:style>
  <w:style w:type="character" w:customStyle="1" w:styleId="Char5">
    <w:name w:val="无间隔 Char"/>
    <w:link w:val="12"/>
    <w:uiPriority w:val="1"/>
    <w:qFormat/>
    <w:rPr>
      <w:rFonts w:ascii="宋体" w:hAnsi="宋体"/>
      <w:b/>
      <w:sz w:val="22"/>
      <w:szCs w:val="22"/>
    </w:rPr>
  </w:style>
  <w:style w:type="paragraph" w:customStyle="1" w:styleId="12">
    <w:name w:val="无间隔1"/>
    <w:link w:val="Char5"/>
    <w:uiPriority w:val="1"/>
    <w:qFormat/>
    <w:pPr>
      <w:spacing w:line="276" w:lineRule="auto"/>
      <w:outlineLvl w:val="1"/>
    </w:pPr>
    <w:rPr>
      <w:rFonts w:ascii="宋体" w:hAnsi="宋体"/>
      <w:b/>
      <w:sz w:val="22"/>
      <w:szCs w:val="22"/>
      <w:shd w:val="clear" w:color="auto" w:fill="FFFFFF"/>
    </w:rPr>
  </w:style>
  <w:style w:type="character" w:customStyle="1" w:styleId="Char1">
    <w:name w:val="页脚 Char"/>
    <w:link w:val="a6"/>
    <w:uiPriority w:val="99"/>
    <w:qFormat/>
    <w:rPr>
      <w:kern w:val="2"/>
      <w:sz w:val="18"/>
      <w:szCs w:val="18"/>
    </w:rPr>
  </w:style>
  <w:style w:type="character" w:customStyle="1" w:styleId="Char4">
    <w:name w:val="标题 Char"/>
    <w:link w:val="aa"/>
    <w:qFormat/>
    <w:rPr>
      <w:rFonts w:ascii="Cambria" w:hAnsi="Cambria"/>
      <w:b/>
      <w:bCs/>
      <w:kern w:val="2"/>
      <w:sz w:val="36"/>
      <w:szCs w:val="32"/>
    </w:rPr>
  </w:style>
  <w:style w:type="character" w:customStyle="1" w:styleId="apple-converted-space">
    <w:name w:val="apple-converted-space"/>
    <w:qFormat/>
  </w:style>
  <w:style w:type="character" w:customStyle="1" w:styleId="3Char">
    <w:name w:val="标题 3 Char"/>
    <w:link w:val="3"/>
    <w:qFormat/>
    <w:rPr>
      <w:rFonts w:ascii="Calibri" w:hAnsi="Calibri"/>
      <w:b/>
      <w:bCs/>
      <w:kern w:val="2"/>
      <w:sz w:val="32"/>
      <w:szCs w:val="32"/>
    </w:rPr>
  </w:style>
  <w:style w:type="character" w:customStyle="1" w:styleId="bkdownpolysemy">
    <w:name w:val="bk_down_polysemy"/>
    <w:qFormat/>
  </w:style>
  <w:style w:type="character" w:customStyle="1" w:styleId="bkuppolysemy2">
    <w:name w:val="bk_up_polysemy2"/>
    <w:qFormat/>
  </w:style>
  <w:style w:type="character" w:customStyle="1" w:styleId="13">
    <w:name w:val="书籍标题1"/>
    <w:uiPriority w:val="33"/>
    <w:qFormat/>
    <w:rPr>
      <w:rFonts w:eastAsia="华文行楷"/>
      <w:b/>
      <w:bCs/>
      <w:smallCaps/>
      <w:color w:val="000000"/>
      <w:spacing w:val="5"/>
      <w:sz w:val="36"/>
    </w:rPr>
  </w:style>
  <w:style w:type="paragraph" w:customStyle="1" w:styleId="14">
    <w:name w:val="日期1"/>
    <w:basedOn w:val="a"/>
    <w:next w:val="a"/>
    <w:qFormat/>
    <w:pPr>
      <w:widowControl/>
      <w:ind w:leftChars="200" w:left="200"/>
      <w:jc w:val="right"/>
    </w:pPr>
    <w:rPr>
      <w:color w:val="5590CC"/>
      <w:szCs w:val="24"/>
      <w:lang w:bidi="zh-CN"/>
    </w:rPr>
  </w:style>
  <w:style w:type="paragraph" w:customStyle="1" w:styleId="15">
    <w:name w:val="列出段落1"/>
    <w:basedOn w:val="a"/>
    <w:uiPriority w:val="34"/>
    <w:unhideWhenUsed/>
    <w:qFormat/>
    <w:pPr>
      <w:widowControl/>
      <w:ind w:leftChars="200" w:left="200" w:firstLineChars="200" w:firstLine="420"/>
      <w:jc w:val="left"/>
    </w:pPr>
    <w:rPr>
      <w:rFonts w:ascii="Calibri" w:hAnsi="Calibri"/>
      <w:szCs w:val="24"/>
    </w:rPr>
  </w:style>
  <w:style w:type="paragraph" w:customStyle="1" w:styleId="TOC1">
    <w:name w:val="TOC 标题1"/>
    <w:basedOn w:val="1"/>
    <w:next w:val="a"/>
    <w:uiPriority w:val="39"/>
    <w:qFormat/>
    <w:pPr>
      <w:keepNext/>
      <w:keepLines/>
      <w:spacing w:before="480" w:beforeAutospacing="0" w:after="0" w:afterAutospacing="0" w:line="276" w:lineRule="auto"/>
      <w:outlineLvl w:val="9"/>
    </w:pPr>
    <w:rPr>
      <w:rFonts w:ascii="Cambria" w:hAnsi="Cambria" w:cs="Times New Roman"/>
      <w:color w:val="365F91"/>
      <w:kern w:val="0"/>
      <w:sz w:val="28"/>
      <w:szCs w:val="28"/>
    </w:rPr>
  </w:style>
  <w:style w:type="paragraph" w:customStyle="1" w:styleId="Default">
    <w:name w:val="Default"/>
    <w:uiPriority w:val="99"/>
    <w:qFormat/>
    <w:pPr>
      <w:widowControl w:val="0"/>
      <w:autoSpaceDE w:val="0"/>
      <w:autoSpaceDN w:val="0"/>
      <w:adjustRightInd w:val="0"/>
    </w:pPr>
    <w:rPr>
      <w:rFonts w:ascii="楷体_GB2312" w:eastAsia="楷体_GB2312" w:hAnsi="Calibri" w:cs="楷体_GB2312"/>
      <w:color w:val="000000"/>
      <w:sz w:val="24"/>
      <w:szCs w:val="24"/>
    </w:rPr>
  </w:style>
  <w:style w:type="paragraph" w:customStyle="1" w:styleId="Style14">
    <w:name w:val="_Style 14"/>
    <w:basedOn w:val="a"/>
    <w:uiPriority w:val="34"/>
    <w:qFormat/>
    <w:pPr>
      <w:widowControl/>
      <w:ind w:leftChars="200" w:left="200" w:firstLineChars="200" w:firstLine="420"/>
      <w:jc w:val="left"/>
    </w:pPr>
    <w:rPr>
      <w:rFonts w:ascii="Calibri" w:hAnsi="Calibri"/>
      <w:szCs w:val="24"/>
    </w:rPr>
  </w:style>
  <w:style w:type="paragraph" w:customStyle="1" w:styleId="110">
    <w:name w:val="无间隔11"/>
    <w:qFormat/>
    <w:pPr>
      <w:ind w:leftChars="200" w:left="200"/>
    </w:pPr>
    <w:rPr>
      <w:sz w:val="22"/>
      <w:szCs w:val="22"/>
    </w:rPr>
  </w:style>
  <w:style w:type="paragraph" w:customStyle="1" w:styleId="21">
    <w:name w:val="列出段落2"/>
    <w:basedOn w:val="a"/>
    <w:uiPriority w:val="34"/>
    <w:qFormat/>
    <w:pPr>
      <w:ind w:firstLineChars="200" w:firstLine="420"/>
    </w:pPr>
    <w:rPr>
      <w:szCs w:val="24"/>
    </w:rPr>
  </w:style>
  <w:style w:type="paragraph" w:customStyle="1" w:styleId="211">
    <w:name w:val="列出段落211"/>
    <w:basedOn w:val="a"/>
    <w:uiPriority w:val="34"/>
    <w:unhideWhenUsed/>
    <w:qFormat/>
    <w:pPr>
      <w:ind w:firstLineChars="200" w:firstLine="420"/>
    </w:pPr>
    <w:rPr>
      <w:sz w:val="21"/>
    </w:rPr>
  </w:style>
  <w:style w:type="paragraph" w:customStyle="1" w:styleId="af3">
    <w:name w:val="项目符号列表"/>
    <w:unhideWhenUsed/>
    <w:qFormat/>
    <w:pPr>
      <w:spacing w:beforeLines="50" w:before="156" w:afterLines="50" w:after="156"/>
      <w:ind w:left="420"/>
    </w:pPr>
    <w:rPr>
      <w:rFonts w:ascii="Calibri" w:hAnsi="Calibri"/>
      <w:kern w:val="2"/>
      <w:sz w:val="21"/>
    </w:rPr>
  </w:style>
  <w:style w:type="table" w:customStyle="1" w:styleId="16">
    <w:name w:val="网格型1"/>
    <w:basedOn w:val="a1"/>
    <w:uiPriority w:val="59"/>
    <w:qFormat/>
    <w:rPr>
      <w:rFonts w:ascii="Calibri" w:hAnsi="Calibri"/>
      <w:kern w:val="2"/>
      <w:sz w:val="21"/>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0">
    <w:name w:val="浅色网格 - 强调文字颜色 12"/>
    <w:basedOn w:val="a1"/>
    <w:uiPriority w:val="62"/>
    <w:qFormat/>
    <w:rPr>
      <w:rFonts w:ascii="Calibri" w:hAnsi="Calibri"/>
      <w:kern w:val="2"/>
      <w:sz w:val="21"/>
      <w:szCs w:val="22"/>
    </w:rPr>
    <w:tblPr>
      <w:tblInd w:w="0"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CellMar>
        <w:top w:w="0" w:type="dxa"/>
        <w:left w:w="108" w:type="dxa"/>
        <w:bottom w:w="0" w:type="dxa"/>
        <w:right w:w="108" w:type="dxa"/>
      </w:tblCellMar>
    </w:tblPr>
    <w:tblStylePr w:type="firstRow">
      <w:pPr>
        <w:spacing w:before="0" w:after="0" w:line="240" w:lineRule="auto"/>
      </w:pPr>
      <w:rPr>
        <w:rFonts w:eastAsia="Courier New"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auto"/>
          <w:tl2br w:val="nil"/>
          <w:tr2bl w:val="nil"/>
        </w:tcBorders>
      </w:tcPr>
    </w:tblStylePr>
    <w:tblStylePr w:type="lastRow">
      <w:pPr>
        <w:spacing w:before="0" w:after="0" w:line="240" w:lineRule="auto"/>
      </w:pPr>
      <w:rPr>
        <w:rFonts w:eastAsia="Courier New"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auto"/>
          <w:tl2br w:val="nil"/>
          <w:tr2bl w:val="nil"/>
        </w:tcBorders>
      </w:tcPr>
    </w:tblStylePr>
    <w:tblStylePr w:type="firstCol">
      <w:rPr>
        <w:rFonts w:eastAsia="Courier New" w:cs="Times New Roman"/>
        <w:b/>
        <w:bCs/>
      </w:rPr>
    </w:tblStylePr>
    <w:tblStylePr w:type="lastCol">
      <w:rPr>
        <w:rFonts w:eastAsia="Courier New" w:cs="Times New Roman"/>
        <w:b/>
        <w:bCs/>
      </w:rPr>
      <w:tblPr/>
      <w:tcPr>
        <w:tcBorders>
          <w:top w:val="single" w:sz="8" w:space="0" w:color="4F81BD"/>
          <w:left w:val="single" w:sz="8" w:space="0" w:color="4F81BD"/>
          <w:bottom w:val="single" w:sz="8" w:space="0" w:color="4F81BD"/>
          <w:right w:val="single" w:sz="8" w:space="0" w:color="4F81BD"/>
          <w:insideH w:val="nil"/>
          <w:insideV w:val="nil"/>
          <w:tl2br w:val="nil"/>
          <w:tr2bl w:val="nil"/>
        </w:tcBorders>
      </w:tcPr>
    </w:tblStylePr>
    <w:tblStylePr w:type="band1Vert">
      <w:tblPr/>
      <w:tcPr>
        <w:tcBorders>
          <w:top w:val="single" w:sz="8" w:space="0" w:color="4F81BD"/>
          <w:left w:val="single" w:sz="8" w:space="0" w:color="4F81BD"/>
          <w:bottom w:val="single" w:sz="8" w:space="0" w:color="4F81BD"/>
          <w:right w:val="single" w:sz="8" w:space="0" w:color="4F81BD"/>
          <w:insideH w:val="nil"/>
          <w:insideV w:val="nil"/>
          <w:tl2br w:val="nil"/>
          <w:tr2bl w:val="nil"/>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H w:val="nil"/>
          <w:insideV w:val="single" w:sz="8" w:space="0" w:color="auto"/>
          <w:tl2br w:val="nil"/>
          <w:tr2bl w:val="nil"/>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H w:val="nil"/>
          <w:insideV w:val="single" w:sz="8" w:space="0" w:color="auto"/>
          <w:tl2br w:val="nil"/>
          <w:tr2bl w:val="nil"/>
        </w:tcBorders>
      </w:tcPr>
    </w:tblStylePr>
  </w:style>
  <w:style w:type="table" w:customStyle="1" w:styleId="2-11">
    <w:name w:val="中等深浅底纹 2 - 强调文字颜色 11"/>
    <w:basedOn w:val="a1"/>
    <w:uiPriority w:val="64"/>
    <w:qFormat/>
    <w:rPr>
      <w:rFonts w:ascii="Calibri" w:hAnsi="Calibri"/>
      <w:kern w:val="2"/>
      <w:sz w:val="21"/>
      <w:szCs w:val="22"/>
    </w:rPr>
    <w:tblPr>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l2br w:val="nil"/>
          <w:tr2bl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l2br w:val="nil"/>
          <w:tr2bl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l2br w:val="nil"/>
          <w:tr2bl w:val="nil"/>
        </w:tcBorders>
        <w:shd w:val="clear" w:color="auto" w:fill="4F81BD"/>
      </w:tcPr>
    </w:tblStylePr>
    <w:tblStylePr w:type="lastCol">
      <w:rPr>
        <w:b/>
        <w:bCs/>
        <w:color w:val="FFFFFF"/>
      </w:rPr>
      <w:tblPr/>
      <w:tcPr>
        <w:tcBorders>
          <w:top w:val="nil"/>
          <w:left w:val="nil"/>
          <w:bottom w:val="nil"/>
          <w:right w:val="nil"/>
          <w:insideH w:val="nil"/>
          <w:insideV w:val="nil"/>
          <w:tl2br w:val="nil"/>
          <w:tr2bl w:val="nil"/>
        </w:tcBorders>
        <w:shd w:val="clear" w:color="auto" w:fill="4F81BD"/>
      </w:tcPr>
    </w:tblStylePr>
    <w:tblStylePr w:type="band1Vert">
      <w:tblPr/>
      <w:tcPr>
        <w:tcBorders>
          <w:top w:val="nil"/>
          <w:left w:val="nil"/>
          <w:bottom w:val="nil"/>
          <w:right w:val="nil"/>
          <w:insideH w:val="nil"/>
          <w:insideV w:val="nil"/>
          <w:tl2br w:val="nil"/>
          <w:tr2bl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l2br w:val="nil"/>
          <w:tr2bl w:val="nil"/>
        </w:tcBorders>
      </w:tcPr>
    </w:tblStylePr>
    <w:tblStylePr w:type="nwCell">
      <w:rPr>
        <w:color w:val="FFFFFF"/>
      </w:rPr>
      <w:tblPr/>
      <w:tcPr>
        <w:tcBorders>
          <w:top w:val="single" w:sz="18" w:space="0" w:color="auto"/>
          <w:left w:val="nil"/>
          <w:bottom w:val="single" w:sz="18" w:space="0" w:color="auto"/>
          <w:right w:val="nil"/>
          <w:insideH w:val="nil"/>
          <w:insideV w:val="nil"/>
          <w:tl2br w:val="nil"/>
          <w:tr2bl w:val="nil"/>
        </w:tcBorders>
      </w:tcPr>
    </w:tblStylePr>
  </w:style>
  <w:style w:type="table" w:customStyle="1" w:styleId="1-11">
    <w:name w:val="中等深浅底纹 1 - 强调文字颜色 11"/>
    <w:basedOn w:val="a1"/>
    <w:uiPriority w:val="63"/>
    <w:qFormat/>
    <w:rPr>
      <w:rFonts w:ascii="Calibri" w:hAnsi="Calibri"/>
      <w:kern w:val="2"/>
      <w:sz w:val="21"/>
      <w:szCs w:val="22"/>
    </w:rPr>
    <w:tblPr>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l2br w:val="nil"/>
          <w:tr2bl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l2br w:val="nil"/>
          <w:tr2bl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shd w:val="clear" w:color="auto" w:fill="D3DFEE"/>
      </w:tcPr>
    </w:tblStylePr>
  </w:style>
  <w:style w:type="table" w:customStyle="1" w:styleId="1-110">
    <w:name w:val="中等深浅列表 1 - 强调文字颜色 11"/>
    <w:basedOn w:val="a1"/>
    <w:uiPriority w:val="65"/>
    <w:qFormat/>
    <w:rPr>
      <w:rFonts w:ascii="Calibri" w:hAnsi="Calibri"/>
      <w:color w:val="000000"/>
      <w:kern w:val="2"/>
      <w:sz w:val="21"/>
      <w:szCs w:val="22"/>
    </w:rPr>
    <w:tblPr>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eastAsia="Courier New" w:cs="Times New Roman"/>
      </w:rPr>
      <w:tblPr/>
      <w:tcPr>
        <w:tcBorders>
          <w:top w:val="nil"/>
          <w:left w:val="nil"/>
          <w:bottom w:val="single" w:sz="8" w:space="0" w:color="4F81BD"/>
          <w:right w:val="nil"/>
          <w:insideH w:val="nil"/>
          <w:insideV w:val="nil"/>
          <w:tl2br w:val="nil"/>
          <w:tr2bl w:val="nil"/>
        </w:tcBorders>
      </w:tcPr>
    </w:tblStylePr>
    <w:tblStylePr w:type="lastRow">
      <w:rPr>
        <w:b/>
        <w:bCs/>
        <w:color w:val="1F497D"/>
      </w:rPr>
      <w:tblPr/>
      <w:tcPr>
        <w:tcBorders>
          <w:top w:val="single" w:sz="8" w:space="0" w:color="4F81BD"/>
          <w:left w:val="nil"/>
          <w:bottom w:val="single" w:sz="8" w:space="0" w:color="4F81BD"/>
          <w:right w:val="nil"/>
          <w:insideH w:val="nil"/>
          <w:insideV w:val="nil"/>
          <w:tl2br w:val="nil"/>
          <w:tr2bl w:val="nil"/>
        </w:tcBorders>
      </w:tcPr>
    </w:tblStylePr>
    <w:tblStylePr w:type="firstCol">
      <w:rPr>
        <w:b/>
        <w:bCs/>
      </w:rPr>
    </w:tblStylePr>
    <w:tblStylePr w:type="lastCol">
      <w:rPr>
        <w:b/>
        <w:bCs/>
      </w:rPr>
      <w:tblPr/>
      <w:tcPr>
        <w:tcBorders>
          <w:top w:val="single" w:sz="8" w:space="0" w:color="4F81BD"/>
          <w:left w:val="nil"/>
          <w:bottom w:val="single" w:sz="8" w:space="0" w:color="4F81BD"/>
          <w:right w:val="nil"/>
          <w:insideH w:val="nil"/>
          <w:insideV w:val="nil"/>
          <w:tl2br w:val="nil"/>
          <w:tr2bl w:val="nil"/>
        </w:tcBorders>
      </w:tcPr>
    </w:tblStylePr>
    <w:tblStylePr w:type="band1Vert">
      <w:tblPr/>
      <w:tcPr>
        <w:shd w:val="clear" w:color="auto" w:fill="D3DFEE"/>
      </w:tcPr>
    </w:tblStylePr>
    <w:tblStylePr w:type="band1Horz">
      <w:tblPr/>
      <w:tcPr>
        <w:shd w:val="clear" w:color="auto" w:fill="D3DFEE"/>
      </w:tcPr>
    </w:tblStylePr>
  </w:style>
  <w:style w:type="table" w:customStyle="1" w:styleId="2-12">
    <w:name w:val="中等深浅底纹 2 - 强调文字颜色 12"/>
    <w:basedOn w:val="a1"/>
    <w:uiPriority w:val="64"/>
    <w:qFormat/>
    <w:rPr>
      <w:rFonts w:ascii="Calibri" w:hAnsi="Calibri"/>
      <w:kern w:val="2"/>
      <w:sz w:val="21"/>
      <w:szCs w:val="22"/>
    </w:rPr>
    <w:tblPr>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l2br w:val="nil"/>
          <w:tr2bl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l2br w:val="nil"/>
          <w:tr2bl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l2br w:val="nil"/>
          <w:tr2bl w:val="nil"/>
        </w:tcBorders>
        <w:shd w:val="clear" w:color="auto" w:fill="4F81BD"/>
      </w:tcPr>
    </w:tblStylePr>
    <w:tblStylePr w:type="lastCol">
      <w:rPr>
        <w:b/>
        <w:bCs/>
        <w:color w:val="FFFFFF"/>
      </w:rPr>
      <w:tblPr/>
      <w:tcPr>
        <w:tcBorders>
          <w:top w:val="nil"/>
          <w:left w:val="nil"/>
          <w:bottom w:val="nil"/>
          <w:right w:val="nil"/>
          <w:insideH w:val="nil"/>
          <w:insideV w:val="nil"/>
          <w:tl2br w:val="nil"/>
          <w:tr2bl w:val="nil"/>
        </w:tcBorders>
        <w:shd w:val="clear" w:color="auto" w:fill="4F81BD"/>
      </w:tcPr>
    </w:tblStylePr>
    <w:tblStylePr w:type="band1Vert">
      <w:tblPr/>
      <w:tcPr>
        <w:tcBorders>
          <w:top w:val="nil"/>
          <w:left w:val="nil"/>
          <w:bottom w:val="nil"/>
          <w:right w:val="nil"/>
          <w:insideH w:val="nil"/>
          <w:insideV w:val="nil"/>
          <w:tl2br w:val="nil"/>
          <w:tr2bl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l2br w:val="nil"/>
          <w:tr2bl w:val="nil"/>
        </w:tcBorders>
      </w:tcPr>
    </w:tblStylePr>
    <w:tblStylePr w:type="nwCell">
      <w:rPr>
        <w:color w:val="FFFFFF"/>
      </w:rPr>
      <w:tblPr/>
      <w:tcPr>
        <w:tcBorders>
          <w:top w:val="single" w:sz="18" w:space="0" w:color="auto"/>
          <w:left w:val="nil"/>
          <w:bottom w:val="single" w:sz="18" w:space="0" w:color="auto"/>
          <w:right w:val="nil"/>
          <w:insideH w:val="nil"/>
          <w:insideV w:val="nil"/>
          <w:tl2br w:val="nil"/>
          <w:tr2bl w:val="nil"/>
        </w:tcBorders>
      </w:tcPr>
    </w:tblStylePr>
  </w:style>
  <w:style w:type="table" w:customStyle="1" w:styleId="1-111">
    <w:name w:val="中等深浅底纹 1 - 强调文字颜色 111"/>
    <w:basedOn w:val="a1"/>
    <w:uiPriority w:val="63"/>
    <w:qFormat/>
    <w:rPr>
      <w:rFonts w:ascii="Calibri" w:hAnsi="Calibri"/>
      <w:kern w:val="2"/>
      <w:sz w:val="21"/>
      <w:szCs w:val="22"/>
    </w:rPr>
    <w:tblPr>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l2br w:val="nil"/>
          <w:tr2bl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l2br w:val="nil"/>
          <w:tr2bl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shd w:val="clear" w:color="auto" w:fill="D3DFEE"/>
      </w:tcPr>
    </w:tblStylePr>
  </w:style>
  <w:style w:type="table" w:customStyle="1" w:styleId="1-112">
    <w:name w:val="中等深浅底纹 1 - 强调文字颜色 112"/>
    <w:basedOn w:val="a1"/>
    <w:uiPriority w:val="63"/>
    <w:qFormat/>
    <w:rPr>
      <w:rFonts w:ascii="Calibri" w:hAnsi="Calibri"/>
      <w:kern w:val="2"/>
      <w:sz w:val="21"/>
      <w:szCs w:val="22"/>
    </w:rPr>
    <w:tblPr>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l2br w:val="nil"/>
          <w:tr2bl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l2br w:val="nil"/>
          <w:tr2bl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shd w:val="clear" w:color="auto" w:fill="D3DFEE"/>
      </w:tcPr>
    </w:tblStylePr>
  </w:style>
  <w:style w:type="paragraph" w:customStyle="1" w:styleId="210">
    <w:name w:val="列出段落21"/>
    <w:basedOn w:val="a"/>
    <w:uiPriority w:val="34"/>
    <w:unhideWhenUsed/>
    <w:qFormat/>
    <w:pPr>
      <w:ind w:firstLineChars="200" w:firstLine="420"/>
    </w:pPr>
    <w:rPr>
      <w:sz w:val="21"/>
    </w:rPr>
  </w:style>
  <w:style w:type="paragraph" w:customStyle="1" w:styleId="31">
    <w:name w:val="列出段落3"/>
    <w:basedOn w:val="a"/>
    <w:uiPriority w:val="99"/>
    <w:unhideWhenUsed/>
    <w:qFormat/>
    <w:pPr>
      <w:ind w:firstLineChars="200" w:firstLine="420"/>
    </w:pPr>
  </w:style>
  <w:style w:type="paragraph" w:customStyle="1" w:styleId="40">
    <w:name w:val="列出段落4"/>
    <w:basedOn w:val="a"/>
    <w:uiPriority w:val="99"/>
    <w:unhideWhenUsed/>
    <w:qFormat/>
    <w:pPr>
      <w:ind w:firstLineChars="200" w:firstLine="420"/>
    </w:pPr>
  </w:style>
  <w:style w:type="paragraph" w:customStyle="1" w:styleId="50">
    <w:name w:val="列出段落5"/>
    <w:basedOn w:val="a"/>
    <w:uiPriority w:val="34"/>
    <w:qFormat/>
    <w:pPr>
      <w:ind w:firstLineChars="200" w:firstLine="420"/>
    </w:pPr>
  </w:style>
  <w:style w:type="table" w:customStyle="1" w:styleId="-110">
    <w:name w:val="浅色底纹 - 强调文字颜色 11"/>
    <w:basedOn w:val="a1"/>
    <w:uiPriority w:val="60"/>
    <w:qFormat/>
    <w:rPr>
      <w:color w:val="366091"/>
    </w:rPr>
    <w:tblPr>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l2br w:val="nil"/>
          <w:tr2bl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l2br w:val="nil"/>
          <w:tr2bl w:val="nil"/>
        </w:tcBorders>
      </w:tcPr>
    </w:tblStylePr>
    <w:tblStylePr w:type="firstCol">
      <w:rPr>
        <w:b/>
        <w:bCs/>
      </w:rPr>
    </w:tblStylePr>
    <w:tblStylePr w:type="lastCol">
      <w:rPr>
        <w:b/>
        <w:bCs/>
      </w:rPr>
    </w:tblStylePr>
    <w:tblStylePr w:type="band1Vert">
      <w:tblPr/>
      <w:tcPr>
        <w:tcBorders>
          <w:top w:val="nil"/>
          <w:left w:val="nil"/>
          <w:bottom w:val="nil"/>
          <w:right w:val="nil"/>
          <w:insideH w:val="nil"/>
          <w:insideV w:val="nil"/>
          <w:tl2br w:val="nil"/>
          <w:tr2bl w:val="nil"/>
        </w:tcBorders>
        <w:shd w:val="clear" w:color="auto" w:fill="D3DFEE"/>
      </w:tcPr>
    </w:tblStylePr>
    <w:tblStylePr w:type="band1Horz">
      <w:tblPr/>
      <w:tcPr>
        <w:tcBorders>
          <w:top w:val="nil"/>
          <w:left w:val="nil"/>
          <w:bottom w:val="nil"/>
          <w:right w:val="nil"/>
          <w:insideH w:val="nil"/>
          <w:insideV w:val="nil"/>
          <w:tl2br w:val="nil"/>
          <w:tr2bl w:val="nil"/>
        </w:tcBorders>
        <w:shd w:val="clear" w:color="auto" w:fill="D3DFEE"/>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117" Type="http://schemas.openxmlformats.org/officeDocument/2006/relationships/image" Target="media/image53.png"/><Relationship Id="rId21" Type="http://schemas.openxmlformats.org/officeDocument/2006/relationships/footer" Target="footer4.xml"/><Relationship Id="rId42" Type="http://schemas.openxmlformats.org/officeDocument/2006/relationships/hyperlink" Target="http://baike.baidu.com/item/%E7%8E%8B%E4%B8%AD%E7%A3%8A" TargetMode="External"/><Relationship Id="rId63" Type="http://schemas.openxmlformats.org/officeDocument/2006/relationships/chart" Target="charts/chart16.xml"/><Relationship Id="rId84" Type="http://schemas.openxmlformats.org/officeDocument/2006/relationships/image" Target="media/image20.png"/><Relationship Id="rId138" Type="http://schemas.openxmlformats.org/officeDocument/2006/relationships/image" Target="media/image74.png"/><Relationship Id="rId159" Type="http://schemas.openxmlformats.org/officeDocument/2006/relationships/image" Target="media/image95.png"/><Relationship Id="rId170" Type="http://schemas.openxmlformats.org/officeDocument/2006/relationships/image" Target="media/image106.png"/><Relationship Id="rId191" Type="http://schemas.openxmlformats.org/officeDocument/2006/relationships/image" Target="media/image127.png"/><Relationship Id="rId107" Type="http://schemas.openxmlformats.org/officeDocument/2006/relationships/image" Target="media/image43.png"/><Relationship Id="rId11" Type="http://schemas.openxmlformats.org/officeDocument/2006/relationships/header" Target="header2.xml"/><Relationship Id="rId32" Type="http://schemas.openxmlformats.org/officeDocument/2006/relationships/header" Target="header15.xml"/><Relationship Id="rId53" Type="http://schemas.openxmlformats.org/officeDocument/2006/relationships/chart" Target="charts/chart6.xml"/><Relationship Id="rId74" Type="http://schemas.openxmlformats.org/officeDocument/2006/relationships/image" Target="media/image12.png"/><Relationship Id="rId128" Type="http://schemas.openxmlformats.org/officeDocument/2006/relationships/image" Target="media/image64.png"/><Relationship Id="rId149" Type="http://schemas.openxmlformats.org/officeDocument/2006/relationships/image" Target="media/image85.png"/><Relationship Id="rId5" Type="http://schemas.microsoft.com/office/2007/relationships/stylesWithEffects" Target="stylesWithEffects.xml"/><Relationship Id="rId95" Type="http://schemas.openxmlformats.org/officeDocument/2006/relationships/image" Target="media/image31.png"/><Relationship Id="rId160" Type="http://schemas.openxmlformats.org/officeDocument/2006/relationships/image" Target="media/image96.png"/><Relationship Id="rId181" Type="http://schemas.openxmlformats.org/officeDocument/2006/relationships/image" Target="media/image117.png"/><Relationship Id="rId22" Type="http://schemas.openxmlformats.org/officeDocument/2006/relationships/header" Target="header9.xml"/><Relationship Id="rId43" Type="http://schemas.openxmlformats.org/officeDocument/2006/relationships/image" Target="media/image3.png"/><Relationship Id="rId64" Type="http://schemas.openxmlformats.org/officeDocument/2006/relationships/chart" Target="charts/chart17.xml"/><Relationship Id="rId118" Type="http://schemas.openxmlformats.org/officeDocument/2006/relationships/image" Target="media/image54.png"/><Relationship Id="rId139" Type="http://schemas.openxmlformats.org/officeDocument/2006/relationships/image" Target="media/image75.png"/><Relationship Id="rId85" Type="http://schemas.openxmlformats.org/officeDocument/2006/relationships/image" Target="media/image21.png"/><Relationship Id="rId150" Type="http://schemas.openxmlformats.org/officeDocument/2006/relationships/image" Target="media/image86.png"/><Relationship Id="rId171" Type="http://schemas.openxmlformats.org/officeDocument/2006/relationships/image" Target="media/image107.png"/><Relationship Id="rId192" Type="http://schemas.openxmlformats.org/officeDocument/2006/relationships/fontTable" Target="fontTable.xml"/><Relationship Id="rId12" Type="http://schemas.openxmlformats.org/officeDocument/2006/relationships/footer" Target="footer1.xml"/><Relationship Id="rId33" Type="http://schemas.openxmlformats.org/officeDocument/2006/relationships/footer" Target="footer8.xml"/><Relationship Id="rId108" Type="http://schemas.openxmlformats.org/officeDocument/2006/relationships/image" Target="media/image44.png"/><Relationship Id="rId129" Type="http://schemas.openxmlformats.org/officeDocument/2006/relationships/image" Target="media/image65.png"/><Relationship Id="rId54" Type="http://schemas.openxmlformats.org/officeDocument/2006/relationships/chart" Target="charts/chart7.xml"/><Relationship Id="rId75" Type="http://schemas.openxmlformats.org/officeDocument/2006/relationships/image" Target="media/image13.png"/><Relationship Id="rId96" Type="http://schemas.openxmlformats.org/officeDocument/2006/relationships/image" Target="media/image32.png"/><Relationship Id="rId140" Type="http://schemas.openxmlformats.org/officeDocument/2006/relationships/image" Target="media/image76.png"/><Relationship Id="rId161" Type="http://schemas.openxmlformats.org/officeDocument/2006/relationships/image" Target="media/image97.png"/><Relationship Id="rId182" Type="http://schemas.openxmlformats.org/officeDocument/2006/relationships/image" Target="media/image118.png"/><Relationship Id="rId6" Type="http://schemas.openxmlformats.org/officeDocument/2006/relationships/settings" Target="settings.xml"/><Relationship Id="rId23" Type="http://schemas.openxmlformats.org/officeDocument/2006/relationships/image" Target="media/image2.jpeg"/><Relationship Id="rId119" Type="http://schemas.openxmlformats.org/officeDocument/2006/relationships/image" Target="media/image55.png"/><Relationship Id="rId44" Type="http://schemas.openxmlformats.org/officeDocument/2006/relationships/hyperlink" Target="http://baike.baidu.com/item/%E4%BA%A7%E4%B8%9A%E7%BB%8F%E8%90%A5" TargetMode="External"/><Relationship Id="rId65" Type="http://schemas.openxmlformats.org/officeDocument/2006/relationships/hyperlink" Target="https://baike.so.com/doc/842589-891021.html" TargetMode="External"/><Relationship Id="rId86" Type="http://schemas.openxmlformats.org/officeDocument/2006/relationships/image" Target="media/image22.png"/><Relationship Id="rId130" Type="http://schemas.openxmlformats.org/officeDocument/2006/relationships/image" Target="media/image66.png"/><Relationship Id="rId151" Type="http://schemas.openxmlformats.org/officeDocument/2006/relationships/image" Target="media/image87.png"/><Relationship Id="rId172" Type="http://schemas.openxmlformats.org/officeDocument/2006/relationships/image" Target="media/image108.png"/><Relationship Id="rId193" Type="http://schemas.openxmlformats.org/officeDocument/2006/relationships/theme" Target="theme/theme1.xml"/><Relationship Id="rId13" Type="http://schemas.openxmlformats.org/officeDocument/2006/relationships/header" Target="header3.xml"/><Relationship Id="rId109" Type="http://schemas.openxmlformats.org/officeDocument/2006/relationships/image" Target="media/image45.png"/><Relationship Id="rId34" Type="http://schemas.openxmlformats.org/officeDocument/2006/relationships/header" Target="header16.xml"/><Relationship Id="rId50" Type="http://schemas.openxmlformats.org/officeDocument/2006/relationships/chart" Target="charts/chart3.xml"/><Relationship Id="rId55" Type="http://schemas.openxmlformats.org/officeDocument/2006/relationships/chart" Target="charts/chart8.xml"/><Relationship Id="rId76" Type="http://schemas.openxmlformats.org/officeDocument/2006/relationships/image" Target="media/image14.jpeg"/><Relationship Id="rId97" Type="http://schemas.openxmlformats.org/officeDocument/2006/relationships/image" Target="media/image33.png"/><Relationship Id="rId104" Type="http://schemas.openxmlformats.org/officeDocument/2006/relationships/image" Target="media/image40.png"/><Relationship Id="rId120" Type="http://schemas.openxmlformats.org/officeDocument/2006/relationships/image" Target="media/image56.png"/><Relationship Id="rId125" Type="http://schemas.openxmlformats.org/officeDocument/2006/relationships/image" Target="media/image61.png"/><Relationship Id="rId141" Type="http://schemas.openxmlformats.org/officeDocument/2006/relationships/image" Target="media/image77.png"/><Relationship Id="rId146" Type="http://schemas.openxmlformats.org/officeDocument/2006/relationships/image" Target="media/image82.png"/><Relationship Id="rId167" Type="http://schemas.openxmlformats.org/officeDocument/2006/relationships/image" Target="media/image103.png"/><Relationship Id="rId188" Type="http://schemas.openxmlformats.org/officeDocument/2006/relationships/image" Target="media/image124.png"/><Relationship Id="rId7" Type="http://schemas.openxmlformats.org/officeDocument/2006/relationships/webSettings" Target="webSettings.xml"/><Relationship Id="rId71" Type="http://schemas.openxmlformats.org/officeDocument/2006/relationships/image" Target="media/image9.png"/><Relationship Id="rId92" Type="http://schemas.openxmlformats.org/officeDocument/2006/relationships/image" Target="media/image28.png"/><Relationship Id="rId162" Type="http://schemas.openxmlformats.org/officeDocument/2006/relationships/image" Target="media/image98.png"/><Relationship Id="rId183" Type="http://schemas.openxmlformats.org/officeDocument/2006/relationships/image" Target="media/image119.png"/><Relationship Id="rId2" Type="http://schemas.openxmlformats.org/officeDocument/2006/relationships/customXml" Target="../customXml/item2.xml"/><Relationship Id="rId29" Type="http://schemas.openxmlformats.org/officeDocument/2006/relationships/header" Target="header13.xml"/><Relationship Id="rId24" Type="http://schemas.openxmlformats.org/officeDocument/2006/relationships/header" Target="header10.xml"/><Relationship Id="rId40" Type="http://schemas.openxmlformats.org/officeDocument/2006/relationships/hyperlink" Target="http://baike.baidu.com/item/%E8%82%A1%E7%A5%A8/22647" TargetMode="External"/><Relationship Id="rId45" Type="http://schemas.openxmlformats.org/officeDocument/2006/relationships/hyperlink" Target="http://baike.baidu.com/item/%E4%BF%A1%E6%81%AF%E6%9C%8D%E5%8A%A1" TargetMode="External"/><Relationship Id="rId66" Type="http://schemas.openxmlformats.org/officeDocument/2006/relationships/image" Target="media/image6.png"/><Relationship Id="rId87" Type="http://schemas.openxmlformats.org/officeDocument/2006/relationships/image" Target="media/image23.png"/><Relationship Id="rId110" Type="http://schemas.openxmlformats.org/officeDocument/2006/relationships/image" Target="media/image46.png"/><Relationship Id="rId115" Type="http://schemas.openxmlformats.org/officeDocument/2006/relationships/image" Target="media/image51.png"/><Relationship Id="rId131" Type="http://schemas.openxmlformats.org/officeDocument/2006/relationships/image" Target="media/image67.png"/><Relationship Id="rId136" Type="http://schemas.openxmlformats.org/officeDocument/2006/relationships/image" Target="media/image72.png"/><Relationship Id="rId157" Type="http://schemas.openxmlformats.org/officeDocument/2006/relationships/image" Target="media/image93.png"/><Relationship Id="rId178" Type="http://schemas.openxmlformats.org/officeDocument/2006/relationships/image" Target="media/image114.png"/><Relationship Id="rId61" Type="http://schemas.openxmlformats.org/officeDocument/2006/relationships/chart" Target="charts/chart14.xml"/><Relationship Id="rId82" Type="http://schemas.openxmlformats.org/officeDocument/2006/relationships/chart" Target="charts/chart19.xml"/><Relationship Id="rId152" Type="http://schemas.openxmlformats.org/officeDocument/2006/relationships/image" Target="media/image88.png"/><Relationship Id="rId173" Type="http://schemas.openxmlformats.org/officeDocument/2006/relationships/image" Target="media/image109.png"/><Relationship Id="rId19" Type="http://schemas.openxmlformats.org/officeDocument/2006/relationships/header" Target="header7.xml"/><Relationship Id="rId14" Type="http://schemas.openxmlformats.org/officeDocument/2006/relationships/header" Target="header4.xml"/><Relationship Id="rId30" Type="http://schemas.openxmlformats.org/officeDocument/2006/relationships/header" Target="header14.xml"/><Relationship Id="rId35" Type="http://schemas.openxmlformats.org/officeDocument/2006/relationships/header" Target="header17.xml"/><Relationship Id="rId56" Type="http://schemas.openxmlformats.org/officeDocument/2006/relationships/chart" Target="charts/chart9.xml"/><Relationship Id="rId77" Type="http://schemas.openxmlformats.org/officeDocument/2006/relationships/image" Target="media/image15.png"/><Relationship Id="rId100" Type="http://schemas.openxmlformats.org/officeDocument/2006/relationships/image" Target="media/image36.png"/><Relationship Id="rId105" Type="http://schemas.openxmlformats.org/officeDocument/2006/relationships/image" Target="media/image41.png"/><Relationship Id="rId126" Type="http://schemas.openxmlformats.org/officeDocument/2006/relationships/image" Target="media/image62.png"/><Relationship Id="rId147" Type="http://schemas.openxmlformats.org/officeDocument/2006/relationships/image" Target="media/image83.png"/><Relationship Id="rId168" Type="http://schemas.openxmlformats.org/officeDocument/2006/relationships/image" Target="media/image104.png"/><Relationship Id="rId8" Type="http://schemas.openxmlformats.org/officeDocument/2006/relationships/footnotes" Target="footnotes.xml"/><Relationship Id="rId51" Type="http://schemas.openxmlformats.org/officeDocument/2006/relationships/chart" Target="charts/chart4.xml"/><Relationship Id="rId72" Type="http://schemas.openxmlformats.org/officeDocument/2006/relationships/image" Target="media/image10.jpeg"/><Relationship Id="rId93" Type="http://schemas.openxmlformats.org/officeDocument/2006/relationships/image" Target="media/image29.png"/><Relationship Id="rId98" Type="http://schemas.openxmlformats.org/officeDocument/2006/relationships/image" Target="media/image34.png"/><Relationship Id="rId121" Type="http://schemas.openxmlformats.org/officeDocument/2006/relationships/image" Target="media/image57.png"/><Relationship Id="rId142" Type="http://schemas.openxmlformats.org/officeDocument/2006/relationships/image" Target="media/image78.png"/><Relationship Id="rId163" Type="http://schemas.openxmlformats.org/officeDocument/2006/relationships/image" Target="media/image99.png"/><Relationship Id="rId184" Type="http://schemas.openxmlformats.org/officeDocument/2006/relationships/image" Target="media/image120.png"/><Relationship Id="rId189" Type="http://schemas.openxmlformats.org/officeDocument/2006/relationships/image" Target="media/image125.png"/><Relationship Id="rId3" Type="http://schemas.openxmlformats.org/officeDocument/2006/relationships/numbering" Target="numbering.xml"/><Relationship Id="rId25" Type="http://schemas.openxmlformats.org/officeDocument/2006/relationships/header" Target="header11.xml"/><Relationship Id="rId46" Type="http://schemas.openxmlformats.org/officeDocument/2006/relationships/image" Target="media/image4.png"/><Relationship Id="rId67" Type="http://schemas.openxmlformats.org/officeDocument/2006/relationships/image" Target="media/image7.png"/><Relationship Id="rId116" Type="http://schemas.openxmlformats.org/officeDocument/2006/relationships/image" Target="media/image52.png"/><Relationship Id="rId137" Type="http://schemas.openxmlformats.org/officeDocument/2006/relationships/image" Target="media/image73.png"/><Relationship Id="rId158" Type="http://schemas.openxmlformats.org/officeDocument/2006/relationships/image" Target="media/image94.png"/><Relationship Id="rId20" Type="http://schemas.openxmlformats.org/officeDocument/2006/relationships/header" Target="header8.xml"/><Relationship Id="rId41" Type="http://schemas.openxmlformats.org/officeDocument/2006/relationships/hyperlink" Target="http://baike.baidu.com/item/%E7%8E%8B%E4%B8%AD%E5%86%9B" TargetMode="External"/><Relationship Id="rId62" Type="http://schemas.openxmlformats.org/officeDocument/2006/relationships/chart" Target="charts/chart15.xml"/><Relationship Id="rId83" Type="http://schemas.openxmlformats.org/officeDocument/2006/relationships/chart" Target="charts/chart20.xml"/><Relationship Id="rId88" Type="http://schemas.openxmlformats.org/officeDocument/2006/relationships/image" Target="media/image24.png"/><Relationship Id="rId111" Type="http://schemas.openxmlformats.org/officeDocument/2006/relationships/image" Target="media/image47.png"/><Relationship Id="rId132" Type="http://schemas.openxmlformats.org/officeDocument/2006/relationships/image" Target="media/image68.png"/><Relationship Id="rId153" Type="http://schemas.openxmlformats.org/officeDocument/2006/relationships/image" Target="media/image89.png"/><Relationship Id="rId174" Type="http://schemas.openxmlformats.org/officeDocument/2006/relationships/image" Target="media/image110.png"/><Relationship Id="rId179" Type="http://schemas.openxmlformats.org/officeDocument/2006/relationships/image" Target="media/image115.png"/><Relationship Id="rId190" Type="http://schemas.openxmlformats.org/officeDocument/2006/relationships/image" Target="media/image126.png"/><Relationship Id="rId15" Type="http://schemas.openxmlformats.org/officeDocument/2006/relationships/header" Target="header5.xml"/><Relationship Id="rId36" Type="http://schemas.openxmlformats.org/officeDocument/2006/relationships/footer" Target="footer9.xml"/><Relationship Id="rId57" Type="http://schemas.openxmlformats.org/officeDocument/2006/relationships/chart" Target="charts/chart10.xml"/><Relationship Id="rId106" Type="http://schemas.openxmlformats.org/officeDocument/2006/relationships/image" Target="media/image42.png"/><Relationship Id="rId127" Type="http://schemas.openxmlformats.org/officeDocument/2006/relationships/image" Target="media/image63.png"/><Relationship Id="rId10" Type="http://schemas.openxmlformats.org/officeDocument/2006/relationships/header" Target="header1.xml"/><Relationship Id="rId31" Type="http://schemas.openxmlformats.org/officeDocument/2006/relationships/footer" Target="footer7.xml"/><Relationship Id="rId52" Type="http://schemas.openxmlformats.org/officeDocument/2006/relationships/chart" Target="charts/chart5.xml"/><Relationship Id="rId73" Type="http://schemas.openxmlformats.org/officeDocument/2006/relationships/image" Target="media/image11.jpeg"/><Relationship Id="rId78" Type="http://schemas.openxmlformats.org/officeDocument/2006/relationships/image" Target="media/image16.png"/><Relationship Id="rId94" Type="http://schemas.openxmlformats.org/officeDocument/2006/relationships/image" Target="media/image30.png"/><Relationship Id="rId99" Type="http://schemas.openxmlformats.org/officeDocument/2006/relationships/image" Target="media/image35.png"/><Relationship Id="rId101" Type="http://schemas.openxmlformats.org/officeDocument/2006/relationships/image" Target="media/image37.png"/><Relationship Id="rId122" Type="http://schemas.openxmlformats.org/officeDocument/2006/relationships/image" Target="media/image58.png"/><Relationship Id="rId143" Type="http://schemas.openxmlformats.org/officeDocument/2006/relationships/image" Target="media/image79.png"/><Relationship Id="rId148" Type="http://schemas.openxmlformats.org/officeDocument/2006/relationships/image" Target="media/image84.png"/><Relationship Id="rId164" Type="http://schemas.openxmlformats.org/officeDocument/2006/relationships/image" Target="media/image100.png"/><Relationship Id="rId169" Type="http://schemas.openxmlformats.org/officeDocument/2006/relationships/image" Target="media/image105.png"/><Relationship Id="rId185" Type="http://schemas.openxmlformats.org/officeDocument/2006/relationships/image" Target="media/image121.png"/><Relationship Id="rId4" Type="http://schemas.openxmlformats.org/officeDocument/2006/relationships/styles" Target="styles.xml"/><Relationship Id="rId9" Type="http://schemas.openxmlformats.org/officeDocument/2006/relationships/endnotes" Target="endnotes.xml"/><Relationship Id="rId180" Type="http://schemas.openxmlformats.org/officeDocument/2006/relationships/image" Target="media/image116.png"/><Relationship Id="rId26" Type="http://schemas.openxmlformats.org/officeDocument/2006/relationships/footer" Target="footer5.xml"/><Relationship Id="rId47" Type="http://schemas.openxmlformats.org/officeDocument/2006/relationships/image" Target="media/image5.png"/><Relationship Id="rId68" Type="http://schemas.openxmlformats.org/officeDocument/2006/relationships/chart" Target="charts/chart18.xml"/><Relationship Id="rId89" Type="http://schemas.openxmlformats.org/officeDocument/2006/relationships/image" Target="media/image25.png"/><Relationship Id="rId112" Type="http://schemas.openxmlformats.org/officeDocument/2006/relationships/image" Target="media/image48.png"/><Relationship Id="rId133" Type="http://schemas.openxmlformats.org/officeDocument/2006/relationships/image" Target="media/image69.png"/><Relationship Id="rId154" Type="http://schemas.openxmlformats.org/officeDocument/2006/relationships/image" Target="media/image90.png"/><Relationship Id="rId175" Type="http://schemas.openxmlformats.org/officeDocument/2006/relationships/image" Target="media/image111.png"/><Relationship Id="rId16" Type="http://schemas.openxmlformats.org/officeDocument/2006/relationships/footer" Target="footer2.xml"/><Relationship Id="rId37" Type="http://schemas.openxmlformats.org/officeDocument/2006/relationships/header" Target="header18.xml"/><Relationship Id="rId58" Type="http://schemas.openxmlformats.org/officeDocument/2006/relationships/chart" Target="charts/chart11.xml"/><Relationship Id="rId79" Type="http://schemas.openxmlformats.org/officeDocument/2006/relationships/image" Target="media/image17.png"/><Relationship Id="rId102" Type="http://schemas.openxmlformats.org/officeDocument/2006/relationships/image" Target="media/image38.png"/><Relationship Id="rId123" Type="http://schemas.openxmlformats.org/officeDocument/2006/relationships/image" Target="media/image59.png"/><Relationship Id="rId144" Type="http://schemas.openxmlformats.org/officeDocument/2006/relationships/image" Target="media/image80.png"/><Relationship Id="rId90" Type="http://schemas.openxmlformats.org/officeDocument/2006/relationships/image" Target="media/image26.png"/><Relationship Id="rId165" Type="http://schemas.openxmlformats.org/officeDocument/2006/relationships/image" Target="media/image101.png"/><Relationship Id="rId186" Type="http://schemas.openxmlformats.org/officeDocument/2006/relationships/image" Target="media/image122.png"/><Relationship Id="rId27" Type="http://schemas.openxmlformats.org/officeDocument/2006/relationships/header" Target="header12.xml"/><Relationship Id="rId48" Type="http://schemas.openxmlformats.org/officeDocument/2006/relationships/chart" Target="charts/chart1.xml"/><Relationship Id="rId69" Type="http://schemas.openxmlformats.org/officeDocument/2006/relationships/image" Target="NULL"/><Relationship Id="rId113" Type="http://schemas.openxmlformats.org/officeDocument/2006/relationships/image" Target="media/image49.png"/><Relationship Id="rId134" Type="http://schemas.openxmlformats.org/officeDocument/2006/relationships/image" Target="media/image70.png"/><Relationship Id="rId80" Type="http://schemas.openxmlformats.org/officeDocument/2006/relationships/image" Target="media/image18.png"/><Relationship Id="rId155" Type="http://schemas.openxmlformats.org/officeDocument/2006/relationships/image" Target="media/image91.png"/><Relationship Id="rId176" Type="http://schemas.openxmlformats.org/officeDocument/2006/relationships/image" Target="media/image112.png"/><Relationship Id="rId17" Type="http://schemas.openxmlformats.org/officeDocument/2006/relationships/header" Target="header6.xml"/><Relationship Id="rId38" Type="http://schemas.openxmlformats.org/officeDocument/2006/relationships/footer" Target="footer10.xml"/><Relationship Id="rId59" Type="http://schemas.openxmlformats.org/officeDocument/2006/relationships/chart" Target="charts/chart12.xml"/><Relationship Id="rId103" Type="http://schemas.openxmlformats.org/officeDocument/2006/relationships/image" Target="media/image39.png"/><Relationship Id="rId124" Type="http://schemas.openxmlformats.org/officeDocument/2006/relationships/image" Target="media/image60.png"/><Relationship Id="rId70" Type="http://schemas.openxmlformats.org/officeDocument/2006/relationships/image" Target="media/image8.png"/><Relationship Id="rId91" Type="http://schemas.openxmlformats.org/officeDocument/2006/relationships/image" Target="media/image27.png"/><Relationship Id="rId145" Type="http://schemas.openxmlformats.org/officeDocument/2006/relationships/image" Target="media/image81.png"/><Relationship Id="rId166" Type="http://schemas.openxmlformats.org/officeDocument/2006/relationships/image" Target="media/image102.png"/><Relationship Id="rId187" Type="http://schemas.openxmlformats.org/officeDocument/2006/relationships/image" Target="media/image123.png"/><Relationship Id="rId1" Type="http://schemas.openxmlformats.org/officeDocument/2006/relationships/customXml" Target="../customXml/item1.xml"/><Relationship Id="rId28" Type="http://schemas.openxmlformats.org/officeDocument/2006/relationships/footer" Target="footer6.xml"/><Relationship Id="rId49" Type="http://schemas.openxmlformats.org/officeDocument/2006/relationships/chart" Target="charts/chart2.xml"/><Relationship Id="rId114" Type="http://schemas.openxmlformats.org/officeDocument/2006/relationships/image" Target="media/image50.png"/><Relationship Id="rId60" Type="http://schemas.openxmlformats.org/officeDocument/2006/relationships/chart" Target="charts/chart13.xml"/><Relationship Id="rId81" Type="http://schemas.openxmlformats.org/officeDocument/2006/relationships/image" Target="media/image19.png"/><Relationship Id="rId135" Type="http://schemas.openxmlformats.org/officeDocument/2006/relationships/image" Target="media/image71.png"/><Relationship Id="rId156" Type="http://schemas.openxmlformats.org/officeDocument/2006/relationships/image" Target="media/image92.png"/><Relationship Id="rId177" Type="http://schemas.openxmlformats.org/officeDocument/2006/relationships/image" Target="media/image113.png"/><Relationship Id="rId18" Type="http://schemas.openxmlformats.org/officeDocument/2006/relationships/footer" Target="footer3.xml"/><Relationship Id="rId39" Type="http://schemas.openxmlformats.org/officeDocument/2006/relationships/footer" Target="footer1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1.jpeg"/></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1" Type="http://schemas.openxmlformats.org/officeDocument/2006/relationships/image" Target="media/image1.jpeg"/></Relationships>
</file>

<file path=word/_rels/header8.xml.rels><?xml version="1.0" encoding="UTF-8" standalone="yes"?>
<Relationships xmlns="http://schemas.openxmlformats.org/package/2006/relationships"><Relationship Id="rId1" Type="http://schemas.openxmlformats.org/officeDocument/2006/relationships/image" Target="media/image1.jpeg"/></Relationships>
</file>

<file path=word/_rels/header9.xml.rels><?xml version="1.0" encoding="UTF-8" standalone="yes"?>
<Relationships xmlns="http://schemas.openxmlformats.org/package/2006/relationships"><Relationship Id="rId1" Type="http://schemas.openxmlformats.org/officeDocument/2006/relationships/image" Target="media/image1.jpeg"/></Relationships>
</file>

<file path=word/_rels/header10.xml.rels><?xml version="1.0" encoding="UTF-8" standalone="yes"?>
<Relationships xmlns="http://schemas.openxmlformats.org/package/2006/relationships"><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1" Type="http://schemas.openxmlformats.org/officeDocument/2006/relationships/image" Target="media/image1.jpeg"/></Relationships>
</file>

<file path=word/_rels/header12.xml.rels><?xml version="1.0" encoding="UTF-8" standalone="yes"?>
<Relationships xmlns="http://schemas.openxmlformats.org/package/2006/relationships"><Relationship Id="rId1" Type="http://schemas.openxmlformats.org/officeDocument/2006/relationships/image" Target="media/image1.jpeg"/></Relationships>
</file>

<file path=word/_rels/header13.xml.rels><?xml version="1.0" encoding="UTF-8" standalone="yes"?>
<Relationships xmlns="http://schemas.openxmlformats.org/package/2006/relationships"><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1" Type="http://schemas.openxmlformats.org/officeDocument/2006/relationships/image" Target="media/image1.jpeg"/></Relationships>
</file>

<file path=word/_rels/header15.xml.rels><?xml version="1.0" encoding="UTF-8" standalone="yes"?>
<Relationships xmlns="http://schemas.openxmlformats.org/package/2006/relationships"><Relationship Id="rId1" Type="http://schemas.openxmlformats.org/officeDocument/2006/relationships/image" Target="media/image1.jpeg"/></Relationships>
</file>

<file path=word/_rels/header16.xml.rels><?xml version="1.0" encoding="UTF-8" standalone="yes"?>
<Relationships xmlns="http://schemas.openxmlformats.org/package/2006/relationships"><Relationship Id="rId1" Type="http://schemas.openxmlformats.org/officeDocument/2006/relationships/image" Target="media/image1.jpeg"/></Relationships>
</file>

<file path=word/_rels/header17.xml.rels><?xml version="1.0" encoding="UTF-8" standalone="yes"?>
<Relationships xmlns="http://schemas.openxmlformats.org/package/2006/relationships"><Relationship Id="rId1" Type="http://schemas.openxmlformats.org/officeDocument/2006/relationships/image" Target="media/image1.jpeg"/></Relationships>
</file>

<file path=word/_rels/header18.xml.rels><?xml version="1.0" encoding="UTF-8" standalone="yes"?>
<Relationships xmlns="http://schemas.openxmlformats.org/package/2006/relationships"><Relationship Id="rId1" Type="http://schemas.openxmlformats.org/officeDocument/2006/relationships/image" Target="media/image1.jpeg"/></Relationships>
</file>

<file path=word/charts/_rels/chart1.xml.rels><?xml version="1.0" encoding="UTF-8" standalone="yes"?>
<Relationships xmlns="http://schemas.openxmlformats.org/package/2006/relationships"><Relationship Id="rId1" Type="http://schemas.openxmlformats.org/officeDocument/2006/relationships/oleObject" Target="file:///C:\Users\John\Desktop\&#21326;&#35850;.xlsx" TargetMode="External"/></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___1.xlsx"/></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___2.xlsx"/><Relationship Id="rId1" Type="http://schemas.openxmlformats.org/officeDocument/2006/relationships/themeOverride" Target="../theme/themeOverride1.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___3.xlsx"/><Relationship Id="rId1" Type="http://schemas.openxmlformats.org/officeDocument/2006/relationships/themeOverride" Target="../theme/themeOverride2.xml"/></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Excel____4.xlsx"/><Relationship Id="rId1" Type="http://schemas.openxmlformats.org/officeDocument/2006/relationships/themeOverride" Target="../theme/themeOverride3.xml"/></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___5.xlsx"/><Relationship Id="rId1" Type="http://schemas.openxmlformats.org/officeDocument/2006/relationships/themeOverride" Target="../theme/themeOverride4.xml"/></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___6.xlsx"/><Relationship Id="rId1" Type="http://schemas.openxmlformats.org/officeDocument/2006/relationships/themeOverride" Target="../theme/themeOverride5.xml"/></Relationships>
</file>

<file path=word/charts/_rels/chart8.xml.rels><?xml version="1.0" encoding="UTF-8" standalone="yes"?>
<Relationships xmlns="http://schemas.openxmlformats.org/package/2006/relationships"><Relationship Id="rId2" Type="http://schemas.openxmlformats.org/officeDocument/2006/relationships/package" Target="../embeddings/Microsoft_Excel____7.xlsx"/><Relationship Id="rId1" Type="http://schemas.openxmlformats.org/officeDocument/2006/relationships/themeOverride" Target="../theme/themeOverride6.xml"/></Relationships>
</file>

<file path=word/charts/_rels/chart9.xml.rels><?xml version="1.0" encoding="UTF-8" standalone="yes"?>
<Relationships xmlns="http://schemas.openxmlformats.org/package/2006/relationships"><Relationship Id="rId1" Type="http://schemas.openxmlformats.org/officeDocument/2006/relationships/package" Target="../embeddings/Microsoft_Excel____8.xlsx"/></Relationships>
</file>

<file path=word/charts/_rels/chart10.xml.rels><?xml version="1.0" encoding="UTF-8" standalone="yes"?>
<Relationships xmlns="http://schemas.openxmlformats.org/package/2006/relationships"><Relationship Id="rId1" Type="http://schemas.openxmlformats.org/officeDocument/2006/relationships/package" Target="../embeddings/Microsoft_Excel____9.xlsx"/></Relationships>
</file>

<file path=word/charts/_rels/chart11.xml.rels><?xml version="1.0" encoding="UTF-8" standalone="yes"?>
<Relationships xmlns="http://schemas.openxmlformats.org/package/2006/relationships"><Relationship Id="rId1" Type="http://schemas.openxmlformats.org/officeDocument/2006/relationships/package" Target="../embeddings/Microsoft_Excel____10.xlsx"/></Relationships>
</file>

<file path=word/charts/_rels/chart12.xml.rels><?xml version="1.0" encoding="UTF-8" standalone="yes"?>
<Relationships xmlns="http://schemas.openxmlformats.org/package/2006/relationships"><Relationship Id="rId1" Type="http://schemas.openxmlformats.org/officeDocument/2006/relationships/package" Target="../embeddings/Microsoft_Excel____11.xlsx"/></Relationships>
</file>

<file path=word/charts/_rels/chart13.xml.rels><?xml version="1.0" encoding="UTF-8" standalone="yes"?>
<Relationships xmlns="http://schemas.openxmlformats.org/package/2006/relationships"><Relationship Id="rId2" Type="http://schemas.openxmlformats.org/officeDocument/2006/relationships/oleObject" Target="file:///C:\Users\v\Documents\WeChat%20Files\WYT19961112\Files\WU.xlsx" TargetMode="External"/><Relationship Id="rId1" Type="http://schemas.openxmlformats.org/officeDocument/2006/relationships/themeOverride" Target="../theme/themeOverride7.xml"/></Relationships>
</file>

<file path=word/charts/_rels/chart14.xml.rels><?xml version="1.0" encoding="UTF-8" standalone="yes"?>
<Relationships xmlns="http://schemas.openxmlformats.org/package/2006/relationships"><Relationship Id="rId2" Type="http://schemas.openxmlformats.org/officeDocument/2006/relationships/oleObject" Target="file:///C:\Users\v\Documents\WeChat%20Files\WYT19961112\Files\WU.xlsx" TargetMode="External"/><Relationship Id="rId1" Type="http://schemas.openxmlformats.org/officeDocument/2006/relationships/themeOverride" Target="../theme/themeOverride8.xml"/></Relationships>
</file>

<file path=word/charts/_rels/chart15.xml.rels><?xml version="1.0" encoding="UTF-8" standalone="yes"?>
<Relationships xmlns="http://schemas.openxmlformats.org/package/2006/relationships"><Relationship Id="rId2" Type="http://schemas.openxmlformats.org/officeDocument/2006/relationships/oleObject" Target="file:///C:\Users\v\Desktop\&#26032;&#24314;%20Microsoft%20Excel%20&#24037;&#20316;&#34920;.xlsx" TargetMode="External"/><Relationship Id="rId1" Type="http://schemas.openxmlformats.org/officeDocument/2006/relationships/themeOverride" Target="../theme/themeOverride9.xml"/></Relationships>
</file>

<file path=word/charts/_rels/chart16.xml.rels><?xml version="1.0" encoding="UTF-8" standalone="yes"?>
<Relationships xmlns="http://schemas.openxmlformats.org/package/2006/relationships"><Relationship Id="rId2" Type="http://schemas.openxmlformats.org/officeDocument/2006/relationships/oleObject" Target="file:///C:\Users\v\Documents\WeChat%20Files\WYT19961112\Files\WU.xlsx" TargetMode="External"/><Relationship Id="rId1" Type="http://schemas.openxmlformats.org/officeDocument/2006/relationships/themeOverride" Target="../theme/themeOverride10.xml"/></Relationships>
</file>

<file path=word/charts/_rels/chart17.xml.rels><?xml version="1.0" encoding="UTF-8" standalone="yes"?>
<Relationships xmlns="http://schemas.openxmlformats.org/package/2006/relationships"><Relationship Id="rId2" Type="http://schemas.openxmlformats.org/officeDocument/2006/relationships/oleObject" Target="file:///C:\Users\v\Documents\WeChat%20Files\WYT19961112\Files\WU.xlsx" TargetMode="External"/><Relationship Id="rId1" Type="http://schemas.openxmlformats.org/officeDocument/2006/relationships/themeOverride" Target="../theme/themeOverride11.xml"/></Relationships>
</file>

<file path=word/charts/_rels/chart18.xml.rels><?xml version="1.0" encoding="UTF-8" standalone="yes"?>
<Relationships xmlns="http://schemas.openxmlformats.org/package/2006/relationships"><Relationship Id="rId1" Type="http://schemas.openxmlformats.org/officeDocument/2006/relationships/oleObject" Target="../embeddings/oleObject1.bin"/></Relationships>
</file>

<file path=word/charts/_rels/chart19.xml.rels><?xml version="1.0" encoding="UTF-8" standalone="yes"?>
<Relationships xmlns="http://schemas.openxmlformats.org/package/2006/relationships"><Relationship Id="rId1" Type="http://schemas.openxmlformats.org/officeDocument/2006/relationships/oleObject" Target="file:///C:\Users\Administrator\Desktop\&#23454;&#36341;&#21608;\&#29616;&#37329;&#27969;&#37327;&#20998;&#26512;.xlsx" TargetMode="External"/></Relationships>
</file>

<file path=word/charts/_rels/chart20.xml.rels><?xml version="1.0" encoding="UTF-8" standalone="yes"?>
<Relationships xmlns="http://schemas.openxmlformats.org/package/2006/relationships"><Relationship Id="rId1" Type="http://schemas.openxmlformats.org/officeDocument/2006/relationships/oleObject" Target="&#24037;&#20316;&#31807;1"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0" vertOverflow="ellipsis" vert="horz" wrap="square" anchor="ctr" anchorCtr="1"/>
          <a:lstStyle/>
          <a:p>
            <a:pPr>
              <a:defRPr lang="zh-CN" sz="1400" b="0" i="0" u="none" strike="noStrike" kern="1200" baseline="0">
                <a:solidFill>
                  <a:schemeClr val="tx1"/>
                </a:solidFill>
                <a:latin typeface="+mn-lt"/>
                <a:ea typeface="+mn-ea"/>
                <a:cs typeface="+mn-cs"/>
              </a:defRPr>
            </a:pPr>
            <a:r>
              <a:rPr lang="en-US" altLang="zh-CN" sz="1400" b="1"/>
              <a:t>2012-2016</a:t>
            </a:r>
            <a:r>
              <a:rPr lang="zh-CN" altLang="en-US" sz="1400" b="1"/>
              <a:t>营业收入构成</a:t>
            </a:r>
          </a:p>
        </c:rich>
      </c:tx>
      <c:overlay val="0"/>
      <c:spPr>
        <a:noFill/>
        <a:ln>
          <a:noFill/>
        </a:ln>
        <a:effectLst/>
      </c:spPr>
    </c:title>
    <c:autoTitleDeleted val="0"/>
    <c:plotArea>
      <c:layout/>
      <c:barChart>
        <c:barDir val="bar"/>
        <c:grouping val="percentStacked"/>
        <c:varyColors val="0"/>
        <c:ser>
          <c:idx val="0"/>
          <c:order val="0"/>
          <c:tx>
            <c:strRef>
              <c:f>Sheet1!$A$20</c:f>
              <c:strCache>
                <c:ptCount val="1"/>
                <c:pt idx="0">
                  <c:v>影视娱乐</c:v>
                </c:pt>
              </c:strCache>
            </c:strRef>
          </c:tx>
          <c:spPr>
            <a:solidFill>
              <a:schemeClr val="accent1"/>
            </a:solidFill>
            <a:ln>
              <a:noFill/>
            </a:ln>
            <a:effectLst/>
          </c:spPr>
          <c:invertIfNegative val="0"/>
          <c:cat>
            <c:numRef>
              <c:f>Sheet1!$B$19:$F$19</c:f>
              <c:numCache>
                <c:formatCode>General</c:formatCode>
                <c:ptCount val="5"/>
                <c:pt idx="0">
                  <c:v>2016</c:v>
                </c:pt>
                <c:pt idx="1">
                  <c:v>2015</c:v>
                </c:pt>
                <c:pt idx="2">
                  <c:v>2014</c:v>
                </c:pt>
                <c:pt idx="3">
                  <c:v>2013</c:v>
                </c:pt>
                <c:pt idx="4">
                  <c:v>2012</c:v>
                </c:pt>
              </c:numCache>
            </c:numRef>
          </c:cat>
          <c:val>
            <c:numRef>
              <c:f>Sheet1!$B$20:$F$20</c:f>
              <c:numCache>
                <c:formatCode>0.00%</c:formatCode>
                <c:ptCount val="5"/>
                <c:pt idx="0">
                  <c:v>0.73119999999999996</c:v>
                </c:pt>
                <c:pt idx="1">
                  <c:v>0.73119999999999996</c:v>
                </c:pt>
                <c:pt idx="2">
                  <c:v>0.50280000000000002</c:v>
                </c:pt>
                <c:pt idx="3" formatCode="0%">
                  <c:v>0.98</c:v>
                </c:pt>
                <c:pt idx="4">
                  <c:v>0.97719999999999996</c:v>
                </c:pt>
              </c:numCache>
            </c:numRef>
          </c:val>
        </c:ser>
        <c:ser>
          <c:idx val="1"/>
          <c:order val="1"/>
          <c:tx>
            <c:strRef>
              <c:f>Sheet1!$A$21</c:f>
              <c:strCache>
                <c:ptCount val="1"/>
                <c:pt idx="0">
                  <c:v>品牌授权及实景娱乐</c:v>
                </c:pt>
              </c:strCache>
            </c:strRef>
          </c:tx>
          <c:spPr>
            <a:solidFill>
              <a:schemeClr val="accent2"/>
            </a:solidFill>
            <a:ln>
              <a:noFill/>
            </a:ln>
            <a:effectLst/>
          </c:spPr>
          <c:invertIfNegative val="0"/>
          <c:cat>
            <c:numRef>
              <c:f>Sheet1!$B$19:$F$19</c:f>
              <c:numCache>
                <c:formatCode>General</c:formatCode>
                <c:ptCount val="5"/>
                <c:pt idx="0">
                  <c:v>2016</c:v>
                </c:pt>
                <c:pt idx="1">
                  <c:v>2015</c:v>
                </c:pt>
                <c:pt idx="2">
                  <c:v>2014</c:v>
                </c:pt>
                <c:pt idx="3">
                  <c:v>2013</c:v>
                </c:pt>
                <c:pt idx="4">
                  <c:v>2012</c:v>
                </c:pt>
              </c:numCache>
            </c:numRef>
          </c:cat>
          <c:val>
            <c:numRef>
              <c:f>Sheet1!$B$21:$F$21</c:f>
              <c:numCache>
                <c:formatCode>0.00%</c:formatCode>
                <c:ptCount val="5"/>
                <c:pt idx="0">
                  <c:v>7.3300000000000004E-2</c:v>
                </c:pt>
                <c:pt idx="1">
                  <c:v>1.43E-2</c:v>
                </c:pt>
                <c:pt idx="2">
                  <c:v>9.7900000000000001E-2</c:v>
                </c:pt>
                <c:pt idx="3">
                  <c:v>2.0899999999999998E-2</c:v>
                </c:pt>
                <c:pt idx="4">
                  <c:v>3.1099999999999999E-2</c:v>
                </c:pt>
              </c:numCache>
            </c:numRef>
          </c:val>
        </c:ser>
        <c:ser>
          <c:idx val="2"/>
          <c:order val="2"/>
          <c:tx>
            <c:strRef>
              <c:f>Sheet1!$A$22</c:f>
              <c:strCache>
                <c:ptCount val="1"/>
                <c:pt idx="0">
                  <c:v>互联网娱乐</c:v>
                </c:pt>
              </c:strCache>
            </c:strRef>
          </c:tx>
          <c:spPr>
            <a:solidFill>
              <a:schemeClr val="accent3"/>
            </a:solidFill>
            <a:ln>
              <a:noFill/>
            </a:ln>
            <a:effectLst/>
          </c:spPr>
          <c:invertIfNegative val="0"/>
          <c:cat>
            <c:numRef>
              <c:f>Sheet1!$B$19:$F$19</c:f>
              <c:numCache>
                <c:formatCode>General</c:formatCode>
                <c:ptCount val="5"/>
                <c:pt idx="0">
                  <c:v>2016</c:v>
                </c:pt>
                <c:pt idx="1">
                  <c:v>2015</c:v>
                </c:pt>
                <c:pt idx="2">
                  <c:v>2014</c:v>
                </c:pt>
                <c:pt idx="3">
                  <c:v>2013</c:v>
                </c:pt>
                <c:pt idx="4">
                  <c:v>2012</c:v>
                </c:pt>
              </c:numCache>
            </c:numRef>
          </c:cat>
          <c:val>
            <c:numRef>
              <c:f>Sheet1!$B$22:$F$22</c:f>
              <c:numCache>
                <c:formatCode>0.00%</c:formatCode>
                <c:ptCount val="5"/>
                <c:pt idx="0">
                  <c:v>0.193</c:v>
                </c:pt>
                <c:pt idx="1">
                  <c:v>0.2223</c:v>
                </c:pt>
                <c:pt idx="2">
                  <c:v>0.32569999999999999</c:v>
                </c:pt>
                <c:pt idx="3">
                  <c:v>1.18E-2</c:v>
                </c:pt>
                <c:pt idx="4">
                  <c:v>7.4000000000000003E-3</c:v>
                </c:pt>
              </c:numCache>
            </c:numRef>
          </c:val>
        </c:ser>
        <c:ser>
          <c:idx val="3"/>
          <c:order val="3"/>
          <c:tx>
            <c:strRef>
              <c:f>Sheet1!$A$23</c:f>
              <c:strCache>
                <c:ptCount val="1"/>
                <c:pt idx="0">
                  <c:v>合并抵消</c:v>
                </c:pt>
              </c:strCache>
            </c:strRef>
          </c:tx>
          <c:spPr>
            <a:solidFill>
              <a:schemeClr val="accent4"/>
            </a:solidFill>
            <a:ln>
              <a:noFill/>
            </a:ln>
            <a:effectLst/>
          </c:spPr>
          <c:invertIfNegative val="0"/>
          <c:cat>
            <c:numRef>
              <c:f>Sheet1!$B$19:$F$19</c:f>
              <c:numCache>
                <c:formatCode>General</c:formatCode>
                <c:ptCount val="5"/>
                <c:pt idx="0">
                  <c:v>2016</c:v>
                </c:pt>
                <c:pt idx="1">
                  <c:v>2015</c:v>
                </c:pt>
                <c:pt idx="2">
                  <c:v>2014</c:v>
                </c:pt>
                <c:pt idx="3">
                  <c:v>2013</c:v>
                </c:pt>
                <c:pt idx="4">
                  <c:v>2012</c:v>
                </c:pt>
              </c:numCache>
            </c:numRef>
          </c:cat>
          <c:val>
            <c:numRef>
              <c:f>Sheet1!$B$23:$F$23</c:f>
              <c:numCache>
                <c:formatCode>0.00%</c:formatCode>
                <c:ptCount val="5"/>
                <c:pt idx="0">
                  <c:v>5.5999999999999999E-3</c:v>
                </c:pt>
                <c:pt idx="1">
                  <c:v>6.1000000000000004E-3</c:v>
                </c:pt>
                <c:pt idx="2">
                  <c:v>1.38E-2</c:v>
                </c:pt>
                <c:pt idx="3">
                  <c:v>1.2699999999999999E-2</c:v>
                </c:pt>
                <c:pt idx="4">
                  <c:v>1.5699999999999999E-2</c:v>
                </c:pt>
              </c:numCache>
            </c:numRef>
          </c:val>
        </c:ser>
        <c:ser>
          <c:idx val="4"/>
          <c:order val="4"/>
          <c:tx>
            <c:strRef>
              <c:f>Sheet1!$A$24</c:f>
              <c:strCache>
                <c:ptCount val="1"/>
                <c:pt idx="0">
                  <c:v>其他业务收入</c:v>
                </c:pt>
              </c:strCache>
            </c:strRef>
          </c:tx>
          <c:spPr>
            <a:solidFill>
              <a:schemeClr val="accent5"/>
            </a:solidFill>
            <a:ln>
              <a:noFill/>
            </a:ln>
            <a:effectLst/>
          </c:spPr>
          <c:invertIfNegative val="0"/>
          <c:cat>
            <c:numRef>
              <c:f>Sheet1!$B$19:$F$19</c:f>
              <c:numCache>
                <c:formatCode>General</c:formatCode>
                <c:ptCount val="5"/>
                <c:pt idx="0">
                  <c:v>2016</c:v>
                </c:pt>
                <c:pt idx="1">
                  <c:v>2015</c:v>
                </c:pt>
                <c:pt idx="2">
                  <c:v>2014</c:v>
                </c:pt>
                <c:pt idx="3">
                  <c:v>2013</c:v>
                </c:pt>
                <c:pt idx="4">
                  <c:v>2012</c:v>
                </c:pt>
              </c:numCache>
            </c:numRef>
          </c:cat>
          <c:val>
            <c:numRef>
              <c:f>Sheet1!$B$24:$F$24</c:f>
              <c:numCache>
                <c:formatCode>0.00%</c:formatCode>
                <c:ptCount val="5"/>
                <c:pt idx="0">
                  <c:v>8.0999999999999996E-3</c:v>
                </c:pt>
                <c:pt idx="1">
                  <c:v>3.8300000000000001E-2</c:v>
                </c:pt>
                <c:pt idx="2">
                  <c:v>8.7400000000000005E-2</c:v>
                </c:pt>
                <c:pt idx="3" formatCode="General">
                  <c:v>0</c:v>
                </c:pt>
                <c:pt idx="4" formatCode="General">
                  <c:v>0</c:v>
                </c:pt>
              </c:numCache>
            </c:numRef>
          </c:val>
        </c:ser>
        <c:dLbls>
          <c:showLegendKey val="0"/>
          <c:showVal val="0"/>
          <c:showCatName val="0"/>
          <c:showSerName val="0"/>
          <c:showPercent val="0"/>
          <c:showBubbleSize val="0"/>
        </c:dLbls>
        <c:gapWidth val="150"/>
        <c:overlap val="100"/>
        <c:axId val="202544128"/>
        <c:axId val="168266560"/>
      </c:barChart>
      <c:catAx>
        <c:axId val="202544128"/>
        <c:scaling>
          <c:orientation val="minMax"/>
        </c:scaling>
        <c:delete val="0"/>
        <c:axPos val="l"/>
        <c:numFmt formatCode="General" sourceLinked="1"/>
        <c:majorTickMark val="out"/>
        <c:minorTickMark val="none"/>
        <c:tickLblPos val="nextTo"/>
        <c:spPr>
          <a:noFill/>
          <a:ln w="9525" cap="flat" cmpd="sng" algn="ctr">
            <a:solidFill>
              <a:schemeClr val="tx1">
                <a:tint val="75000"/>
                <a:shade val="95000"/>
                <a:satMod val="105000"/>
              </a:schemeClr>
            </a:solidFill>
            <a:prstDash val="solid"/>
            <a:round/>
          </a:ln>
          <a:effectLst/>
        </c:spPr>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endParaRPr lang="zh-CN"/>
          </a:p>
        </c:txPr>
        <c:crossAx val="168266560"/>
        <c:crosses val="autoZero"/>
        <c:auto val="1"/>
        <c:lblAlgn val="ctr"/>
        <c:lblOffset val="100"/>
        <c:noMultiLvlLbl val="0"/>
      </c:catAx>
      <c:valAx>
        <c:axId val="168266560"/>
        <c:scaling>
          <c:orientation val="minMax"/>
        </c:scaling>
        <c:delete val="0"/>
        <c:axPos val="b"/>
        <c:majorGridlines>
          <c:spPr>
            <a:ln w="9525" cap="flat" cmpd="sng" algn="ctr">
              <a:solidFill>
                <a:schemeClr val="tx1">
                  <a:tint val="75000"/>
                  <a:shade val="95000"/>
                  <a:satMod val="105000"/>
                </a:schemeClr>
              </a:solidFill>
              <a:prstDash val="solid"/>
              <a:round/>
            </a:ln>
            <a:effectLst/>
          </c:spPr>
        </c:majorGridlines>
        <c:numFmt formatCode="0%" sourceLinked="1"/>
        <c:majorTickMark val="out"/>
        <c:minorTickMark val="none"/>
        <c:tickLblPos val="nextTo"/>
        <c:spPr>
          <a:noFill/>
          <a:ln w="9525" cap="flat" cmpd="sng" algn="ctr">
            <a:solidFill>
              <a:schemeClr val="tx1">
                <a:tint val="75000"/>
                <a:shade val="95000"/>
                <a:satMod val="105000"/>
              </a:schemeClr>
            </a:solidFill>
            <a:prstDash val="solid"/>
            <a:round/>
          </a:ln>
          <a:effectLst/>
        </c:spPr>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endParaRPr lang="zh-CN"/>
          </a:p>
        </c:txPr>
        <c:crossAx val="202544128"/>
        <c:crosses val="autoZero"/>
        <c:crossBetween val="between"/>
      </c:valAx>
      <c:spPr>
        <a:solidFill>
          <a:schemeClr val="bg1"/>
        </a:solidFill>
        <a:ln>
          <a:noFill/>
        </a:ln>
        <a:effectLst/>
      </c:spPr>
    </c:plotArea>
    <c:legend>
      <c:legendPos val="b"/>
      <c:overlay val="0"/>
      <c:spPr>
        <a:noFill/>
        <a:ln>
          <a:noFill/>
        </a:ln>
        <a:effectLst/>
      </c:spPr>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tint val="75000"/>
          <a:shade val="95000"/>
          <a:satMod val="105000"/>
        </a:schemeClr>
      </a:solidFill>
      <a:prstDash val="solid"/>
      <a:round/>
    </a:ln>
    <a:effectLst/>
  </c:spPr>
  <c:txPr>
    <a:bodyPr/>
    <a:lstStyle/>
    <a:p>
      <a:pPr>
        <a:defRPr lang="zh-CN"/>
      </a:pPr>
      <a:endParaRPr lang="zh-CN"/>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0" vertOverflow="ellipsis" vert="horz" wrap="square" anchor="ctr" anchorCtr="1"/>
          <a:lstStyle/>
          <a:p>
            <a:pPr defTabSz="914400">
              <a:defRPr lang="zh-CN" sz="1400" b="1" i="0" u="none" strike="noStrike" kern="1200" spc="0" baseline="0">
                <a:solidFill>
                  <a:sysClr val="windowText" lastClr="000000"/>
                </a:solidFill>
                <a:latin typeface="+mn-lt"/>
                <a:ea typeface="+mn-ea"/>
                <a:cs typeface="+mn-cs"/>
              </a:defRPr>
            </a:pPr>
            <a:r>
              <a:rPr lang="en-US" altLang="zh-CN" b="1">
                <a:solidFill>
                  <a:sysClr val="windowText" lastClr="000000"/>
                </a:solidFill>
                <a:latin typeface="+mn-ea"/>
              </a:rPr>
              <a:t>2012—2016</a:t>
            </a:r>
            <a:r>
              <a:rPr lang="zh-CN" altLang="en-US" b="1">
                <a:solidFill>
                  <a:sysClr val="windowText" lastClr="000000"/>
                </a:solidFill>
                <a:latin typeface="+mn-ea"/>
              </a:rPr>
              <a:t>年利润构成</a:t>
            </a:r>
          </a:p>
        </c:rich>
      </c:tx>
      <c:overlay val="0"/>
      <c:spPr>
        <a:noFill/>
        <a:ln>
          <a:noFill/>
        </a:ln>
        <a:effectLst/>
      </c:spPr>
    </c:title>
    <c:autoTitleDeleted val="0"/>
    <c:plotArea>
      <c:layout/>
      <c:barChart>
        <c:barDir val="bar"/>
        <c:grouping val="percentStacked"/>
        <c:varyColors val="0"/>
        <c:ser>
          <c:idx val="0"/>
          <c:order val="0"/>
          <c:tx>
            <c:strRef>
              <c:f>Sheet1!$B$1</c:f>
              <c:strCache>
                <c:ptCount val="1"/>
                <c:pt idx="0">
                  <c:v>影视娱乐</c:v>
                </c:pt>
              </c:strCache>
            </c:strRef>
          </c:tx>
          <c:spPr>
            <a:solidFill>
              <a:schemeClr val="accent1"/>
            </a:solidFill>
            <a:ln>
              <a:noFill/>
            </a:ln>
            <a:effectLst/>
          </c:spPr>
          <c:invertIfNegative val="0"/>
          <c:cat>
            <c:numRef>
              <c:f>Sheet1!$A$2:$A$6</c:f>
              <c:numCache>
                <c:formatCode>General</c:formatCode>
                <c:ptCount val="5"/>
                <c:pt idx="0">
                  <c:v>2016</c:v>
                </c:pt>
                <c:pt idx="1">
                  <c:v>2015</c:v>
                </c:pt>
                <c:pt idx="2">
                  <c:v>2014</c:v>
                </c:pt>
                <c:pt idx="3">
                  <c:v>2013</c:v>
                </c:pt>
                <c:pt idx="4">
                  <c:v>2012</c:v>
                </c:pt>
              </c:numCache>
            </c:numRef>
          </c:cat>
          <c:val>
            <c:numRef>
              <c:f>Sheet1!$B$2:$B$6</c:f>
              <c:numCache>
                <c:formatCode>0.00%</c:formatCode>
                <c:ptCount val="5"/>
                <c:pt idx="0">
                  <c:v>0.55769999999999997</c:v>
                </c:pt>
                <c:pt idx="1">
                  <c:v>0.60070000000000001</c:v>
                </c:pt>
                <c:pt idx="2">
                  <c:v>0.36609999999999998</c:v>
                </c:pt>
                <c:pt idx="3">
                  <c:v>0.95309999999999995</c:v>
                </c:pt>
                <c:pt idx="4">
                  <c:v>0.94110000000000005</c:v>
                </c:pt>
              </c:numCache>
            </c:numRef>
          </c:val>
        </c:ser>
        <c:ser>
          <c:idx val="1"/>
          <c:order val="1"/>
          <c:tx>
            <c:strRef>
              <c:f>Sheet1!$C$1</c:f>
              <c:strCache>
                <c:ptCount val="1"/>
                <c:pt idx="0">
                  <c:v>品牌授权及实景娱乐</c:v>
                </c:pt>
              </c:strCache>
            </c:strRef>
          </c:tx>
          <c:spPr>
            <a:solidFill>
              <a:schemeClr val="accent2"/>
            </a:solidFill>
            <a:ln>
              <a:noFill/>
            </a:ln>
            <a:effectLst/>
          </c:spPr>
          <c:invertIfNegative val="0"/>
          <c:cat>
            <c:numRef>
              <c:f>Sheet1!$A$2:$A$6</c:f>
              <c:numCache>
                <c:formatCode>General</c:formatCode>
                <c:ptCount val="5"/>
                <c:pt idx="0">
                  <c:v>2016</c:v>
                </c:pt>
                <c:pt idx="1">
                  <c:v>2015</c:v>
                </c:pt>
                <c:pt idx="2">
                  <c:v>2014</c:v>
                </c:pt>
                <c:pt idx="3">
                  <c:v>2013</c:v>
                </c:pt>
                <c:pt idx="4">
                  <c:v>2012</c:v>
                </c:pt>
              </c:numCache>
            </c:numRef>
          </c:cat>
          <c:val>
            <c:numRef>
              <c:f>Sheet1!$C$2:$C$6</c:f>
              <c:numCache>
                <c:formatCode>0.00%</c:formatCode>
                <c:ptCount val="5"/>
                <c:pt idx="0">
                  <c:v>0.14099999999999999</c:v>
                </c:pt>
                <c:pt idx="1">
                  <c:v>2.8500000000000001E-2</c:v>
                </c:pt>
                <c:pt idx="2">
                  <c:v>0.1608</c:v>
                </c:pt>
                <c:pt idx="3">
                  <c:v>4.1300000000000003E-2</c:v>
                </c:pt>
                <c:pt idx="4">
                  <c:v>6.7400000000000002E-2</c:v>
                </c:pt>
              </c:numCache>
            </c:numRef>
          </c:val>
        </c:ser>
        <c:ser>
          <c:idx val="2"/>
          <c:order val="2"/>
          <c:tx>
            <c:strRef>
              <c:f>Sheet1!$D$1</c:f>
              <c:strCache>
                <c:ptCount val="1"/>
                <c:pt idx="0">
                  <c:v>互联网娱乐</c:v>
                </c:pt>
              </c:strCache>
            </c:strRef>
          </c:tx>
          <c:spPr>
            <a:solidFill>
              <a:schemeClr val="accent3"/>
            </a:solidFill>
            <a:ln>
              <a:noFill/>
            </a:ln>
            <a:effectLst/>
          </c:spPr>
          <c:invertIfNegative val="0"/>
          <c:cat>
            <c:numRef>
              <c:f>Sheet1!$A$2:$A$6</c:f>
              <c:numCache>
                <c:formatCode>General</c:formatCode>
                <c:ptCount val="5"/>
                <c:pt idx="0">
                  <c:v>2016</c:v>
                </c:pt>
                <c:pt idx="1">
                  <c:v>2015</c:v>
                </c:pt>
                <c:pt idx="2">
                  <c:v>2014</c:v>
                </c:pt>
                <c:pt idx="3">
                  <c:v>2013</c:v>
                </c:pt>
                <c:pt idx="4">
                  <c:v>2012</c:v>
                </c:pt>
              </c:numCache>
            </c:numRef>
          </c:cat>
          <c:val>
            <c:numRef>
              <c:f>Sheet1!$D$2:$D$6</c:f>
              <c:numCache>
                <c:formatCode>0.00%</c:formatCode>
                <c:ptCount val="5"/>
                <c:pt idx="0">
                  <c:v>0.28489999999999999</c:v>
                </c:pt>
                <c:pt idx="1">
                  <c:v>0.36809999999999998</c:v>
                </c:pt>
                <c:pt idx="2">
                  <c:v>0.39560000000000001</c:v>
                </c:pt>
                <c:pt idx="3">
                  <c:v>2.1499999999999998E-2</c:v>
                </c:pt>
                <c:pt idx="4">
                  <c:v>1.5299999999999999E-2</c:v>
                </c:pt>
              </c:numCache>
            </c:numRef>
          </c:val>
        </c:ser>
        <c:ser>
          <c:idx val="3"/>
          <c:order val="3"/>
          <c:tx>
            <c:strRef>
              <c:f>Sheet1!$E$1</c:f>
              <c:strCache>
                <c:ptCount val="1"/>
                <c:pt idx="0">
                  <c:v>其他业务收入</c:v>
                </c:pt>
              </c:strCache>
            </c:strRef>
          </c:tx>
          <c:spPr>
            <a:solidFill>
              <a:schemeClr val="accent4"/>
            </a:solidFill>
            <a:ln>
              <a:noFill/>
            </a:ln>
            <a:effectLst/>
          </c:spPr>
          <c:invertIfNegative val="0"/>
          <c:cat>
            <c:numRef>
              <c:f>Sheet1!$A$2:$A$6</c:f>
              <c:numCache>
                <c:formatCode>General</c:formatCode>
                <c:ptCount val="5"/>
                <c:pt idx="0">
                  <c:v>2016</c:v>
                </c:pt>
                <c:pt idx="1">
                  <c:v>2015</c:v>
                </c:pt>
                <c:pt idx="2">
                  <c:v>2014</c:v>
                </c:pt>
                <c:pt idx="3">
                  <c:v>2013</c:v>
                </c:pt>
                <c:pt idx="4">
                  <c:v>2012</c:v>
                </c:pt>
              </c:numCache>
            </c:numRef>
          </c:cat>
          <c:val>
            <c:numRef>
              <c:f>Sheet1!$E$2:$E$6</c:f>
              <c:numCache>
                <c:formatCode>0.00%</c:formatCode>
                <c:ptCount val="5"/>
                <c:pt idx="0">
                  <c:v>1.4999999999999999E-2</c:v>
                </c:pt>
                <c:pt idx="1">
                  <c:v>8.3999999999999995E-3</c:v>
                </c:pt>
                <c:pt idx="2">
                  <c:v>9.64E-2</c:v>
                </c:pt>
              </c:numCache>
            </c:numRef>
          </c:val>
        </c:ser>
        <c:dLbls>
          <c:showLegendKey val="0"/>
          <c:showVal val="0"/>
          <c:showCatName val="0"/>
          <c:showSerName val="0"/>
          <c:showPercent val="0"/>
          <c:showBubbleSize val="0"/>
        </c:dLbls>
        <c:gapWidth val="219"/>
        <c:overlap val="100"/>
        <c:axId val="202545152"/>
        <c:axId val="168268288"/>
      </c:barChart>
      <c:catAx>
        <c:axId val="202545152"/>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prstDash val="solid"/>
            <a:round/>
          </a:ln>
          <a:effectLst/>
        </c:spPr>
        <c:txPr>
          <a:bodyPr rot="-60000000" spcFirstLastPara="0" vertOverflow="ellipsis" vert="horz" wrap="square" anchor="ctr" anchorCtr="1"/>
          <a:lstStyle/>
          <a:p>
            <a:pPr>
              <a:defRPr lang="zh-CN" sz="1000" b="0" i="0" u="none" strike="noStrike" kern="1200" baseline="0">
                <a:solidFill>
                  <a:sysClr val="windowText" lastClr="000000"/>
                </a:solidFill>
                <a:latin typeface="+mn-lt"/>
                <a:ea typeface="+mn-ea"/>
                <a:cs typeface="+mn-cs"/>
              </a:defRPr>
            </a:pPr>
            <a:endParaRPr lang="zh-CN"/>
          </a:p>
        </c:txPr>
        <c:crossAx val="168268288"/>
        <c:crosses val="autoZero"/>
        <c:auto val="1"/>
        <c:lblAlgn val="ctr"/>
        <c:lblOffset val="100"/>
        <c:noMultiLvlLbl val="0"/>
      </c:catAx>
      <c:valAx>
        <c:axId val="168268288"/>
        <c:scaling>
          <c:orientation val="minMax"/>
        </c:scaling>
        <c:delete val="0"/>
        <c:axPos val="b"/>
        <c:majorGridlines>
          <c:spPr>
            <a:ln w="9525" cap="flat" cmpd="sng" algn="ctr">
              <a:solidFill>
                <a:schemeClr val="tx1">
                  <a:lumMod val="15000"/>
                  <a:lumOff val="85000"/>
                </a:schemeClr>
              </a:solidFill>
              <a:prstDash val="solid"/>
              <a:round/>
            </a:ln>
            <a:effectLst/>
          </c:spPr>
        </c:majorGridlines>
        <c:numFmt formatCode="0%" sourceLinked="1"/>
        <c:majorTickMark val="none"/>
        <c:minorTickMark val="none"/>
        <c:tickLblPos val="nextTo"/>
        <c:spPr>
          <a:noFill/>
          <a:ln w="9525" cap="flat" cmpd="sng" algn="ctr">
            <a:noFill/>
            <a:prstDash val="solid"/>
            <a:round/>
          </a:ln>
          <a:effectLst/>
        </c:spPr>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endParaRPr lang="zh-CN"/>
          </a:p>
        </c:txPr>
        <c:crossAx val="202545152"/>
        <c:crosses val="autoZero"/>
        <c:crossBetween val="between"/>
      </c:valAx>
      <c:spPr>
        <a:noFill/>
        <a:ln>
          <a:noFill/>
        </a:ln>
        <a:effectLst/>
      </c:spPr>
    </c:plotArea>
    <c:legend>
      <c:legendPos val="b"/>
      <c:legendEntry>
        <c:idx val="0"/>
        <c:txPr>
          <a:bodyPr rot="0" spcFirstLastPara="0" vertOverflow="ellipsis" vert="horz" wrap="square" anchor="ctr" anchorCtr="1"/>
          <a:lstStyle/>
          <a:p>
            <a:pPr>
              <a:defRPr lang="zh-CN" sz="1000" b="0" i="0" u="none" strike="noStrike" kern="1200" baseline="0">
                <a:solidFill>
                  <a:sysClr val="windowText" lastClr="000000"/>
                </a:solidFill>
                <a:latin typeface="+mn-lt"/>
                <a:ea typeface="+mn-ea"/>
                <a:cs typeface="+mn-cs"/>
              </a:defRPr>
            </a:pPr>
            <a:endParaRPr lang="zh-CN"/>
          </a:p>
        </c:txPr>
      </c:legendEntry>
      <c:legendEntry>
        <c:idx val="1"/>
        <c:txPr>
          <a:bodyPr rot="0" spcFirstLastPara="0" vertOverflow="ellipsis" vert="horz" wrap="square" anchor="ctr" anchorCtr="1"/>
          <a:lstStyle/>
          <a:p>
            <a:pPr>
              <a:defRPr lang="zh-CN" sz="1000" b="0" i="0" u="none" strike="noStrike" kern="1200" baseline="0">
                <a:solidFill>
                  <a:sysClr val="windowText" lastClr="000000"/>
                </a:solidFill>
                <a:latin typeface="+mn-lt"/>
                <a:ea typeface="+mn-ea"/>
                <a:cs typeface="+mn-cs"/>
              </a:defRPr>
            </a:pPr>
            <a:endParaRPr lang="zh-CN"/>
          </a:p>
        </c:txPr>
      </c:legendEntry>
      <c:legendEntry>
        <c:idx val="2"/>
        <c:txPr>
          <a:bodyPr rot="0" spcFirstLastPara="0" vertOverflow="ellipsis" vert="horz" wrap="square" anchor="ctr" anchorCtr="1"/>
          <a:lstStyle/>
          <a:p>
            <a:pPr>
              <a:defRPr lang="zh-CN" sz="1000" b="0" i="0" u="none" strike="noStrike" kern="1200" baseline="0">
                <a:solidFill>
                  <a:sysClr val="windowText" lastClr="000000"/>
                </a:solidFill>
                <a:latin typeface="+mn-lt"/>
                <a:ea typeface="+mn-ea"/>
                <a:cs typeface="+mn-cs"/>
              </a:defRPr>
            </a:pPr>
            <a:endParaRPr lang="zh-CN"/>
          </a:p>
        </c:txPr>
      </c:legendEntry>
      <c:legendEntry>
        <c:idx val="3"/>
        <c:txPr>
          <a:bodyPr rot="0" spcFirstLastPara="0" vertOverflow="ellipsis" vert="horz" wrap="square" anchor="ctr" anchorCtr="1"/>
          <a:lstStyle/>
          <a:p>
            <a:pPr>
              <a:defRPr lang="zh-CN" sz="1000" b="0" i="0" u="none" strike="noStrike" kern="1200" baseline="0">
                <a:solidFill>
                  <a:sysClr val="windowText" lastClr="000000"/>
                </a:solidFill>
                <a:latin typeface="+mn-lt"/>
                <a:ea typeface="+mn-ea"/>
                <a:cs typeface="+mn-cs"/>
              </a:defRPr>
            </a:pPr>
            <a:endParaRPr lang="zh-CN"/>
          </a:p>
        </c:txPr>
      </c:legendEntry>
      <c:overlay val="0"/>
      <c:spPr>
        <a:noFill/>
        <a:ln>
          <a:noFill/>
        </a:ln>
        <a:effectLst/>
      </c:spPr>
      <c:txPr>
        <a:bodyPr rot="0" spcFirstLastPara="0" vertOverflow="ellipsis" vert="horz" wrap="square" anchor="ctr" anchorCtr="1"/>
        <a:lstStyle/>
        <a:p>
          <a:pPr>
            <a:defRPr lang="zh-CN" sz="1000" b="0" i="0" u="none" strike="noStrike" kern="1200" baseline="0">
              <a:solidFill>
                <a:sysClr val="windowText" lastClr="000000"/>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alpha val="27000"/>
        </a:schemeClr>
      </a:solidFill>
      <a:prstDash val="solid"/>
      <a:round/>
    </a:ln>
    <a:effectLst/>
  </c:spPr>
  <c:txPr>
    <a:bodyPr/>
    <a:lstStyle/>
    <a:p>
      <a:pPr>
        <a:defRPr lang="zh-CN"/>
      </a:pPr>
      <a:endParaRPr lang="zh-CN"/>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0" vertOverflow="ellipsis" vert="horz" wrap="square" anchor="ctr" anchorCtr="1"/>
          <a:lstStyle/>
          <a:p>
            <a:pPr>
              <a:defRPr lang="zh-CN" sz="1400" b="1" i="0" u="none" strike="noStrike" kern="1200" baseline="0">
                <a:solidFill>
                  <a:schemeClr val="tx1"/>
                </a:solidFill>
                <a:latin typeface="+mn-lt"/>
                <a:ea typeface="+mn-ea"/>
                <a:cs typeface="+mn-cs"/>
              </a:defRPr>
            </a:pPr>
            <a:r>
              <a:rPr lang="zh-CN" altLang="en-US" sz="1400"/>
              <a:t>流动比率</a:t>
            </a:r>
          </a:p>
        </c:rich>
      </c:tx>
      <c:overlay val="0"/>
    </c:title>
    <c:autoTitleDeleted val="0"/>
    <c:plotArea>
      <c:layout/>
      <c:lineChart>
        <c:grouping val="standard"/>
        <c:varyColors val="0"/>
        <c:ser>
          <c:idx val="0"/>
          <c:order val="0"/>
          <c:tx>
            <c:strRef>
              <c:f>Sheet1!$B$1</c:f>
              <c:strCache>
                <c:ptCount val="1"/>
                <c:pt idx="0">
                  <c:v>华谊兄弟</c:v>
                </c:pt>
              </c:strCache>
            </c:strRef>
          </c:tx>
          <c:cat>
            <c:strRef>
              <c:f>Sheet1!$A$2:$A$6</c:f>
              <c:strCache>
                <c:ptCount val="5"/>
                <c:pt idx="0">
                  <c:v>2012年</c:v>
                </c:pt>
                <c:pt idx="1">
                  <c:v>2013年</c:v>
                </c:pt>
                <c:pt idx="2">
                  <c:v>2014年</c:v>
                </c:pt>
                <c:pt idx="3">
                  <c:v>2015年</c:v>
                </c:pt>
                <c:pt idx="4">
                  <c:v>2016年</c:v>
                </c:pt>
              </c:strCache>
            </c:strRef>
          </c:cat>
          <c:val>
            <c:numRef>
              <c:f>Sheet1!$B$2:$B$6</c:f>
              <c:numCache>
                <c:formatCode>General</c:formatCode>
                <c:ptCount val="5"/>
                <c:pt idx="0">
                  <c:v>1.72</c:v>
                </c:pt>
                <c:pt idx="1">
                  <c:v>1.51</c:v>
                </c:pt>
                <c:pt idx="2">
                  <c:v>1.8</c:v>
                </c:pt>
                <c:pt idx="3">
                  <c:v>1.23</c:v>
                </c:pt>
                <c:pt idx="4">
                  <c:v>1.47</c:v>
                </c:pt>
              </c:numCache>
            </c:numRef>
          </c:val>
          <c:smooth val="0"/>
        </c:ser>
        <c:ser>
          <c:idx val="1"/>
          <c:order val="1"/>
          <c:tx>
            <c:strRef>
              <c:f>Sheet1!$C$1</c:f>
              <c:strCache>
                <c:ptCount val="1"/>
                <c:pt idx="0">
                  <c:v>光线传媒</c:v>
                </c:pt>
              </c:strCache>
            </c:strRef>
          </c:tx>
          <c:cat>
            <c:strRef>
              <c:f>Sheet1!$A$2:$A$6</c:f>
              <c:strCache>
                <c:ptCount val="5"/>
                <c:pt idx="0">
                  <c:v>2012年</c:v>
                </c:pt>
                <c:pt idx="1">
                  <c:v>2013年</c:v>
                </c:pt>
                <c:pt idx="2">
                  <c:v>2014年</c:v>
                </c:pt>
                <c:pt idx="3">
                  <c:v>2015年</c:v>
                </c:pt>
                <c:pt idx="4">
                  <c:v>2016年</c:v>
                </c:pt>
              </c:strCache>
            </c:strRef>
          </c:cat>
          <c:val>
            <c:numRef>
              <c:f>Sheet1!$C$2:$C$6</c:f>
              <c:numCache>
                <c:formatCode>General</c:formatCode>
                <c:ptCount val="5"/>
                <c:pt idx="0">
                  <c:v>11.07</c:v>
                </c:pt>
                <c:pt idx="1">
                  <c:v>3.62</c:v>
                </c:pt>
                <c:pt idx="2">
                  <c:v>1.46</c:v>
                </c:pt>
                <c:pt idx="3">
                  <c:v>3.77</c:v>
                </c:pt>
                <c:pt idx="4">
                  <c:v>3.84</c:v>
                </c:pt>
              </c:numCache>
            </c:numRef>
          </c:val>
          <c:smooth val="0"/>
        </c:ser>
        <c:ser>
          <c:idx val="2"/>
          <c:order val="2"/>
          <c:tx>
            <c:strRef>
              <c:f>Sheet1!$D$1</c:f>
              <c:strCache>
                <c:ptCount val="1"/>
                <c:pt idx="0">
                  <c:v>行业均值</c:v>
                </c:pt>
              </c:strCache>
            </c:strRef>
          </c:tx>
          <c:cat>
            <c:strRef>
              <c:f>Sheet1!$A$2:$A$6</c:f>
              <c:strCache>
                <c:ptCount val="5"/>
                <c:pt idx="0">
                  <c:v>2012年</c:v>
                </c:pt>
                <c:pt idx="1">
                  <c:v>2013年</c:v>
                </c:pt>
                <c:pt idx="2">
                  <c:v>2014年</c:v>
                </c:pt>
                <c:pt idx="3">
                  <c:v>2015年</c:v>
                </c:pt>
                <c:pt idx="4">
                  <c:v>2016年</c:v>
                </c:pt>
              </c:strCache>
            </c:strRef>
          </c:cat>
          <c:val>
            <c:numRef>
              <c:f>Sheet1!$D$2:$D$6</c:f>
              <c:numCache>
                <c:formatCode>General</c:formatCode>
                <c:ptCount val="5"/>
                <c:pt idx="1">
                  <c:v>2.09</c:v>
                </c:pt>
                <c:pt idx="2">
                  <c:v>1.95</c:v>
                </c:pt>
                <c:pt idx="3">
                  <c:v>2.14</c:v>
                </c:pt>
                <c:pt idx="4">
                  <c:v>2.2200000000000002</c:v>
                </c:pt>
              </c:numCache>
            </c:numRef>
          </c:val>
          <c:smooth val="0"/>
        </c:ser>
        <c:dLbls>
          <c:showLegendKey val="0"/>
          <c:showVal val="0"/>
          <c:showCatName val="0"/>
          <c:showSerName val="0"/>
          <c:showPercent val="0"/>
          <c:showBubbleSize val="0"/>
        </c:dLbls>
        <c:marker val="1"/>
        <c:smooth val="0"/>
        <c:axId val="247788544"/>
        <c:axId val="169161216"/>
      </c:lineChart>
      <c:catAx>
        <c:axId val="247788544"/>
        <c:scaling>
          <c:orientation val="minMax"/>
        </c:scaling>
        <c:delete val="0"/>
        <c:axPos val="b"/>
        <c:majorTickMark val="none"/>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endParaRPr lang="zh-CN"/>
          </a:p>
        </c:txPr>
        <c:crossAx val="169161216"/>
        <c:crosses val="autoZero"/>
        <c:auto val="1"/>
        <c:lblAlgn val="ctr"/>
        <c:lblOffset val="100"/>
        <c:noMultiLvlLbl val="0"/>
      </c:catAx>
      <c:valAx>
        <c:axId val="169161216"/>
        <c:scaling>
          <c:orientation val="minMax"/>
        </c:scaling>
        <c:delete val="0"/>
        <c:axPos val="l"/>
        <c:majorGridlines/>
        <c:numFmt formatCode="General" sourceLinked="1"/>
        <c:majorTickMark val="none"/>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endParaRPr lang="zh-CN"/>
          </a:p>
        </c:txPr>
        <c:crossAx val="247788544"/>
        <c:crosses val="autoZero"/>
        <c:crossBetween val="between"/>
      </c:valAx>
      <c:dTable>
        <c:showHorzBorder val="1"/>
        <c:showVertBorder val="1"/>
        <c:showOutline val="1"/>
        <c:showKeys val="1"/>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endParaRPr lang="zh-CN"/>
          </a:p>
        </c:txPr>
      </c:dTable>
    </c:plotArea>
    <c:plotVisOnly val="1"/>
    <c:dispBlanksAs val="gap"/>
    <c:showDLblsOverMax val="0"/>
  </c:chart>
  <c:txPr>
    <a:bodyPr/>
    <a:lstStyle/>
    <a:p>
      <a:pPr>
        <a:defRPr lang="zh-CN"/>
      </a:pPr>
      <a:endParaRPr lang="zh-CN"/>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0" vertOverflow="ellipsis" vert="horz" wrap="square" anchor="ctr" anchorCtr="1"/>
          <a:lstStyle/>
          <a:p>
            <a:pPr>
              <a:defRPr lang="zh-CN" sz="1400" b="1" i="0" u="none" strike="noStrike" kern="1200" baseline="0">
                <a:solidFill>
                  <a:schemeClr val="tx1"/>
                </a:solidFill>
                <a:latin typeface="+mn-lt"/>
                <a:ea typeface="+mn-ea"/>
                <a:cs typeface="+mn-cs"/>
              </a:defRPr>
            </a:pPr>
            <a:r>
              <a:rPr lang="zh-CN" altLang="en-US" sz="1400"/>
              <a:t>速动比率</a:t>
            </a:r>
          </a:p>
        </c:rich>
      </c:tx>
      <c:overlay val="0"/>
    </c:title>
    <c:autoTitleDeleted val="0"/>
    <c:plotArea>
      <c:layout/>
      <c:lineChart>
        <c:grouping val="standard"/>
        <c:varyColors val="0"/>
        <c:ser>
          <c:idx val="0"/>
          <c:order val="0"/>
          <c:tx>
            <c:strRef>
              <c:f>Sheet1!$B$1</c:f>
              <c:strCache>
                <c:ptCount val="1"/>
                <c:pt idx="0">
                  <c:v>华谊兄弟</c:v>
                </c:pt>
              </c:strCache>
            </c:strRef>
          </c:tx>
          <c:cat>
            <c:strRef>
              <c:f>Sheet1!$A$2:$A$6</c:f>
              <c:strCache>
                <c:ptCount val="5"/>
                <c:pt idx="0">
                  <c:v>2012年</c:v>
                </c:pt>
                <c:pt idx="1">
                  <c:v>2013年</c:v>
                </c:pt>
                <c:pt idx="2">
                  <c:v>2014年</c:v>
                </c:pt>
                <c:pt idx="3">
                  <c:v>2015年</c:v>
                </c:pt>
                <c:pt idx="4">
                  <c:v>2016年</c:v>
                </c:pt>
              </c:strCache>
            </c:strRef>
          </c:cat>
          <c:val>
            <c:numRef>
              <c:f>Sheet1!$B$2:$B$6</c:f>
              <c:numCache>
                <c:formatCode>General</c:formatCode>
                <c:ptCount val="5"/>
                <c:pt idx="0">
                  <c:v>1.29</c:v>
                </c:pt>
                <c:pt idx="1">
                  <c:v>1.26</c:v>
                </c:pt>
                <c:pt idx="2">
                  <c:v>1.52</c:v>
                </c:pt>
                <c:pt idx="3">
                  <c:v>1.1100000000000001</c:v>
                </c:pt>
                <c:pt idx="4">
                  <c:v>1.35</c:v>
                </c:pt>
              </c:numCache>
            </c:numRef>
          </c:val>
          <c:smooth val="0"/>
        </c:ser>
        <c:ser>
          <c:idx val="1"/>
          <c:order val="1"/>
          <c:tx>
            <c:strRef>
              <c:f>Sheet1!$C$1</c:f>
              <c:strCache>
                <c:ptCount val="1"/>
                <c:pt idx="0">
                  <c:v>光线传媒</c:v>
                </c:pt>
              </c:strCache>
            </c:strRef>
          </c:tx>
          <c:cat>
            <c:strRef>
              <c:f>Sheet1!$A$2:$A$6</c:f>
              <c:strCache>
                <c:ptCount val="5"/>
                <c:pt idx="0">
                  <c:v>2012年</c:v>
                </c:pt>
                <c:pt idx="1">
                  <c:v>2013年</c:v>
                </c:pt>
                <c:pt idx="2">
                  <c:v>2014年</c:v>
                </c:pt>
                <c:pt idx="3">
                  <c:v>2015年</c:v>
                </c:pt>
                <c:pt idx="4">
                  <c:v>2016年</c:v>
                </c:pt>
              </c:strCache>
            </c:strRef>
          </c:cat>
          <c:val>
            <c:numRef>
              <c:f>Sheet1!$C$2:$C$6</c:f>
              <c:numCache>
                <c:formatCode>General</c:formatCode>
                <c:ptCount val="5"/>
                <c:pt idx="0">
                  <c:v>10.27</c:v>
                </c:pt>
                <c:pt idx="1">
                  <c:v>3.12</c:v>
                </c:pt>
                <c:pt idx="2">
                  <c:v>1.1499999999999999</c:v>
                </c:pt>
                <c:pt idx="3">
                  <c:v>3.37</c:v>
                </c:pt>
                <c:pt idx="4">
                  <c:v>3.29</c:v>
                </c:pt>
              </c:numCache>
            </c:numRef>
          </c:val>
          <c:smooth val="0"/>
        </c:ser>
        <c:ser>
          <c:idx val="2"/>
          <c:order val="2"/>
          <c:tx>
            <c:strRef>
              <c:f>Sheet1!$D$1</c:f>
              <c:strCache>
                <c:ptCount val="1"/>
                <c:pt idx="0">
                  <c:v>行业均值</c:v>
                </c:pt>
              </c:strCache>
            </c:strRef>
          </c:tx>
          <c:cat>
            <c:strRef>
              <c:f>Sheet1!$A$2:$A$6</c:f>
              <c:strCache>
                <c:ptCount val="5"/>
                <c:pt idx="0">
                  <c:v>2012年</c:v>
                </c:pt>
                <c:pt idx="1">
                  <c:v>2013年</c:v>
                </c:pt>
                <c:pt idx="2">
                  <c:v>2014年</c:v>
                </c:pt>
                <c:pt idx="3">
                  <c:v>2015年</c:v>
                </c:pt>
                <c:pt idx="4">
                  <c:v>2016年</c:v>
                </c:pt>
              </c:strCache>
            </c:strRef>
          </c:cat>
          <c:val>
            <c:numRef>
              <c:f>Sheet1!$D$2:$D$6</c:f>
              <c:numCache>
                <c:formatCode>General</c:formatCode>
                <c:ptCount val="5"/>
                <c:pt idx="1">
                  <c:v>1.77</c:v>
                </c:pt>
                <c:pt idx="2">
                  <c:v>1.65</c:v>
                </c:pt>
                <c:pt idx="3">
                  <c:v>1.87</c:v>
                </c:pt>
                <c:pt idx="4">
                  <c:v>1.94</c:v>
                </c:pt>
              </c:numCache>
            </c:numRef>
          </c:val>
          <c:smooth val="0"/>
        </c:ser>
        <c:dLbls>
          <c:showLegendKey val="0"/>
          <c:showVal val="0"/>
          <c:showCatName val="0"/>
          <c:showSerName val="0"/>
          <c:showPercent val="0"/>
          <c:showBubbleSize val="0"/>
        </c:dLbls>
        <c:marker val="1"/>
        <c:smooth val="0"/>
        <c:axId val="247923712"/>
        <c:axId val="168270592"/>
      </c:lineChart>
      <c:catAx>
        <c:axId val="247923712"/>
        <c:scaling>
          <c:orientation val="minMax"/>
        </c:scaling>
        <c:delete val="0"/>
        <c:axPos val="b"/>
        <c:majorTickMark val="none"/>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endParaRPr lang="zh-CN"/>
          </a:p>
        </c:txPr>
        <c:crossAx val="168270592"/>
        <c:crosses val="autoZero"/>
        <c:auto val="1"/>
        <c:lblAlgn val="ctr"/>
        <c:lblOffset val="100"/>
        <c:noMultiLvlLbl val="0"/>
      </c:catAx>
      <c:valAx>
        <c:axId val="168270592"/>
        <c:scaling>
          <c:orientation val="minMax"/>
        </c:scaling>
        <c:delete val="0"/>
        <c:axPos val="l"/>
        <c:majorGridlines/>
        <c:numFmt formatCode="General" sourceLinked="1"/>
        <c:majorTickMark val="none"/>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endParaRPr lang="zh-CN"/>
          </a:p>
        </c:txPr>
        <c:crossAx val="247923712"/>
        <c:crosses val="autoZero"/>
        <c:crossBetween val="between"/>
      </c:valAx>
      <c:dTable>
        <c:showHorzBorder val="1"/>
        <c:showVertBorder val="1"/>
        <c:showOutline val="1"/>
        <c:showKeys val="1"/>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endParaRPr lang="zh-CN"/>
          </a:p>
        </c:txPr>
      </c:dTable>
    </c:plotArea>
    <c:plotVisOnly val="1"/>
    <c:dispBlanksAs val="gap"/>
    <c:showDLblsOverMax val="0"/>
  </c:chart>
  <c:txPr>
    <a:bodyPr/>
    <a:lstStyle/>
    <a:p>
      <a:pPr>
        <a:defRPr lang="zh-CN"/>
      </a:pPr>
      <a:endParaRPr lang="zh-CN"/>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0" vertOverflow="ellipsis" vert="horz" wrap="square" anchor="ctr" anchorCtr="1"/>
          <a:lstStyle/>
          <a:p>
            <a:pPr>
              <a:defRPr lang="zh-CN" sz="1400" b="1" i="0" u="none" strike="noStrike" kern="1200" baseline="0">
                <a:solidFill>
                  <a:schemeClr val="tx1"/>
                </a:solidFill>
                <a:latin typeface="+mn-lt"/>
                <a:ea typeface="+mn-ea"/>
                <a:cs typeface="+mn-cs"/>
              </a:defRPr>
            </a:pPr>
            <a:r>
              <a:rPr lang="zh-CN" altLang="en-US" sz="1400"/>
              <a:t>现金比率</a:t>
            </a:r>
          </a:p>
        </c:rich>
      </c:tx>
      <c:overlay val="0"/>
    </c:title>
    <c:autoTitleDeleted val="0"/>
    <c:plotArea>
      <c:layout/>
      <c:lineChart>
        <c:grouping val="standard"/>
        <c:varyColors val="0"/>
        <c:ser>
          <c:idx val="0"/>
          <c:order val="0"/>
          <c:tx>
            <c:strRef>
              <c:f>Sheet1!$B$1</c:f>
              <c:strCache>
                <c:ptCount val="1"/>
                <c:pt idx="0">
                  <c:v>华谊兄弟</c:v>
                </c:pt>
              </c:strCache>
            </c:strRef>
          </c:tx>
          <c:cat>
            <c:strRef>
              <c:f>Sheet1!$A$2:$A$6</c:f>
              <c:strCache>
                <c:ptCount val="5"/>
                <c:pt idx="0">
                  <c:v>2012年</c:v>
                </c:pt>
                <c:pt idx="1">
                  <c:v>2013年</c:v>
                </c:pt>
                <c:pt idx="2">
                  <c:v>2014年</c:v>
                </c:pt>
                <c:pt idx="3">
                  <c:v>2015年</c:v>
                </c:pt>
                <c:pt idx="4">
                  <c:v>2016年</c:v>
                </c:pt>
              </c:strCache>
            </c:strRef>
          </c:cat>
          <c:val>
            <c:numRef>
              <c:f>Sheet1!$B$2:$B$6</c:f>
              <c:numCache>
                <c:formatCode>General</c:formatCode>
                <c:ptCount val="5"/>
                <c:pt idx="0">
                  <c:v>0.4</c:v>
                </c:pt>
                <c:pt idx="1">
                  <c:v>0.51</c:v>
                </c:pt>
                <c:pt idx="2">
                  <c:v>0.63</c:v>
                </c:pt>
                <c:pt idx="3">
                  <c:v>0.62</c:v>
                </c:pt>
                <c:pt idx="4">
                  <c:v>0.93</c:v>
                </c:pt>
              </c:numCache>
            </c:numRef>
          </c:val>
          <c:smooth val="0"/>
        </c:ser>
        <c:ser>
          <c:idx val="1"/>
          <c:order val="1"/>
          <c:tx>
            <c:strRef>
              <c:f>Sheet1!$C$1</c:f>
              <c:strCache>
                <c:ptCount val="1"/>
                <c:pt idx="0">
                  <c:v>光线传媒</c:v>
                </c:pt>
              </c:strCache>
            </c:strRef>
          </c:tx>
          <c:cat>
            <c:strRef>
              <c:f>Sheet1!$A$2:$A$6</c:f>
              <c:strCache>
                <c:ptCount val="5"/>
                <c:pt idx="0">
                  <c:v>2012年</c:v>
                </c:pt>
                <c:pt idx="1">
                  <c:v>2013年</c:v>
                </c:pt>
                <c:pt idx="2">
                  <c:v>2014年</c:v>
                </c:pt>
                <c:pt idx="3">
                  <c:v>2015年</c:v>
                </c:pt>
                <c:pt idx="4">
                  <c:v>2016年</c:v>
                </c:pt>
              </c:strCache>
            </c:strRef>
          </c:cat>
          <c:val>
            <c:numRef>
              <c:f>Sheet1!$C$2:$C$6</c:f>
              <c:numCache>
                <c:formatCode>General</c:formatCode>
                <c:ptCount val="5"/>
                <c:pt idx="0">
                  <c:v>3.9</c:v>
                </c:pt>
                <c:pt idx="1">
                  <c:v>1.67</c:v>
                </c:pt>
                <c:pt idx="2">
                  <c:v>0.39</c:v>
                </c:pt>
                <c:pt idx="3">
                  <c:v>1.55</c:v>
                </c:pt>
                <c:pt idx="4">
                  <c:v>1.79</c:v>
                </c:pt>
              </c:numCache>
            </c:numRef>
          </c:val>
          <c:smooth val="0"/>
        </c:ser>
        <c:dLbls>
          <c:showLegendKey val="0"/>
          <c:showVal val="0"/>
          <c:showCatName val="0"/>
          <c:showSerName val="0"/>
          <c:showPercent val="0"/>
          <c:showBubbleSize val="0"/>
        </c:dLbls>
        <c:marker val="1"/>
        <c:smooth val="0"/>
        <c:axId val="247790080"/>
        <c:axId val="271984320"/>
      </c:lineChart>
      <c:catAx>
        <c:axId val="247790080"/>
        <c:scaling>
          <c:orientation val="minMax"/>
        </c:scaling>
        <c:delete val="0"/>
        <c:axPos val="b"/>
        <c:majorTickMark val="none"/>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endParaRPr lang="zh-CN"/>
          </a:p>
        </c:txPr>
        <c:crossAx val="271984320"/>
        <c:crosses val="autoZero"/>
        <c:auto val="1"/>
        <c:lblAlgn val="ctr"/>
        <c:lblOffset val="100"/>
        <c:noMultiLvlLbl val="0"/>
      </c:catAx>
      <c:valAx>
        <c:axId val="271984320"/>
        <c:scaling>
          <c:orientation val="minMax"/>
        </c:scaling>
        <c:delete val="0"/>
        <c:axPos val="l"/>
        <c:majorGridlines/>
        <c:numFmt formatCode="General" sourceLinked="1"/>
        <c:majorTickMark val="none"/>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endParaRPr lang="zh-CN"/>
          </a:p>
        </c:txPr>
        <c:crossAx val="247790080"/>
        <c:crosses val="autoZero"/>
        <c:crossBetween val="between"/>
      </c:valAx>
      <c:dTable>
        <c:showHorzBorder val="1"/>
        <c:showVertBorder val="1"/>
        <c:showOutline val="1"/>
        <c:showKeys val="1"/>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endParaRPr lang="zh-CN"/>
          </a:p>
        </c:txPr>
      </c:dTable>
    </c:plotArea>
    <c:plotVisOnly val="1"/>
    <c:dispBlanksAs val="gap"/>
    <c:showDLblsOverMax val="0"/>
  </c:chart>
  <c:txPr>
    <a:bodyPr/>
    <a:lstStyle/>
    <a:p>
      <a:pPr>
        <a:defRPr lang="zh-CN"/>
      </a:pPr>
      <a:endParaRPr lang="zh-CN"/>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0" vertOverflow="ellipsis" vert="horz" wrap="square" anchor="ctr" anchorCtr="1"/>
          <a:lstStyle/>
          <a:p>
            <a:pPr>
              <a:defRPr lang="zh-CN" sz="1400" b="1" i="0" u="none" strike="noStrike" kern="1200" baseline="0">
                <a:solidFill>
                  <a:schemeClr val="tx1"/>
                </a:solidFill>
                <a:latin typeface="+mn-lt"/>
                <a:ea typeface="+mn-ea"/>
                <a:cs typeface="+mn-cs"/>
              </a:defRPr>
            </a:pPr>
            <a:r>
              <a:rPr lang="zh-CN" altLang="en-US" sz="1400"/>
              <a:t>资产负债率</a:t>
            </a:r>
          </a:p>
        </c:rich>
      </c:tx>
      <c:layout>
        <c:manualLayout>
          <c:xMode val="edge"/>
          <c:yMode val="edge"/>
          <c:x val="0.38835138387485002"/>
          <c:y val="2.4767801857585099E-2"/>
        </c:manualLayout>
      </c:layout>
      <c:overlay val="0"/>
    </c:title>
    <c:autoTitleDeleted val="0"/>
    <c:plotArea>
      <c:layout/>
      <c:lineChart>
        <c:grouping val="standard"/>
        <c:varyColors val="0"/>
        <c:ser>
          <c:idx val="0"/>
          <c:order val="0"/>
          <c:tx>
            <c:strRef>
              <c:f>Sheet1!$B$1</c:f>
              <c:strCache>
                <c:ptCount val="1"/>
                <c:pt idx="0">
                  <c:v>华谊兄弟</c:v>
                </c:pt>
              </c:strCache>
            </c:strRef>
          </c:tx>
          <c:cat>
            <c:strRef>
              <c:f>Sheet1!$A$2:$A$6</c:f>
              <c:strCache>
                <c:ptCount val="5"/>
                <c:pt idx="0">
                  <c:v>2012年</c:v>
                </c:pt>
                <c:pt idx="1">
                  <c:v>2013年</c:v>
                </c:pt>
                <c:pt idx="2">
                  <c:v>2014年</c:v>
                </c:pt>
                <c:pt idx="3">
                  <c:v>2015年</c:v>
                </c:pt>
                <c:pt idx="4">
                  <c:v>2016年</c:v>
                </c:pt>
              </c:strCache>
            </c:strRef>
          </c:cat>
          <c:val>
            <c:numRef>
              <c:f>Sheet1!$B$2:$B$6</c:f>
              <c:numCache>
                <c:formatCode>0.00%</c:formatCode>
                <c:ptCount val="5"/>
                <c:pt idx="0">
                  <c:v>0.48649999999999999</c:v>
                </c:pt>
                <c:pt idx="1">
                  <c:v>0.45119999999999999</c:v>
                </c:pt>
                <c:pt idx="2">
                  <c:v>0.42149999999999999</c:v>
                </c:pt>
                <c:pt idx="3">
                  <c:v>0.40029999999999999</c:v>
                </c:pt>
                <c:pt idx="4">
                  <c:v>0.50380000000000003</c:v>
                </c:pt>
              </c:numCache>
            </c:numRef>
          </c:val>
          <c:smooth val="0"/>
        </c:ser>
        <c:ser>
          <c:idx val="1"/>
          <c:order val="1"/>
          <c:tx>
            <c:strRef>
              <c:f>Sheet1!$C$1</c:f>
              <c:strCache>
                <c:ptCount val="1"/>
                <c:pt idx="0">
                  <c:v>光线传媒</c:v>
                </c:pt>
              </c:strCache>
            </c:strRef>
          </c:tx>
          <c:cat>
            <c:strRef>
              <c:f>Sheet1!$A$2:$A$6</c:f>
              <c:strCache>
                <c:ptCount val="5"/>
                <c:pt idx="0">
                  <c:v>2012年</c:v>
                </c:pt>
                <c:pt idx="1">
                  <c:v>2013年</c:v>
                </c:pt>
                <c:pt idx="2">
                  <c:v>2014年</c:v>
                </c:pt>
                <c:pt idx="3">
                  <c:v>2015年</c:v>
                </c:pt>
                <c:pt idx="4">
                  <c:v>2016年</c:v>
                </c:pt>
              </c:strCache>
            </c:strRef>
          </c:cat>
          <c:val>
            <c:numRef>
              <c:f>Sheet1!$C$2:$C$6</c:f>
              <c:numCache>
                <c:formatCode>0.00%</c:formatCode>
                <c:ptCount val="5"/>
                <c:pt idx="0">
                  <c:v>7.7899999999999997E-2</c:v>
                </c:pt>
                <c:pt idx="1">
                  <c:v>0.14330000000000001</c:v>
                </c:pt>
                <c:pt idx="2">
                  <c:v>0.34849999999999998</c:v>
                </c:pt>
                <c:pt idx="3">
                  <c:v>0.14879999999999999</c:v>
                </c:pt>
                <c:pt idx="4">
                  <c:v>0.22209999999999999</c:v>
                </c:pt>
              </c:numCache>
            </c:numRef>
          </c:val>
          <c:smooth val="0"/>
        </c:ser>
        <c:ser>
          <c:idx val="2"/>
          <c:order val="2"/>
          <c:tx>
            <c:strRef>
              <c:f>Sheet1!$D$1</c:f>
              <c:strCache>
                <c:ptCount val="1"/>
                <c:pt idx="0">
                  <c:v>行业均值</c:v>
                </c:pt>
              </c:strCache>
            </c:strRef>
          </c:tx>
          <c:cat>
            <c:strRef>
              <c:f>Sheet1!$A$2:$A$6</c:f>
              <c:strCache>
                <c:ptCount val="5"/>
                <c:pt idx="0">
                  <c:v>2012年</c:v>
                </c:pt>
                <c:pt idx="1">
                  <c:v>2013年</c:v>
                </c:pt>
                <c:pt idx="2">
                  <c:v>2014年</c:v>
                </c:pt>
                <c:pt idx="3">
                  <c:v>2015年</c:v>
                </c:pt>
                <c:pt idx="4">
                  <c:v>2016年</c:v>
                </c:pt>
              </c:strCache>
            </c:strRef>
          </c:cat>
          <c:val>
            <c:numRef>
              <c:f>Sheet1!$D$2:$D$6</c:f>
              <c:numCache>
                <c:formatCode>0.00%</c:formatCode>
                <c:ptCount val="5"/>
                <c:pt idx="1">
                  <c:v>0.35060000000000002</c:v>
                </c:pt>
                <c:pt idx="2">
                  <c:v>0.35070000000000001</c:v>
                </c:pt>
                <c:pt idx="3">
                  <c:v>0.32079999999999997</c:v>
                </c:pt>
                <c:pt idx="4">
                  <c:v>0.31809999999999999</c:v>
                </c:pt>
              </c:numCache>
            </c:numRef>
          </c:val>
          <c:smooth val="0"/>
        </c:ser>
        <c:dLbls>
          <c:showLegendKey val="0"/>
          <c:showVal val="0"/>
          <c:showCatName val="0"/>
          <c:showSerName val="0"/>
          <c:showPercent val="0"/>
          <c:showBubbleSize val="0"/>
        </c:dLbls>
        <c:marker val="1"/>
        <c:smooth val="0"/>
        <c:axId val="247791104"/>
        <c:axId val="271986048"/>
      </c:lineChart>
      <c:catAx>
        <c:axId val="247791104"/>
        <c:scaling>
          <c:orientation val="minMax"/>
        </c:scaling>
        <c:delete val="0"/>
        <c:axPos val="b"/>
        <c:majorTickMark val="none"/>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endParaRPr lang="zh-CN"/>
          </a:p>
        </c:txPr>
        <c:crossAx val="271986048"/>
        <c:crosses val="autoZero"/>
        <c:auto val="1"/>
        <c:lblAlgn val="ctr"/>
        <c:lblOffset val="100"/>
        <c:noMultiLvlLbl val="0"/>
      </c:catAx>
      <c:valAx>
        <c:axId val="271986048"/>
        <c:scaling>
          <c:orientation val="minMax"/>
        </c:scaling>
        <c:delete val="0"/>
        <c:axPos val="l"/>
        <c:majorGridlines/>
        <c:numFmt formatCode="0.00%" sourceLinked="1"/>
        <c:majorTickMark val="none"/>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endParaRPr lang="zh-CN"/>
          </a:p>
        </c:txPr>
        <c:crossAx val="247791104"/>
        <c:crosses val="autoZero"/>
        <c:crossBetween val="between"/>
      </c:valAx>
      <c:dTable>
        <c:showHorzBorder val="1"/>
        <c:showVertBorder val="1"/>
        <c:showOutline val="1"/>
        <c:showKeys val="1"/>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endParaRPr lang="zh-CN"/>
          </a:p>
        </c:txPr>
      </c:dTable>
    </c:plotArea>
    <c:plotVisOnly val="1"/>
    <c:dispBlanksAs val="gap"/>
    <c:showDLblsOverMax val="0"/>
  </c:chart>
  <c:txPr>
    <a:bodyPr/>
    <a:lstStyle/>
    <a:p>
      <a:pPr>
        <a:defRPr lang="zh-CN"/>
      </a:pPr>
      <a:endParaRPr lang="zh-CN"/>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0" vertOverflow="ellipsis" vert="horz" wrap="square" anchor="ctr" anchorCtr="1"/>
          <a:lstStyle/>
          <a:p>
            <a:pPr>
              <a:defRPr lang="zh-CN" sz="1400" b="1" i="0" u="none" strike="noStrike" kern="1200" baseline="0">
                <a:solidFill>
                  <a:schemeClr val="tx1"/>
                </a:solidFill>
                <a:latin typeface="+mn-lt"/>
                <a:ea typeface="+mn-ea"/>
                <a:cs typeface="+mn-cs"/>
              </a:defRPr>
            </a:pPr>
            <a:r>
              <a:rPr lang="zh-CN" altLang="en-US" sz="1400"/>
              <a:t>产权比率</a:t>
            </a:r>
          </a:p>
        </c:rich>
      </c:tx>
      <c:overlay val="0"/>
    </c:title>
    <c:autoTitleDeleted val="0"/>
    <c:plotArea>
      <c:layout/>
      <c:lineChart>
        <c:grouping val="standard"/>
        <c:varyColors val="0"/>
        <c:ser>
          <c:idx val="0"/>
          <c:order val="0"/>
          <c:tx>
            <c:strRef>
              <c:f>Sheet1!$B$1</c:f>
              <c:strCache>
                <c:ptCount val="1"/>
                <c:pt idx="0">
                  <c:v>华谊兄弟</c:v>
                </c:pt>
              </c:strCache>
            </c:strRef>
          </c:tx>
          <c:cat>
            <c:strRef>
              <c:f>Sheet1!$A$2:$A$6</c:f>
              <c:strCache>
                <c:ptCount val="5"/>
                <c:pt idx="0">
                  <c:v>2012年</c:v>
                </c:pt>
                <c:pt idx="1">
                  <c:v>2013年</c:v>
                </c:pt>
                <c:pt idx="2">
                  <c:v>2014年</c:v>
                </c:pt>
                <c:pt idx="3">
                  <c:v>2015年</c:v>
                </c:pt>
                <c:pt idx="4">
                  <c:v>2016年</c:v>
                </c:pt>
              </c:strCache>
            </c:strRef>
          </c:cat>
          <c:val>
            <c:numRef>
              <c:f>Sheet1!$B$2:$B$6</c:f>
              <c:numCache>
                <c:formatCode>0.00%</c:formatCode>
                <c:ptCount val="5"/>
                <c:pt idx="0">
                  <c:v>0.90400000000000003</c:v>
                </c:pt>
                <c:pt idx="1">
                  <c:v>0.69359999999999999</c:v>
                </c:pt>
                <c:pt idx="2">
                  <c:v>0.6623</c:v>
                </c:pt>
                <c:pt idx="3">
                  <c:v>0.60640000000000005</c:v>
                </c:pt>
                <c:pt idx="4">
                  <c:v>0.77510000000000001</c:v>
                </c:pt>
              </c:numCache>
            </c:numRef>
          </c:val>
          <c:smooth val="0"/>
        </c:ser>
        <c:ser>
          <c:idx val="1"/>
          <c:order val="1"/>
          <c:tx>
            <c:strRef>
              <c:f>Sheet1!$C$1</c:f>
              <c:strCache>
                <c:ptCount val="1"/>
                <c:pt idx="0">
                  <c:v>光线传媒</c:v>
                </c:pt>
              </c:strCache>
            </c:strRef>
          </c:tx>
          <c:cat>
            <c:strRef>
              <c:f>Sheet1!$A$2:$A$6</c:f>
              <c:strCache>
                <c:ptCount val="5"/>
                <c:pt idx="0">
                  <c:v>2012年</c:v>
                </c:pt>
                <c:pt idx="1">
                  <c:v>2013年</c:v>
                </c:pt>
                <c:pt idx="2">
                  <c:v>2014年</c:v>
                </c:pt>
                <c:pt idx="3">
                  <c:v>2015年</c:v>
                </c:pt>
                <c:pt idx="4">
                  <c:v>2016年</c:v>
                </c:pt>
              </c:strCache>
            </c:strRef>
          </c:cat>
          <c:val>
            <c:numRef>
              <c:f>Sheet1!$C$2:$C$6</c:f>
              <c:numCache>
                <c:formatCode>0.00%</c:formatCode>
                <c:ptCount val="5"/>
                <c:pt idx="0">
                  <c:v>8.4099999999999994E-2</c:v>
                </c:pt>
                <c:pt idx="1">
                  <c:v>0.1673</c:v>
                </c:pt>
                <c:pt idx="2">
                  <c:v>0.49159999999999998</c:v>
                </c:pt>
                <c:pt idx="3">
                  <c:v>0.1404</c:v>
                </c:pt>
                <c:pt idx="4">
                  <c:v>0.1197</c:v>
                </c:pt>
              </c:numCache>
            </c:numRef>
          </c:val>
          <c:smooth val="0"/>
        </c:ser>
        <c:dLbls>
          <c:showLegendKey val="0"/>
          <c:showVal val="0"/>
          <c:showCatName val="0"/>
          <c:showSerName val="0"/>
          <c:showPercent val="0"/>
          <c:showBubbleSize val="0"/>
        </c:dLbls>
        <c:marker val="1"/>
        <c:smooth val="0"/>
        <c:axId val="247925760"/>
        <c:axId val="271984896"/>
      </c:lineChart>
      <c:catAx>
        <c:axId val="247925760"/>
        <c:scaling>
          <c:orientation val="minMax"/>
        </c:scaling>
        <c:delete val="0"/>
        <c:axPos val="b"/>
        <c:majorTickMark val="none"/>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endParaRPr lang="zh-CN"/>
          </a:p>
        </c:txPr>
        <c:crossAx val="271984896"/>
        <c:crosses val="autoZero"/>
        <c:auto val="1"/>
        <c:lblAlgn val="ctr"/>
        <c:lblOffset val="100"/>
        <c:noMultiLvlLbl val="0"/>
      </c:catAx>
      <c:valAx>
        <c:axId val="271984896"/>
        <c:scaling>
          <c:orientation val="minMax"/>
        </c:scaling>
        <c:delete val="0"/>
        <c:axPos val="l"/>
        <c:majorGridlines/>
        <c:numFmt formatCode="0.00%" sourceLinked="1"/>
        <c:majorTickMark val="none"/>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endParaRPr lang="zh-CN"/>
          </a:p>
        </c:txPr>
        <c:crossAx val="247925760"/>
        <c:crosses val="autoZero"/>
        <c:crossBetween val="between"/>
      </c:valAx>
      <c:dTable>
        <c:showHorzBorder val="1"/>
        <c:showVertBorder val="1"/>
        <c:showOutline val="1"/>
        <c:showKeys val="1"/>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endParaRPr lang="zh-CN"/>
          </a:p>
        </c:txPr>
      </c:dTable>
    </c:plotArea>
    <c:plotVisOnly val="1"/>
    <c:dispBlanksAs val="gap"/>
    <c:showDLblsOverMax val="0"/>
  </c:chart>
  <c:txPr>
    <a:bodyPr/>
    <a:lstStyle/>
    <a:p>
      <a:pPr>
        <a:defRPr lang="zh-CN"/>
      </a:pPr>
      <a:endParaRPr lang="zh-CN"/>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0" vertOverflow="ellipsis" vert="horz" wrap="square" anchor="ctr" anchorCtr="1"/>
          <a:lstStyle/>
          <a:p>
            <a:pPr>
              <a:defRPr lang="zh-CN" sz="1400" b="1" i="0" u="none" strike="noStrike" kern="1200" baseline="0">
                <a:solidFill>
                  <a:schemeClr val="tx1"/>
                </a:solidFill>
                <a:latin typeface="+mn-lt"/>
                <a:ea typeface="+mn-ea"/>
                <a:cs typeface="+mn-cs"/>
              </a:defRPr>
            </a:pPr>
            <a:r>
              <a:rPr lang="zh-CN" altLang="en-US" sz="1400"/>
              <a:t>利息保障倍数</a:t>
            </a:r>
          </a:p>
        </c:rich>
      </c:tx>
      <c:overlay val="0"/>
    </c:title>
    <c:autoTitleDeleted val="0"/>
    <c:plotArea>
      <c:layout/>
      <c:lineChart>
        <c:grouping val="standard"/>
        <c:varyColors val="0"/>
        <c:ser>
          <c:idx val="0"/>
          <c:order val="0"/>
          <c:tx>
            <c:strRef>
              <c:f>Sheet1!$B$1</c:f>
              <c:strCache>
                <c:ptCount val="1"/>
                <c:pt idx="0">
                  <c:v>华谊兄弟</c:v>
                </c:pt>
              </c:strCache>
            </c:strRef>
          </c:tx>
          <c:cat>
            <c:strRef>
              <c:f>Sheet1!$A$2:$A$6</c:f>
              <c:strCache>
                <c:ptCount val="5"/>
                <c:pt idx="0">
                  <c:v>2012年</c:v>
                </c:pt>
                <c:pt idx="1">
                  <c:v>2013年</c:v>
                </c:pt>
                <c:pt idx="2">
                  <c:v>2014年</c:v>
                </c:pt>
                <c:pt idx="3">
                  <c:v>2015年</c:v>
                </c:pt>
                <c:pt idx="4">
                  <c:v>2016年</c:v>
                </c:pt>
              </c:strCache>
            </c:strRef>
          </c:cat>
          <c:val>
            <c:numRef>
              <c:f>Sheet1!$B$2:$B$6</c:f>
              <c:numCache>
                <c:formatCode>General</c:formatCode>
                <c:ptCount val="5"/>
                <c:pt idx="0">
                  <c:v>6.25</c:v>
                </c:pt>
                <c:pt idx="1">
                  <c:v>13.22</c:v>
                </c:pt>
                <c:pt idx="2">
                  <c:v>13.94</c:v>
                </c:pt>
                <c:pt idx="3">
                  <c:v>11.51</c:v>
                </c:pt>
                <c:pt idx="4">
                  <c:v>5.59</c:v>
                </c:pt>
              </c:numCache>
            </c:numRef>
          </c:val>
          <c:smooth val="0"/>
        </c:ser>
        <c:ser>
          <c:idx val="1"/>
          <c:order val="1"/>
          <c:tx>
            <c:strRef>
              <c:f>Sheet1!$C$1</c:f>
              <c:strCache>
                <c:ptCount val="1"/>
                <c:pt idx="0">
                  <c:v>光线传媒</c:v>
                </c:pt>
              </c:strCache>
            </c:strRef>
          </c:tx>
          <c:cat>
            <c:strRef>
              <c:f>Sheet1!$A$2:$A$6</c:f>
              <c:strCache>
                <c:ptCount val="5"/>
                <c:pt idx="0">
                  <c:v>2012年</c:v>
                </c:pt>
                <c:pt idx="1">
                  <c:v>2013年</c:v>
                </c:pt>
                <c:pt idx="2">
                  <c:v>2014年</c:v>
                </c:pt>
                <c:pt idx="3">
                  <c:v>2015年</c:v>
                </c:pt>
                <c:pt idx="4">
                  <c:v>2016年</c:v>
                </c:pt>
              </c:strCache>
            </c:strRef>
          </c:cat>
          <c:val>
            <c:numRef>
              <c:f>Sheet1!$C$2:$C$6</c:f>
              <c:numCache>
                <c:formatCode>General</c:formatCode>
                <c:ptCount val="5"/>
                <c:pt idx="0">
                  <c:v>-18.690000000000001</c:v>
                </c:pt>
                <c:pt idx="1">
                  <c:v>-22.06</c:v>
                </c:pt>
                <c:pt idx="2">
                  <c:v>20.64</c:v>
                </c:pt>
                <c:pt idx="3">
                  <c:v>22.66</c:v>
                </c:pt>
                <c:pt idx="4">
                  <c:v>66.13</c:v>
                </c:pt>
              </c:numCache>
            </c:numRef>
          </c:val>
          <c:smooth val="0"/>
        </c:ser>
        <c:dLbls>
          <c:showLegendKey val="0"/>
          <c:showVal val="0"/>
          <c:showCatName val="0"/>
          <c:showSerName val="0"/>
          <c:showPercent val="0"/>
          <c:showBubbleSize val="0"/>
        </c:dLbls>
        <c:marker val="1"/>
        <c:smooth val="0"/>
        <c:axId val="247927296"/>
        <c:axId val="271987200"/>
      </c:lineChart>
      <c:catAx>
        <c:axId val="247927296"/>
        <c:scaling>
          <c:orientation val="minMax"/>
        </c:scaling>
        <c:delete val="0"/>
        <c:axPos val="b"/>
        <c:majorTickMark val="none"/>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endParaRPr lang="zh-CN"/>
          </a:p>
        </c:txPr>
        <c:crossAx val="271987200"/>
        <c:crosses val="autoZero"/>
        <c:auto val="1"/>
        <c:lblAlgn val="ctr"/>
        <c:lblOffset val="100"/>
        <c:noMultiLvlLbl val="0"/>
      </c:catAx>
      <c:valAx>
        <c:axId val="271987200"/>
        <c:scaling>
          <c:orientation val="minMax"/>
        </c:scaling>
        <c:delete val="0"/>
        <c:axPos val="l"/>
        <c:majorGridlines/>
        <c:numFmt formatCode="General" sourceLinked="1"/>
        <c:majorTickMark val="none"/>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endParaRPr lang="zh-CN"/>
          </a:p>
        </c:txPr>
        <c:crossAx val="247927296"/>
        <c:crosses val="autoZero"/>
        <c:crossBetween val="between"/>
      </c:valAx>
      <c:dTable>
        <c:showHorzBorder val="1"/>
        <c:showVertBorder val="1"/>
        <c:showOutline val="1"/>
        <c:showKeys val="1"/>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endParaRPr lang="zh-CN"/>
          </a:p>
        </c:txPr>
      </c:dTable>
    </c:plotArea>
    <c:plotVisOnly val="1"/>
    <c:dispBlanksAs val="gap"/>
    <c:showDLblsOverMax val="0"/>
  </c:chart>
  <c:txPr>
    <a:bodyPr/>
    <a:lstStyle/>
    <a:p>
      <a:pPr>
        <a:defRPr lang="zh-CN"/>
      </a:pPr>
      <a:endParaRPr lang="zh-CN"/>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0" vertOverflow="ellipsis" vert="horz" wrap="square" anchor="ctr" anchorCtr="1"/>
          <a:lstStyle/>
          <a:p>
            <a:pPr>
              <a:defRPr lang="zh-CN" sz="1400" b="1" i="0" u="none" strike="noStrike" kern="1200" baseline="0">
                <a:solidFill>
                  <a:schemeClr val="tx1"/>
                </a:solidFill>
                <a:latin typeface="+mn-lt"/>
                <a:ea typeface="+mn-ea"/>
                <a:cs typeface="+mn-cs"/>
              </a:defRPr>
            </a:pPr>
            <a:r>
              <a:rPr lang="zh-CN" altLang="en-US" sz="1400"/>
              <a:t>存货周转天数</a:t>
            </a:r>
          </a:p>
        </c:rich>
      </c:tx>
      <c:overlay val="0"/>
    </c:title>
    <c:autoTitleDeleted val="0"/>
    <c:plotArea>
      <c:layout/>
      <c:lineChart>
        <c:grouping val="standard"/>
        <c:varyColors val="0"/>
        <c:ser>
          <c:idx val="0"/>
          <c:order val="0"/>
          <c:tx>
            <c:strRef>
              <c:f>Sheet1!$A$22</c:f>
              <c:strCache>
                <c:ptCount val="1"/>
                <c:pt idx="0">
                  <c:v>华谊兄弟</c:v>
                </c:pt>
              </c:strCache>
            </c:strRef>
          </c:tx>
          <c:cat>
            <c:numRef>
              <c:f>Sheet1!$B$21:$F$21</c:f>
              <c:numCache>
                <c:formatCode>General</c:formatCode>
                <c:ptCount val="5"/>
                <c:pt idx="0">
                  <c:v>2012</c:v>
                </c:pt>
                <c:pt idx="1">
                  <c:v>2013</c:v>
                </c:pt>
                <c:pt idx="2">
                  <c:v>2014</c:v>
                </c:pt>
                <c:pt idx="3">
                  <c:v>2015</c:v>
                </c:pt>
                <c:pt idx="4">
                  <c:v>2016</c:v>
                </c:pt>
              </c:numCache>
            </c:numRef>
          </c:cat>
          <c:val>
            <c:numRef>
              <c:f>Sheet1!$B$22:$F$22</c:f>
              <c:numCache>
                <c:formatCode>0.00_ </c:formatCode>
                <c:ptCount val="5"/>
                <c:pt idx="0">
                  <c:v>327.022628391507</c:v>
                </c:pt>
                <c:pt idx="1">
                  <c:v>252.19420492462601</c:v>
                </c:pt>
                <c:pt idx="2">
                  <c:v>268.18144939748998</c:v>
                </c:pt>
                <c:pt idx="3">
                  <c:v>143.19588281777101</c:v>
                </c:pt>
                <c:pt idx="4">
                  <c:v>150.693270873605</c:v>
                </c:pt>
              </c:numCache>
            </c:numRef>
          </c:val>
          <c:smooth val="0"/>
        </c:ser>
        <c:ser>
          <c:idx val="1"/>
          <c:order val="1"/>
          <c:tx>
            <c:strRef>
              <c:f>Sheet1!$A$23</c:f>
              <c:strCache>
                <c:ptCount val="1"/>
                <c:pt idx="0">
                  <c:v>光线传媒</c:v>
                </c:pt>
              </c:strCache>
            </c:strRef>
          </c:tx>
          <c:cat>
            <c:numRef>
              <c:f>Sheet1!$B$21:$F$21</c:f>
              <c:numCache>
                <c:formatCode>General</c:formatCode>
                <c:ptCount val="5"/>
                <c:pt idx="0">
                  <c:v>2012</c:v>
                </c:pt>
                <c:pt idx="1">
                  <c:v>2013</c:v>
                </c:pt>
                <c:pt idx="2">
                  <c:v>2014</c:v>
                </c:pt>
                <c:pt idx="3">
                  <c:v>2015</c:v>
                </c:pt>
                <c:pt idx="4">
                  <c:v>2016</c:v>
                </c:pt>
              </c:numCache>
            </c:numRef>
          </c:cat>
          <c:val>
            <c:numRef>
              <c:f>Sheet1!$B$23:$F$23</c:f>
              <c:numCache>
                <c:formatCode>0.00_ </c:formatCode>
                <c:ptCount val="5"/>
                <c:pt idx="0">
                  <c:v>80.126850267001004</c:v>
                </c:pt>
                <c:pt idx="1">
                  <c:v>117.882505427995</c:v>
                </c:pt>
                <c:pt idx="2">
                  <c:v>156.485274899633</c:v>
                </c:pt>
                <c:pt idx="3">
                  <c:v>150.386400248195</c:v>
                </c:pt>
                <c:pt idx="4">
                  <c:v>175.79637537623299</c:v>
                </c:pt>
              </c:numCache>
            </c:numRef>
          </c:val>
          <c:smooth val="0"/>
        </c:ser>
        <c:ser>
          <c:idx val="2"/>
          <c:order val="2"/>
          <c:tx>
            <c:strRef>
              <c:f>Sheet1!$A$24</c:f>
              <c:strCache>
                <c:ptCount val="1"/>
                <c:pt idx="0">
                  <c:v>行业均值</c:v>
                </c:pt>
              </c:strCache>
            </c:strRef>
          </c:tx>
          <c:cat>
            <c:numRef>
              <c:f>Sheet1!$B$21:$F$21</c:f>
              <c:numCache>
                <c:formatCode>General</c:formatCode>
                <c:ptCount val="5"/>
                <c:pt idx="0">
                  <c:v>2012</c:v>
                </c:pt>
                <c:pt idx="1">
                  <c:v>2013</c:v>
                </c:pt>
                <c:pt idx="2">
                  <c:v>2014</c:v>
                </c:pt>
                <c:pt idx="3">
                  <c:v>2015</c:v>
                </c:pt>
                <c:pt idx="4">
                  <c:v>2016</c:v>
                </c:pt>
              </c:numCache>
            </c:numRef>
          </c:cat>
          <c:val>
            <c:numRef>
              <c:f>Sheet1!$B$24:$F$24</c:f>
              <c:numCache>
                <c:formatCode>General</c:formatCode>
                <c:ptCount val="5"/>
                <c:pt idx="2" formatCode="0.00_ ">
                  <c:v>78.260869565217405</c:v>
                </c:pt>
                <c:pt idx="3" formatCode="0.00_ ">
                  <c:v>102.857142857143</c:v>
                </c:pt>
                <c:pt idx="4" formatCode="0.00_ ">
                  <c:v>116.129032258065</c:v>
                </c:pt>
              </c:numCache>
            </c:numRef>
          </c:val>
          <c:smooth val="0"/>
        </c:ser>
        <c:dLbls>
          <c:showLegendKey val="0"/>
          <c:showVal val="0"/>
          <c:showCatName val="0"/>
          <c:showSerName val="0"/>
          <c:showPercent val="0"/>
          <c:showBubbleSize val="0"/>
        </c:dLbls>
        <c:marker val="1"/>
        <c:smooth val="0"/>
        <c:axId val="249057792"/>
        <c:axId val="271987776"/>
      </c:lineChart>
      <c:catAx>
        <c:axId val="249057792"/>
        <c:scaling>
          <c:orientation val="minMax"/>
        </c:scaling>
        <c:delete val="0"/>
        <c:axPos val="b"/>
        <c:numFmt formatCode="General" sourceLinked="1"/>
        <c:majorTickMark val="none"/>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endParaRPr lang="zh-CN"/>
          </a:p>
        </c:txPr>
        <c:crossAx val="271987776"/>
        <c:crosses val="autoZero"/>
        <c:auto val="1"/>
        <c:lblAlgn val="ctr"/>
        <c:lblOffset val="100"/>
        <c:noMultiLvlLbl val="0"/>
      </c:catAx>
      <c:valAx>
        <c:axId val="271987776"/>
        <c:scaling>
          <c:orientation val="minMax"/>
        </c:scaling>
        <c:delete val="0"/>
        <c:axPos val="l"/>
        <c:majorGridlines/>
        <c:numFmt formatCode="0.00_ " sourceLinked="1"/>
        <c:majorTickMark val="none"/>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endParaRPr lang="zh-CN"/>
          </a:p>
        </c:txPr>
        <c:crossAx val="249057792"/>
        <c:crosses val="autoZero"/>
        <c:crossBetween val="between"/>
      </c:valAx>
      <c:dTable>
        <c:showHorzBorder val="1"/>
        <c:showVertBorder val="1"/>
        <c:showOutline val="1"/>
        <c:showKeys val="1"/>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endParaRPr lang="zh-CN"/>
          </a:p>
        </c:txPr>
      </c:dTable>
    </c:plotArea>
    <c:plotVisOnly val="1"/>
    <c:dispBlanksAs val="gap"/>
    <c:showDLblsOverMax val="0"/>
  </c:chart>
  <c:txPr>
    <a:bodyPr/>
    <a:lstStyle/>
    <a:p>
      <a:pPr>
        <a:defRPr lang="zh-CN"/>
      </a:pPr>
      <a:endParaRPr lang="zh-CN"/>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0" vertOverflow="ellipsis" vert="horz" wrap="square" anchor="ctr" anchorCtr="1"/>
          <a:lstStyle/>
          <a:p>
            <a:pPr>
              <a:defRPr lang="zh-CN" sz="1400" b="1" i="0" u="none" strike="noStrike" kern="1200" baseline="0">
                <a:solidFill>
                  <a:schemeClr val="tx1"/>
                </a:solidFill>
                <a:latin typeface="+mn-lt"/>
                <a:ea typeface="+mn-ea"/>
                <a:cs typeface="+mn-cs"/>
              </a:defRPr>
            </a:pPr>
            <a:r>
              <a:rPr lang="zh-CN" altLang="en-US" sz="1400"/>
              <a:t>应收账款周转天数</a:t>
            </a:r>
            <a:endParaRPr lang="en-US" altLang="zh-CN" sz="1400"/>
          </a:p>
        </c:rich>
      </c:tx>
      <c:layout>
        <c:manualLayout>
          <c:xMode val="edge"/>
          <c:yMode val="edge"/>
          <c:x val="0.32805555555555599"/>
          <c:y val="0"/>
        </c:manualLayout>
      </c:layout>
      <c:overlay val="0"/>
    </c:title>
    <c:autoTitleDeleted val="0"/>
    <c:plotArea>
      <c:layout>
        <c:manualLayout>
          <c:layoutTarget val="inner"/>
          <c:xMode val="edge"/>
          <c:yMode val="edge"/>
          <c:x val="0.177927927927928"/>
          <c:y val="0.18107601610195001"/>
          <c:w val="0.786036036036036"/>
          <c:h val="0.497224572733034"/>
        </c:manualLayout>
      </c:layout>
      <c:lineChart>
        <c:grouping val="standard"/>
        <c:varyColors val="0"/>
        <c:ser>
          <c:idx val="0"/>
          <c:order val="0"/>
          <c:tx>
            <c:strRef>
              <c:f>Sheet2!$A$29</c:f>
              <c:strCache>
                <c:ptCount val="1"/>
                <c:pt idx="0">
                  <c:v>华谊兄弟</c:v>
                </c:pt>
              </c:strCache>
            </c:strRef>
          </c:tx>
          <c:cat>
            <c:numRef>
              <c:f>Sheet2!$B$28:$F$28</c:f>
              <c:numCache>
                <c:formatCode>General</c:formatCode>
                <c:ptCount val="5"/>
                <c:pt idx="0">
                  <c:v>2012</c:v>
                </c:pt>
                <c:pt idx="1">
                  <c:v>2013</c:v>
                </c:pt>
                <c:pt idx="2">
                  <c:v>2014</c:v>
                </c:pt>
                <c:pt idx="3">
                  <c:v>2015</c:v>
                </c:pt>
                <c:pt idx="4">
                  <c:v>2016</c:v>
                </c:pt>
              </c:numCache>
            </c:numRef>
          </c:cat>
          <c:val>
            <c:numRef>
              <c:f>Sheet2!$B$29:$F$29</c:f>
              <c:numCache>
                <c:formatCode>0.00_ </c:formatCode>
                <c:ptCount val="5"/>
                <c:pt idx="0">
                  <c:v>183.11736109296601</c:v>
                </c:pt>
                <c:pt idx="1">
                  <c:v>191.97204753209601</c:v>
                </c:pt>
                <c:pt idx="2">
                  <c:v>208.35858155614599</c:v>
                </c:pt>
                <c:pt idx="3">
                  <c:v>152.634860741213</c:v>
                </c:pt>
                <c:pt idx="4">
                  <c:v>162.42026602360599</c:v>
                </c:pt>
              </c:numCache>
            </c:numRef>
          </c:val>
          <c:smooth val="0"/>
        </c:ser>
        <c:ser>
          <c:idx val="1"/>
          <c:order val="1"/>
          <c:tx>
            <c:strRef>
              <c:f>Sheet2!$A$30</c:f>
              <c:strCache>
                <c:ptCount val="1"/>
                <c:pt idx="0">
                  <c:v>光线传媒</c:v>
                </c:pt>
              </c:strCache>
            </c:strRef>
          </c:tx>
          <c:cat>
            <c:numRef>
              <c:f>Sheet2!$B$28:$F$28</c:f>
              <c:numCache>
                <c:formatCode>General</c:formatCode>
                <c:ptCount val="5"/>
                <c:pt idx="0">
                  <c:v>2012</c:v>
                </c:pt>
                <c:pt idx="1">
                  <c:v>2013</c:v>
                </c:pt>
                <c:pt idx="2">
                  <c:v>2014</c:v>
                </c:pt>
                <c:pt idx="3">
                  <c:v>2015</c:v>
                </c:pt>
                <c:pt idx="4">
                  <c:v>2016</c:v>
                </c:pt>
              </c:numCache>
            </c:numRef>
          </c:cat>
          <c:val>
            <c:numRef>
              <c:f>Sheet2!$B$30:$F$30</c:f>
              <c:numCache>
                <c:formatCode>0.00_ </c:formatCode>
                <c:ptCount val="5"/>
                <c:pt idx="0">
                  <c:v>155.03647172691501</c:v>
                </c:pt>
                <c:pt idx="1">
                  <c:v>222.238110492863</c:v>
                </c:pt>
                <c:pt idx="2">
                  <c:v>298.463910093896</c:v>
                </c:pt>
                <c:pt idx="3">
                  <c:v>305.71698601426198</c:v>
                </c:pt>
                <c:pt idx="4">
                  <c:v>259.24236897714502</c:v>
                </c:pt>
              </c:numCache>
            </c:numRef>
          </c:val>
          <c:smooth val="0"/>
        </c:ser>
        <c:ser>
          <c:idx val="2"/>
          <c:order val="2"/>
          <c:tx>
            <c:strRef>
              <c:f>Sheet2!$A$31</c:f>
              <c:strCache>
                <c:ptCount val="1"/>
                <c:pt idx="0">
                  <c:v>行业均值</c:v>
                </c:pt>
              </c:strCache>
            </c:strRef>
          </c:tx>
          <c:cat>
            <c:numRef>
              <c:f>Sheet2!$B$28:$F$28</c:f>
              <c:numCache>
                <c:formatCode>General</c:formatCode>
                <c:ptCount val="5"/>
                <c:pt idx="0">
                  <c:v>2012</c:v>
                </c:pt>
                <c:pt idx="1">
                  <c:v>2013</c:v>
                </c:pt>
                <c:pt idx="2">
                  <c:v>2014</c:v>
                </c:pt>
                <c:pt idx="3">
                  <c:v>2015</c:v>
                </c:pt>
                <c:pt idx="4">
                  <c:v>2016</c:v>
                </c:pt>
              </c:numCache>
            </c:numRef>
          </c:cat>
          <c:val>
            <c:numRef>
              <c:f>Sheet2!$B$31:$F$31</c:f>
              <c:numCache>
                <c:formatCode>General</c:formatCode>
                <c:ptCount val="5"/>
                <c:pt idx="2">
                  <c:v>235.8</c:v>
                </c:pt>
                <c:pt idx="3">
                  <c:v>259.56</c:v>
                </c:pt>
                <c:pt idx="4">
                  <c:v>362.52</c:v>
                </c:pt>
              </c:numCache>
            </c:numRef>
          </c:val>
          <c:smooth val="0"/>
        </c:ser>
        <c:dLbls>
          <c:showLegendKey val="0"/>
          <c:showVal val="0"/>
          <c:showCatName val="0"/>
          <c:showSerName val="0"/>
          <c:showPercent val="0"/>
          <c:showBubbleSize val="0"/>
        </c:dLbls>
        <c:marker val="1"/>
        <c:smooth val="0"/>
        <c:axId val="247976960"/>
        <c:axId val="277138240"/>
      </c:lineChart>
      <c:catAx>
        <c:axId val="247976960"/>
        <c:scaling>
          <c:orientation val="minMax"/>
        </c:scaling>
        <c:delete val="0"/>
        <c:axPos val="b"/>
        <c:numFmt formatCode="General" sourceLinked="1"/>
        <c:majorTickMark val="none"/>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endParaRPr lang="zh-CN"/>
          </a:p>
        </c:txPr>
        <c:crossAx val="277138240"/>
        <c:crosses val="autoZero"/>
        <c:auto val="1"/>
        <c:lblAlgn val="ctr"/>
        <c:lblOffset val="100"/>
        <c:noMultiLvlLbl val="0"/>
      </c:catAx>
      <c:valAx>
        <c:axId val="277138240"/>
        <c:scaling>
          <c:orientation val="minMax"/>
        </c:scaling>
        <c:delete val="0"/>
        <c:axPos val="l"/>
        <c:majorGridlines/>
        <c:numFmt formatCode="0.00_ " sourceLinked="1"/>
        <c:majorTickMark val="none"/>
        <c:minorTickMark val="none"/>
        <c:tickLblPos val="nextTo"/>
        <c:txPr>
          <a:bodyPr rot="-60000000" spcFirstLastPara="0" vertOverflow="ellipsis" vert="horz" wrap="square" anchor="ctr" anchorCtr="1"/>
          <a:lstStyle/>
          <a:p>
            <a:pPr>
              <a:defRPr lang="zh-CN" sz="1050" b="0" i="0" u="none" strike="noStrike" kern="1200" baseline="0">
                <a:solidFill>
                  <a:schemeClr val="tx1"/>
                </a:solidFill>
                <a:latin typeface="+mn-lt"/>
                <a:ea typeface="+mn-ea"/>
                <a:cs typeface="+mn-cs"/>
              </a:defRPr>
            </a:pPr>
            <a:endParaRPr lang="zh-CN"/>
          </a:p>
        </c:txPr>
        <c:crossAx val="247976960"/>
        <c:crosses val="autoZero"/>
        <c:crossBetween val="between"/>
        <c:majorUnit val="100"/>
      </c:valAx>
      <c:dTable>
        <c:showHorzBorder val="1"/>
        <c:showVertBorder val="1"/>
        <c:showOutline val="1"/>
        <c:showKeys val="1"/>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endParaRPr lang="zh-CN"/>
          </a:p>
        </c:txPr>
      </c:dTable>
    </c:plotArea>
    <c:plotVisOnly val="1"/>
    <c:dispBlanksAs val="gap"/>
    <c:showDLblsOverMax val="0"/>
  </c:chart>
  <c:txPr>
    <a:bodyPr/>
    <a:lstStyle/>
    <a:p>
      <a:pPr>
        <a:defRPr lang="zh-CN"/>
      </a:pPr>
      <a:endParaRPr lang="zh-CN"/>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0" vertOverflow="ellipsis" vert="horz" wrap="square" anchor="ctr" anchorCtr="1"/>
          <a:lstStyle/>
          <a:p>
            <a:pPr>
              <a:defRPr lang="zh-CN" sz="1400" b="1" i="0" u="none" strike="noStrike" kern="1200" baseline="0">
                <a:solidFill>
                  <a:schemeClr val="tx1"/>
                </a:solidFill>
                <a:latin typeface="+mn-lt"/>
                <a:ea typeface="+mn-ea"/>
                <a:cs typeface="+mn-cs"/>
              </a:defRPr>
            </a:pPr>
            <a:r>
              <a:rPr lang="zh-CN" altLang="en-US" sz="1400"/>
              <a:t>总资产周转天数</a:t>
            </a:r>
          </a:p>
        </c:rich>
      </c:tx>
      <c:overlay val="0"/>
    </c:title>
    <c:autoTitleDeleted val="0"/>
    <c:plotArea>
      <c:layout/>
      <c:lineChart>
        <c:grouping val="standard"/>
        <c:varyColors val="0"/>
        <c:ser>
          <c:idx val="0"/>
          <c:order val="0"/>
          <c:tx>
            <c:strRef>
              <c:f>Sheet5!$A$26</c:f>
              <c:strCache>
                <c:ptCount val="1"/>
                <c:pt idx="0">
                  <c:v>华谊兄弟</c:v>
                </c:pt>
              </c:strCache>
            </c:strRef>
          </c:tx>
          <c:cat>
            <c:numRef>
              <c:f>Sheet5!$B$25:$F$25</c:f>
              <c:numCache>
                <c:formatCode>General</c:formatCode>
                <c:ptCount val="5"/>
                <c:pt idx="0">
                  <c:v>2012</c:v>
                </c:pt>
                <c:pt idx="1">
                  <c:v>2013</c:v>
                </c:pt>
                <c:pt idx="2">
                  <c:v>2014</c:v>
                </c:pt>
                <c:pt idx="3">
                  <c:v>2015</c:v>
                </c:pt>
                <c:pt idx="4">
                  <c:v>2016</c:v>
                </c:pt>
              </c:numCache>
            </c:numRef>
          </c:cat>
          <c:val>
            <c:numRef>
              <c:f>Sheet5!$B$26:$F$26</c:f>
              <c:numCache>
                <c:formatCode>0.00_ </c:formatCode>
                <c:ptCount val="5"/>
                <c:pt idx="0">
                  <c:v>151.20481304787199</c:v>
                </c:pt>
                <c:pt idx="1">
                  <c:v>127.754732302579</c:v>
                </c:pt>
                <c:pt idx="2">
                  <c:v>100.99801758132401</c:v>
                </c:pt>
                <c:pt idx="3">
                  <c:v>100.63887048080601</c:v>
                </c:pt>
                <c:pt idx="4">
                  <c:v>66.826907357884295</c:v>
                </c:pt>
              </c:numCache>
            </c:numRef>
          </c:val>
          <c:smooth val="0"/>
        </c:ser>
        <c:ser>
          <c:idx val="1"/>
          <c:order val="1"/>
          <c:tx>
            <c:strRef>
              <c:f>Sheet5!$A$27</c:f>
              <c:strCache>
                <c:ptCount val="1"/>
                <c:pt idx="0">
                  <c:v>光线传媒</c:v>
                </c:pt>
              </c:strCache>
            </c:strRef>
          </c:tx>
          <c:cat>
            <c:numRef>
              <c:f>Sheet5!$B$25:$F$25</c:f>
              <c:numCache>
                <c:formatCode>General</c:formatCode>
                <c:ptCount val="5"/>
                <c:pt idx="0">
                  <c:v>2012</c:v>
                </c:pt>
                <c:pt idx="1">
                  <c:v>2013</c:v>
                </c:pt>
                <c:pt idx="2">
                  <c:v>2014</c:v>
                </c:pt>
                <c:pt idx="3">
                  <c:v>2015</c:v>
                </c:pt>
                <c:pt idx="4">
                  <c:v>2016</c:v>
                </c:pt>
              </c:numCache>
            </c:numRef>
          </c:cat>
          <c:val>
            <c:numRef>
              <c:f>Sheet5!$B$27:$F$27</c:f>
              <c:numCache>
                <c:formatCode>0.00_ </c:formatCode>
                <c:ptCount val="5"/>
                <c:pt idx="0">
                  <c:v>183.79722380457301</c:v>
                </c:pt>
                <c:pt idx="1">
                  <c:v>137.126147290934</c:v>
                </c:pt>
                <c:pt idx="2">
                  <c:v>115.78598468937101</c:v>
                </c:pt>
                <c:pt idx="3">
                  <c:v>83.259186502811502</c:v>
                </c:pt>
                <c:pt idx="4">
                  <c:v>71.8936612742921</c:v>
                </c:pt>
              </c:numCache>
            </c:numRef>
          </c:val>
          <c:smooth val="0"/>
        </c:ser>
        <c:ser>
          <c:idx val="2"/>
          <c:order val="2"/>
          <c:tx>
            <c:strRef>
              <c:f>Sheet5!$A$28</c:f>
              <c:strCache>
                <c:ptCount val="1"/>
                <c:pt idx="0">
                  <c:v>行业均值</c:v>
                </c:pt>
              </c:strCache>
            </c:strRef>
          </c:tx>
          <c:cat>
            <c:numRef>
              <c:f>Sheet5!$B$25:$F$25</c:f>
              <c:numCache>
                <c:formatCode>General</c:formatCode>
                <c:ptCount val="5"/>
                <c:pt idx="0">
                  <c:v>2012</c:v>
                </c:pt>
                <c:pt idx="1">
                  <c:v>2013</c:v>
                </c:pt>
                <c:pt idx="2">
                  <c:v>2014</c:v>
                </c:pt>
                <c:pt idx="3">
                  <c:v>2015</c:v>
                </c:pt>
                <c:pt idx="4">
                  <c:v>2016</c:v>
                </c:pt>
              </c:numCache>
            </c:numRef>
          </c:cat>
          <c:val>
            <c:numRef>
              <c:f>Sheet5!$B$28:$F$28</c:f>
              <c:numCache>
                <c:formatCode>General</c:formatCode>
                <c:ptCount val="5"/>
                <c:pt idx="2">
                  <c:v>218.44800000000001</c:v>
                </c:pt>
                <c:pt idx="3">
                  <c:v>191.48400000000001</c:v>
                </c:pt>
                <c:pt idx="4">
                  <c:v>186.66</c:v>
                </c:pt>
              </c:numCache>
            </c:numRef>
          </c:val>
          <c:smooth val="0"/>
        </c:ser>
        <c:dLbls>
          <c:showLegendKey val="0"/>
          <c:showVal val="0"/>
          <c:showCatName val="0"/>
          <c:showSerName val="0"/>
          <c:showPercent val="0"/>
          <c:showBubbleSize val="0"/>
        </c:dLbls>
        <c:marker val="1"/>
        <c:smooth val="0"/>
        <c:axId val="248819200"/>
        <c:axId val="277139968"/>
      </c:lineChart>
      <c:catAx>
        <c:axId val="248819200"/>
        <c:scaling>
          <c:orientation val="minMax"/>
        </c:scaling>
        <c:delete val="0"/>
        <c:axPos val="b"/>
        <c:numFmt formatCode="General" sourceLinked="1"/>
        <c:majorTickMark val="none"/>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endParaRPr lang="zh-CN"/>
          </a:p>
        </c:txPr>
        <c:crossAx val="277139968"/>
        <c:crosses val="autoZero"/>
        <c:auto val="1"/>
        <c:lblAlgn val="ctr"/>
        <c:lblOffset val="100"/>
        <c:noMultiLvlLbl val="0"/>
      </c:catAx>
      <c:valAx>
        <c:axId val="277139968"/>
        <c:scaling>
          <c:orientation val="minMax"/>
          <c:max val="300"/>
          <c:min val="0"/>
        </c:scaling>
        <c:delete val="0"/>
        <c:axPos val="l"/>
        <c:majorGridlines/>
        <c:numFmt formatCode="0.00_ " sourceLinked="1"/>
        <c:majorTickMark val="none"/>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endParaRPr lang="zh-CN"/>
          </a:p>
        </c:txPr>
        <c:crossAx val="248819200"/>
        <c:crosses val="autoZero"/>
        <c:crossBetween val="between"/>
        <c:majorUnit val="80"/>
        <c:minorUnit val="10"/>
      </c:valAx>
      <c:dTable>
        <c:showHorzBorder val="1"/>
        <c:showVertBorder val="1"/>
        <c:showOutline val="1"/>
        <c:showKeys val="1"/>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endParaRPr lang="zh-CN"/>
          </a:p>
        </c:txPr>
      </c:dTable>
    </c:plotArea>
    <c:plotVisOnly val="1"/>
    <c:dispBlanksAs val="gap"/>
    <c:showDLblsOverMax val="0"/>
  </c:chart>
  <c:txPr>
    <a:bodyPr/>
    <a:lstStyle/>
    <a:p>
      <a:pPr>
        <a:defRPr lang="zh-CN"/>
      </a:pPr>
      <a:endParaRPr lang="zh-CN"/>
    </a:p>
  </c:tx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0" vertOverflow="ellipsis" vert="horz" wrap="square" anchor="ctr" anchorCtr="1"/>
          <a:lstStyle/>
          <a:p>
            <a:pPr>
              <a:defRPr lang="zh-CN" sz="1400" b="1" i="0" u="none" strike="noStrike" kern="1200" baseline="0">
                <a:solidFill>
                  <a:schemeClr val="tx1"/>
                </a:solidFill>
                <a:latin typeface="+mn-lt"/>
                <a:ea typeface="+mn-ea"/>
                <a:cs typeface="+mn-cs"/>
              </a:defRPr>
            </a:pPr>
            <a:r>
              <a:rPr lang="zh-CN" altLang="en-US" sz="1400"/>
              <a:t>流动资产周转天数</a:t>
            </a:r>
            <a:endParaRPr lang="en-US" altLang="zh-CN" sz="1400"/>
          </a:p>
        </c:rich>
      </c:tx>
      <c:overlay val="0"/>
    </c:title>
    <c:autoTitleDeleted val="0"/>
    <c:plotArea>
      <c:layout/>
      <c:lineChart>
        <c:grouping val="standard"/>
        <c:varyColors val="0"/>
        <c:ser>
          <c:idx val="0"/>
          <c:order val="0"/>
          <c:tx>
            <c:strRef>
              <c:f>Sheet4!$A$24</c:f>
              <c:strCache>
                <c:ptCount val="1"/>
                <c:pt idx="0">
                  <c:v>华谊兄弟</c:v>
                </c:pt>
              </c:strCache>
            </c:strRef>
          </c:tx>
          <c:cat>
            <c:numRef>
              <c:f>Sheet4!$B$23:$F$23</c:f>
              <c:numCache>
                <c:formatCode>General</c:formatCode>
                <c:ptCount val="5"/>
                <c:pt idx="0">
                  <c:v>2012</c:v>
                </c:pt>
                <c:pt idx="1">
                  <c:v>2013</c:v>
                </c:pt>
                <c:pt idx="2">
                  <c:v>2014</c:v>
                </c:pt>
                <c:pt idx="3">
                  <c:v>2015</c:v>
                </c:pt>
                <c:pt idx="4">
                  <c:v>2016</c:v>
                </c:pt>
              </c:numCache>
            </c:numRef>
          </c:cat>
          <c:val>
            <c:numRef>
              <c:f>Sheet4!$B$24:$F$24</c:f>
              <c:numCache>
                <c:formatCode>0.00_ </c:formatCode>
                <c:ptCount val="5"/>
                <c:pt idx="0">
                  <c:v>609.71300467624201</c:v>
                </c:pt>
                <c:pt idx="1">
                  <c:v>552.97079940982098</c:v>
                </c:pt>
                <c:pt idx="2">
                  <c:v>651.18228494269101</c:v>
                </c:pt>
                <c:pt idx="3">
                  <c:v>584.22759605351905</c:v>
                </c:pt>
                <c:pt idx="4">
                  <c:v>611.43502360132095</c:v>
                </c:pt>
              </c:numCache>
            </c:numRef>
          </c:val>
          <c:smooth val="0"/>
        </c:ser>
        <c:ser>
          <c:idx val="1"/>
          <c:order val="1"/>
          <c:tx>
            <c:strRef>
              <c:f>Sheet4!$A$25</c:f>
              <c:strCache>
                <c:ptCount val="1"/>
                <c:pt idx="0">
                  <c:v>光线传媒</c:v>
                </c:pt>
              </c:strCache>
            </c:strRef>
          </c:tx>
          <c:cat>
            <c:numRef>
              <c:f>Sheet4!$B$23:$F$23</c:f>
              <c:numCache>
                <c:formatCode>General</c:formatCode>
                <c:ptCount val="5"/>
                <c:pt idx="0">
                  <c:v>2012</c:v>
                </c:pt>
                <c:pt idx="1">
                  <c:v>2013</c:v>
                </c:pt>
                <c:pt idx="2">
                  <c:v>2014</c:v>
                </c:pt>
                <c:pt idx="3">
                  <c:v>2015</c:v>
                </c:pt>
                <c:pt idx="4">
                  <c:v>2016</c:v>
                </c:pt>
              </c:numCache>
            </c:numRef>
          </c:cat>
          <c:val>
            <c:numRef>
              <c:f>Sheet4!$B$25:$F$25</c:f>
              <c:numCache>
                <c:formatCode>0.00_ </c:formatCode>
                <c:ptCount val="5"/>
                <c:pt idx="0">
                  <c:v>472.47317960815099</c:v>
                </c:pt>
                <c:pt idx="1">
                  <c:v>635.80526483934204</c:v>
                </c:pt>
                <c:pt idx="2">
                  <c:v>255.293661075122</c:v>
                </c:pt>
                <c:pt idx="3">
                  <c:v>693.538250749285</c:v>
                </c:pt>
                <c:pt idx="4">
                  <c:v>723.50015493445801</c:v>
                </c:pt>
              </c:numCache>
            </c:numRef>
          </c:val>
          <c:smooth val="0"/>
        </c:ser>
        <c:ser>
          <c:idx val="2"/>
          <c:order val="2"/>
          <c:tx>
            <c:strRef>
              <c:f>Sheet4!$A$26</c:f>
              <c:strCache>
                <c:ptCount val="1"/>
                <c:pt idx="0">
                  <c:v>行业均值</c:v>
                </c:pt>
              </c:strCache>
            </c:strRef>
          </c:tx>
          <c:cat>
            <c:numRef>
              <c:f>Sheet4!$B$23:$F$23</c:f>
              <c:numCache>
                <c:formatCode>General</c:formatCode>
                <c:ptCount val="5"/>
                <c:pt idx="0">
                  <c:v>2012</c:v>
                </c:pt>
                <c:pt idx="1">
                  <c:v>2013</c:v>
                </c:pt>
                <c:pt idx="2">
                  <c:v>2014</c:v>
                </c:pt>
                <c:pt idx="3">
                  <c:v>2015</c:v>
                </c:pt>
                <c:pt idx="4">
                  <c:v>2016</c:v>
                </c:pt>
              </c:numCache>
            </c:numRef>
          </c:cat>
          <c:val>
            <c:numRef>
              <c:f>Sheet4!$B$26:$F$26</c:f>
              <c:numCache>
                <c:formatCode>General</c:formatCode>
                <c:ptCount val="5"/>
                <c:pt idx="2">
                  <c:v>381.49200000000002</c:v>
                </c:pt>
                <c:pt idx="3">
                  <c:v>350.02800000000002</c:v>
                </c:pt>
                <c:pt idx="4">
                  <c:v>341.964</c:v>
                </c:pt>
              </c:numCache>
            </c:numRef>
          </c:val>
          <c:smooth val="0"/>
        </c:ser>
        <c:dLbls>
          <c:showLegendKey val="0"/>
          <c:showVal val="0"/>
          <c:showCatName val="0"/>
          <c:showSerName val="0"/>
          <c:showPercent val="0"/>
          <c:showBubbleSize val="0"/>
        </c:dLbls>
        <c:marker val="1"/>
        <c:smooth val="0"/>
        <c:axId val="249210880"/>
        <c:axId val="277141696"/>
      </c:lineChart>
      <c:catAx>
        <c:axId val="249210880"/>
        <c:scaling>
          <c:orientation val="minMax"/>
        </c:scaling>
        <c:delete val="0"/>
        <c:axPos val="b"/>
        <c:numFmt formatCode="General" sourceLinked="1"/>
        <c:majorTickMark val="none"/>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endParaRPr lang="zh-CN"/>
          </a:p>
        </c:txPr>
        <c:crossAx val="277141696"/>
        <c:crosses val="autoZero"/>
        <c:auto val="1"/>
        <c:lblAlgn val="ctr"/>
        <c:lblOffset val="100"/>
        <c:noMultiLvlLbl val="0"/>
      </c:catAx>
      <c:valAx>
        <c:axId val="277141696"/>
        <c:scaling>
          <c:orientation val="minMax"/>
        </c:scaling>
        <c:delete val="0"/>
        <c:axPos val="l"/>
        <c:majorGridlines/>
        <c:numFmt formatCode="0.00_ " sourceLinked="1"/>
        <c:majorTickMark val="none"/>
        <c:minorTickMark val="none"/>
        <c:tickLblPos val="nextTo"/>
        <c:txPr>
          <a:bodyPr rot="-60000000" spcFirstLastPara="0" vertOverflow="ellipsis" vert="horz" wrap="square" anchor="ctr" anchorCtr="1"/>
          <a:lstStyle/>
          <a:p>
            <a:pPr>
              <a:defRPr lang="zh-CN" sz="900" b="0" i="0" u="none" strike="noStrike" kern="1200" baseline="0">
                <a:solidFill>
                  <a:schemeClr val="tx1"/>
                </a:solidFill>
                <a:latin typeface="+mn-lt"/>
                <a:ea typeface="+mn-ea"/>
                <a:cs typeface="+mn-cs"/>
              </a:defRPr>
            </a:pPr>
            <a:endParaRPr lang="zh-CN"/>
          </a:p>
        </c:txPr>
        <c:crossAx val="249210880"/>
        <c:crosses val="autoZero"/>
        <c:crossBetween val="between"/>
      </c:valAx>
      <c:dTable>
        <c:showHorzBorder val="1"/>
        <c:showVertBorder val="1"/>
        <c:showOutline val="1"/>
        <c:showKeys val="1"/>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endParaRPr lang="zh-CN"/>
          </a:p>
        </c:txPr>
      </c:dTable>
    </c:plotArea>
    <c:plotVisOnly val="1"/>
    <c:dispBlanksAs val="gap"/>
    <c:showDLblsOverMax val="0"/>
  </c:chart>
  <c:txPr>
    <a:bodyPr/>
    <a:lstStyle/>
    <a:p>
      <a:pPr>
        <a:defRPr lang="zh-CN"/>
      </a:pPr>
      <a:endParaRPr lang="zh-CN"/>
    </a:p>
  </c:tx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0" vertOverflow="ellipsis" vert="horz" wrap="square" anchor="ctr" anchorCtr="1"/>
          <a:lstStyle/>
          <a:p>
            <a:pPr>
              <a:defRPr lang="zh-CN" sz="1400" b="1" i="0" u="none" strike="noStrike" kern="1200" baseline="0">
                <a:solidFill>
                  <a:schemeClr val="tx1"/>
                </a:solidFill>
                <a:latin typeface="+mn-lt"/>
                <a:ea typeface="+mn-ea"/>
                <a:cs typeface="+mn-cs"/>
              </a:defRPr>
            </a:pPr>
            <a:r>
              <a:rPr lang="zh-CN" altLang="en-US" sz="1400" b="1" i="0" u="none" strike="noStrike" baseline="0">
                <a:effectLst/>
              </a:rPr>
              <a:t>销售毛利率</a:t>
            </a:r>
            <a:r>
              <a:rPr lang="zh-CN" altLang="en-US" sz="1400" b="1" i="0" u="none" strike="noStrike" baseline="0"/>
              <a:t> </a:t>
            </a:r>
            <a:endParaRPr lang="zh-CN" altLang="en-US" sz="1400" b="1"/>
          </a:p>
        </c:rich>
      </c:tx>
      <c:layout>
        <c:manualLayout>
          <c:xMode val="edge"/>
          <c:yMode val="edge"/>
          <c:x val="0.44013888888888902"/>
          <c:y val="4.1666666666666699E-2"/>
        </c:manualLayout>
      </c:layout>
      <c:overlay val="0"/>
    </c:title>
    <c:autoTitleDeleted val="0"/>
    <c:plotArea>
      <c:layout/>
      <c:lineChart>
        <c:grouping val="standard"/>
        <c:varyColors val="0"/>
        <c:ser>
          <c:idx val="0"/>
          <c:order val="0"/>
          <c:tx>
            <c:strRef>
              <c:f>[WU.xlsx]Sheet1!$A$3</c:f>
              <c:strCache>
                <c:ptCount val="1"/>
                <c:pt idx="0">
                  <c:v>华谊兄弟</c:v>
                </c:pt>
              </c:strCache>
            </c:strRef>
          </c:tx>
          <c:cat>
            <c:numRef>
              <c:f>[WU.xlsx]Sheet1!$B$2:$F$2</c:f>
              <c:numCache>
                <c:formatCode>General</c:formatCode>
                <c:ptCount val="5"/>
                <c:pt idx="0">
                  <c:v>2012</c:v>
                </c:pt>
                <c:pt idx="1">
                  <c:v>2013</c:v>
                </c:pt>
                <c:pt idx="2">
                  <c:v>2014</c:v>
                </c:pt>
                <c:pt idx="3">
                  <c:v>2015</c:v>
                </c:pt>
                <c:pt idx="4">
                  <c:v>2016</c:v>
                </c:pt>
              </c:numCache>
            </c:numRef>
          </c:cat>
          <c:val>
            <c:numRef>
              <c:f>[WU.xlsx]Sheet1!$B$3:$F$3</c:f>
              <c:numCache>
                <c:formatCode>General</c:formatCode>
                <c:ptCount val="5"/>
                <c:pt idx="0">
                  <c:v>50.62</c:v>
                </c:pt>
                <c:pt idx="1">
                  <c:v>54.8</c:v>
                </c:pt>
                <c:pt idx="2">
                  <c:v>60.92</c:v>
                </c:pt>
                <c:pt idx="3">
                  <c:v>50.28</c:v>
                </c:pt>
                <c:pt idx="4">
                  <c:v>51.18</c:v>
                </c:pt>
              </c:numCache>
            </c:numRef>
          </c:val>
          <c:smooth val="0"/>
        </c:ser>
        <c:ser>
          <c:idx val="1"/>
          <c:order val="1"/>
          <c:tx>
            <c:strRef>
              <c:f>[WU.xlsx]Sheet1!$A$4</c:f>
              <c:strCache>
                <c:ptCount val="1"/>
                <c:pt idx="0">
                  <c:v>光线传媒</c:v>
                </c:pt>
              </c:strCache>
            </c:strRef>
          </c:tx>
          <c:cat>
            <c:numRef>
              <c:f>[WU.xlsx]Sheet1!$B$2:$F$2</c:f>
              <c:numCache>
                <c:formatCode>General</c:formatCode>
                <c:ptCount val="5"/>
                <c:pt idx="0">
                  <c:v>2012</c:v>
                </c:pt>
                <c:pt idx="1">
                  <c:v>2013</c:v>
                </c:pt>
                <c:pt idx="2">
                  <c:v>2014</c:v>
                </c:pt>
                <c:pt idx="3">
                  <c:v>2015</c:v>
                </c:pt>
                <c:pt idx="4">
                  <c:v>2016</c:v>
                </c:pt>
              </c:numCache>
            </c:numRef>
          </c:cat>
          <c:val>
            <c:numRef>
              <c:f>[WU.xlsx]Sheet1!$B$4:$F$4</c:f>
              <c:numCache>
                <c:formatCode>General</c:formatCode>
                <c:ptCount val="5"/>
                <c:pt idx="0">
                  <c:v>43.62</c:v>
                </c:pt>
                <c:pt idx="1">
                  <c:v>46.29</c:v>
                </c:pt>
                <c:pt idx="2">
                  <c:v>39.32</c:v>
                </c:pt>
                <c:pt idx="3">
                  <c:v>33.68</c:v>
                </c:pt>
                <c:pt idx="4">
                  <c:v>49.45</c:v>
                </c:pt>
              </c:numCache>
            </c:numRef>
          </c:val>
          <c:smooth val="0"/>
        </c:ser>
        <c:dLbls>
          <c:showLegendKey val="0"/>
          <c:showVal val="0"/>
          <c:showCatName val="0"/>
          <c:showSerName val="0"/>
          <c:showPercent val="0"/>
          <c:showBubbleSize val="0"/>
        </c:dLbls>
        <c:marker val="1"/>
        <c:smooth val="0"/>
        <c:axId val="248817152"/>
        <c:axId val="316452224"/>
      </c:lineChart>
      <c:catAx>
        <c:axId val="248817152"/>
        <c:scaling>
          <c:orientation val="minMax"/>
        </c:scaling>
        <c:delete val="0"/>
        <c:axPos val="b"/>
        <c:numFmt formatCode="General" sourceLinked="1"/>
        <c:majorTickMark val="none"/>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endParaRPr lang="zh-CN"/>
          </a:p>
        </c:txPr>
        <c:crossAx val="316452224"/>
        <c:crosses val="autoZero"/>
        <c:auto val="1"/>
        <c:lblAlgn val="ctr"/>
        <c:lblOffset val="100"/>
        <c:noMultiLvlLbl val="0"/>
      </c:catAx>
      <c:valAx>
        <c:axId val="316452224"/>
        <c:scaling>
          <c:orientation val="minMax"/>
        </c:scaling>
        <c:delete val="0"/>
        <c:axPos val="l"/>
        <c:majorGridlines/>
        <c:numFmt formatCode="General" sourceLinked="1"/>
        <c:majorTickMark val="none"/>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endParaRPr lang="zh-CN"/>
          </a:p>
        </c:txPr>
        <c:crossAx val="248817152"/>
        <c:crosses val="autoZero"/>
        <c:crossBetween val="between"/>
      </c:valAx>
      <c:dTable>
        <c:showHorzBorder val="1"/>
        <c:showVertBorder val="1"/>
        <c:showOutline val="1"/>
        <c:showKeys val="1"/>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endParaRPr lang="zh-CN"/>
          </a:p>
        </c:txPr>
      </c:dTable>
    </c:plotArea>
    <c:plotVisOnly val="1"/>
    <c:dispBlanksAs val="gap"/>
    <c:showDLblsOverMax val="0"/>
  </c:chart>
  <c:txPr>
    <a:bodyPr/>
    <a:lstStyle/>
    <a:p>
      <a:pPr>
        <a:defRPr lang="zh-CN"/>
      </a:pPr>
      <a:endParaRPr lang="zh-CN"/>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0" vertOverflow="ellipsis" vert="horz" wrap="square" anchor="ctr" anchorCtr="1"/>
          <a:lstStyle/>
          <a:p>
            <a:pPr>
              <a:defRPr lang="zh-CN" sz="1600" b="1" i="0" u="none" strike="noStrike" kern="1200" baseline="0">
                <a:solidFill>
                  <a:schemeClr val="tx1"/>
                </a:solidFill>
                <a:latin typeface="+mn-lt"/>
                <a:ea typeface="+mn-ea"/>
                <a:cs typeface="+mn-cs"/>
              </a:defRPr>
            </a:pPr>
            <a:r>
              <a:rPr lang="zh-CN" altLang="en-US" sz="1600" b="1" i="0" u="none" strike="noStrike" baseline="0">
                <a:effectLst/>
              </a:rPr>
              <a:t>销售净利率</a:t>
            </a:r>
            <a:r>
              <a:rPr lang="zh-CN" altLang="en-US" sz="1600" b="1" i="0" u="none" strike="noStrike" baseline="0"/>
              <a:t> </a:t>
            </a:r>
            <a:endParaRPr lang="zh-CN" altLang="en-US" sz="1600" b="1"/>
          </a:p>
        </c:rich>
      </c:tx>
      <c:layout/>
      <c:overlay val="0"/>
    </c:title>
    <c:autoTitleDeleted val="0"/>
    <c:plotArea>
      <c:layout/>
      <c:lineChart>
        <c:grouping val="standard"/>
        <c:varyColors val="0"/>
        <c:ser>
          <c:idx val="0"/>
          <c:order val="0"/>
          <c:tx>
            <c:strRef>
              <c:f>[WU.xlsx]Sheet1!$A$10</c:f>
              <c:strCache>
                <c:ptCount val="1"/>
                <c:pt idx="0">
                  <c:v>华谊兄弟</c:v>
                </c:pt>
              </c:strCache>
            </c:strRef>
          </c:tx>
          <c:cat>
            <c:numRef>
              <c:f>[WU.xlsx]Sheet1!$B$9:$F$9</c:f>
              <c:numCache>
                <c:formatCode>General</c:formatCode>
                <c:ptCount val="5"/>
                <c:pt idx="0">
                  <c:v>2012</c:v>
                </c:pt>
                <c:pt idx="1">
                  <c:v>2013</c:v>
                </c:pt>
                <c:pt idx="2">
                  <c:v>2014</c:v>
                </c:pt>
                <c:pt idx="3">
                  <c:v>2015</c:v>
                </c:pt>
                <c:pt idx="4">
                  <c:v>2016</c:v>
                </c:pt>
              </c:numCache>
            </c:numRef>
          </c:cat>
          <c:val>
            <c:numRef>
              <c:f>[WU.xlsx]Sheet1!$B$10:$F$10</c:f>
              <c:numCache>
                <c:formatCode>General</c:formatCode>
                <c:ptCount val="5"/>
                <c:pt idx="0">
                  <c:v>17.36</c:v>
                </c:pt>
                <c:pt idx="1">
                  <c:v>33.42</c:v>
                </c:pt>
                <c:pt idx="2">
                  <c:v>43.3</c:v>
                </c:pt>
                <c:pt idx="3">
                  <c:v>31.45</c:v>
                </c:pt>
                <c:pt idx="4">
                  <c:v>28.37</c:v>
                </c:pt>
              </c:numCache>
            </c:numRef>
          </c:val>
          <c:smooth val="0"/>
        </c:ser>
        <c:ser>
          <c:idx val="1"/>
          <c:order val="1"/>
          <c:tx>
            <c:strRef>
              <c:f>[WU.xlsx]Sheet1!$A$11</c:f>
              <c:strCache>
                <c:ptCount val="1"/>
                <c:pt idx="0">
                  <c:v>光线传媒</c:v>
                </c:pt>
              </c:strCache>
            </c:strRef>
          </c:tx>
          <c:cat>
            <c:numRef>
              <c:f>[WU.xlsx]Sheet1!$B$9:$F$9</c:f>
              <c:numCache>
                <c:formatCode>General</c:formatCode>
                <c:ptCount val="5"/>
                <c:pt idx="0">
                  <c:v>2012</c:v>
                </c:pt>
                <c:pt idx="1">
                  <c:v>2013</c:v>
                </c:pt>
                <c:pt idx="2">
                  <c:v>2014</c:v>
                </c:pt>
                <c:pt idx="3">
                  <c:v>2015</c:v>
                </c:pt>
                <c:pt idx="4">
                  <c:v>2016</c:v>
                </c:pt>
              </c:numCache>
            </c:numRef>
          </c:cat>
          <c:val>
            <c:numRef>
              <c:f>[WU.xlsx]Sheet1!$B$11:$F$11</c:f>
              <c:numCache>
                <c:formatCode>General</c:formatCode>
                <c:ptCount val="5"/>
                <c:pt idx="0">
                  <c:v>30.01</c:v>
                </c:pt>
                <c:pt idx="1">
                  <c:v>36.270000000000003</c:v>
                </c:pt>
                <c:pt idx="2">
                  <c:v>28.89</c:v>
                </c:pt>
                <c:pt idx="3">
                  <c:v>27.35</c:v>
                </c:pt>
                <c:pt idx="4">
                  <c:v>42.74</c:v>
                </c:pt>
              </c:numCache>
            </c:numRef>
          </c:val>
          <c:smooth val="0"/>
        </c:ser>
        <c:dLbls>
          <c:showLegendKey val="0"/>
          <c:showVal val="0"/>
          <c:showCatName val="0"/>
          <c:showSerName val="0"/>
          <c:showPercent val="0"/>
          <c:showBubbleSize val="0"/>
        </c:dLbls>
        <c:marker val="1"/>
        <c:smooth val="0"/>
        <c:axId val="249058816"/>
        <c:axId val="316455680"/>
      </c:lineChart>
      <c:catAx>
        <c:axId val="249058816"/>
        <c:scaling>
          <c:orientation val="minMax"/>
        </c:scaling>
        <c:delete val="0"/>
        <c:axPos val="b"/>
        <c:numFmt formatCode="General" sourceLinked="1"/>
        <c:majorTickMark val="none"/>
        <c:minorTickMark val="none"/>
        <c:tickLblPos val="nextTo"/>
        <c:txPr>
          <a:bodyPr rot="-60000000" spcFirstLastPara="0" vertOverflow="ellipsis" vert="horz" wrap="square" anchor="ctr" anchorCtr="1"/>
          <a:lstStyle/>
          <a:p>
            <a:pPr>
              <a:defRPr lang="zh-CN" sz="1000" b="1" i="0" u="none" strike="noStrike" kern="1200" baseline="0">
                <a:solidFill>
                  <a:schemeClr val="tx1"/>
                </a:solidFill>
                <a:latin typeface="+mn-lt"/>
                <a:ea typeface="+mn-ea"/>
                <a:cs typeface="+mn-cs"/>
              </a:defRPr>
            </a:pPr>
            <a:endParaRPr lang="zh-CN"/>
          </a:p>
        </c:txPr>
        <c:crossAx val="316455680"/>
        <c:crosses val="autoZero"/>
        <c:auto val="1"/>
        <c:lblAlgn val="ctr"/>
        <c:lblOffset val="100"/>
        <c:noMultiLvlLbl val="0"/>
      </c:catAx>
      <c:valAx>
        <c:axId val="316455680"/>
        <c:scaling>
          <c:orientation val="minMax"/>
        </c:scaling>
        <c:delete val="0"/>
        <c:axPos val="l"/>
        <c:majorGridlines/>
        <c:numFmt formatCode="General" sourceLinked="1"/>
        <c:majorTickMark val="none"/>
        <c:minorTickMark val="none"/>
        <c:tickLblPos val="nextTo"/>
        <c:txPr>
          <a:bodyPr rot="-60000000" spcFirstLastPara="0" vertOverflow="ellipsis" vert="horz" wrap="square" anchor="ctr" anchorCtr="1"/>
          <a:lstStyle/>
          <a:p>
            <a:pPr>
              <a:defRPr lang="zh-CN" sz="1000" b="1" i="0" u="none" strike="noStrike" kern="1200" baseline="0">
                <a:solidFill>
                  <a:schemeClr val="tx1"/>
                </a:solidFill>
                <a:latin typeface="+mn-lt"/>
                <a:ea typeface="+mn-ea"/>
                <a:cs typeface="+mn-cs"/>
              </a:defRPr>
            </a:pPr>
            <a:endParaRPr lang="zh-CN"/>
          </a:p>
        </c:txPr>
        <c:crossAx val="249058816"/>
        <c:crosses val="autoZero"/>
        <c:crossBetween val="between"/>
      </c:valAx>
      <c:dTable>
        <c:showHorzBorder val="1"/>
        <c:showVertBorder val="1"/>
        <c:showOutline val="1"/>
        <c:showKeys val="1"/>
        <c:txPr>
          <a:bodyPr rot="0" spcFirstLastPara="0" vertOverflow="ellipsis" vert="horz" wrap="square" anchor="ctr" anchorCtr="1"/>
          <a:lstStyle/>
          <a:p>
            <a:pPr rtl="0">
              <a:defRPr lang="zh-CN" sz="1000" b="1" i="0" u="none" strike="noStrike" kern="1200" baseline="0">
                <a:solidFill>
                  <a:schemeClr val="tx1"/>
                </a:solidFill>
                <a:latin typeface="+mn-lt"/>
                <a:ea typeface="+mn-ea"/>
                <a:cs typeface="+mn-cs"/>
              </a:defRPr>
            </a:pPr>
            <a:endParaRPr lang="zh-CN"/>
          </a:p>
        </c:txPr>
      </c:dTable>
    </c:plotArea>
    <c:plotVisOnly val="1"/>
    <c:dispBlanksAs val="gap"/>
    <c:showDLblsOverMax val="0"/>
  </c:chart>
  <c:txPr>
    <a:bodyPr/>
    <a:lstStyle/>
    <a:p>
      <a:pPr>
        <a:defRPr lang="zh-CN" b="1"/>
      </a:pPr>
      <a:endParaRPr lang="zh-CN"/>
    </a:p>
  </c:tx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0" vertOverflow="ellipsis" vert="horz" wrap="square" anchor="ctr" anchorCtr="1"/>
          <a:lstStyle/>
          <a:p>
            <a:pPr defTabSz="914400">
              <a:defRPr lang="zh-CN" sz="1400" b="0" i="0" u="none" strike="noStrike" kern="1200" spc="0" baseline="0">
                <a:solidFill>
                  <a:sysClr val="windowText" lastClr="000000"/>
                </a:solidFill>
                <a:latin typeface="+mn-lt"/>
                <a:ea typeface="+mn-ea"/>
                <a:cs typeface="+mn-cs"/>
              </a:defRPr>
            </a:pPr>
            <a:r>
              <a:rPr lang="zh-CN" altLang="en-US" b="1">
                <a:solidFill>
                  <a:sysClr val="windowText" lastClr="000000"/>
                </a:solidFill>
                <a:latin typeface="+mn-ea"/>
              </a:rPr>
              <a:t>三大经费占比情况（</a:t>
            </a:r>
            <a:r>
              <a:rPr lang="en-US" altLang="zh-CN" b="1">
                <a:solidFill>
                  <a:sysClr val="windowText" lastClr="000000"/>
                </a:solidFill>
                <a:latin typeface="+mn-ea"/>
              </a:rPr>
              <a:t>%</a:t>
            </a:r>
            <a:r>
              <a:rPr lang="zh-CN" altLang="en-US" b="1">
                <a:solidFill>
                  <a:sysClr val="windowText" lastClr="000000"/>
                </a:solidFill>
                <a:latin typeface="+mn-ea"/>
              </a:rPr>
              <a:t>）</a:t>
            </a:r>
          </a:p>
        </c:rich>
      </c:tx>
      <c:layout/>
      <c:overlay val="0"/>
      <c:spPr>
        <a:noFill/>
        <a:ln>
          <a:noFill/>
        </a:ln>
        <a:effectLst/>
      </c:spPr>
    </c:title>
    <c:autoTitleDeleted val="0"/>
    <c:plotArea>
      <c:layout/>
      <c:barChart>
        <c:barDir val="col"/>
        <c:grouping val="clustered"/>
        <c:varyColors val="0"/>
        <c:ser>
          <c:idx val="0"/>
          <c:order val="0"/>
          <c:tx>
            <c:strRef>
              <c:f>'[新建 Microsoft Excel 工作表.xlsx]Sheet1'!$A$8</c:f>
              <c:strCache>
                <c:ptCount val="1"/>
                <c:pt idx="0">
                  <c:v>销售费用</c:v>
                </c:pt>
              </c:strCache>
            </c:strRef>
          </c:tx>
          <c:spPr>
            <a:solidFill>
              <a:schemeClr val="accent1"/>
            </a:solidFill>
            <a:ln>
              <a:noFill/>
            </a:ln>
            <a:effectLst/>
          </c:spPr>
          <c:invertIfNegative val="0"/>
          <c:cat>
            <c:numRef>
              <c:f>'[新建 Microsoft Excel 工作表.xlsx]Sheet1'!$B$7:$F$7</c:f>
              <c:numCache>
                <c:formatCode>General</c:formatCode>
                <c:ptCount val="5"/>
                <c:pt idx="0">
                  <c:v>2012</c:v>
                </c:pt>
                <c:pt idx="1">
                  <c:v>2013</c:v>
                </c:pt>
                <c:pt idx="2">
                  <c:v>2014</c:v>
                </c:pt>
                <c:pt idx="3">
                  <c:v>2015</c:v>
                </c:pt>
                <c:pt idx="4">
                  <c:v>2016</c:v>
                </c:pt>
              </c:numCache>
            </c:numRef>
          </c:cat>
          <c:val>
            <c:numRef>
              <c:f>'[新建 Microsoft Excel 工作表.xlsx]Sheet1'!$B$8:$F$8</c:f>
              <c:numCache>
                <c:formatCode>0.00%</c:formatCode>
                <c:ptCount val="5"/>
                <c:pt idx="0">
                  <c:v>0.66667457361766702</c:v>
                </c:pt>
                <c:pt idx="1">
                  <c:v>0.69480354419347801</c:v>
                </c:pt>
                <c:pt idx="2">
                  <c:v>0.50107863393291197</c:v>
                </c:pt>
                <c:pt idx="3">
                  <c:v>0.51181769727472104</c:v>
                </c:pt>
                <c:pt idx="4">
                  <c:v>0.49532106344455101</c:v>
                </c:pt>
              </c:numCache>
            </c:numRef>
          </c:val>
        </c:ser>
        <c:ser>
          <c:idx val="1"/>
          <c:order val="1"/>
          <c:tx>
            <c:strRef>
              <c:f>'[新建 Microsoft Excel 工作表.xlsx]Sheet1'!$A$9</c:f>
              <c:strCache>
                <c:ptCount val="1"/>
                <c:pt idx="0">
                  <c:v>管理费用</c:v>
                </c:pt>
              </c:strCache>
            </c:strRef>
          </c:tx>
          <c:spPr>
            <a:solidFill>
              <a:schemeClr val="accent2"/>
            </a:solidFill>
            <a:ln>
              <a:noFill/>
            </a:ln>
            <a:effectLst/>
          </c:spPr>
          <c:invertIfNegative val="0"/>
          <c:cat>
            <c:numRef>
              <c:f>'[新建 Microsoft Excel 工作表.xlsx]Sheet1'!$B$7:$F$7</c:f>
              <c:numCache>
                <c:formatCode>General</c:formatCode>
                <c:ptCount val="5"/>
                <c:pt idx="0">
                  <c:v>2012</c:v>
                </c:pt>
                <c:pt idx="1">
                  <c:v>2013</c:v>
                </c:pt>
                <c:pt idx="2">
                  <c:v>2014</c:v>
                </c:pt>
                <c:pt idx="3">
                  <c:v>2015</c:v>
                </c:pt>
                <c:pt idx="4">
                  <c:v>2016</c:v>
                </c:pt>
              </c:numCache>
            </c:numRef>
          </c:cat>
          <c:val>
            <c:numRef>
              <c:f>'[新建 Microsoft Excel 工作表.xlsx]Sheet1'!$B$9:$F$9</c:f>
              <c:numCache>
                <c:formatCode>0.00%</c:formatCode>
                <c:ptCount val="5"/>
                <c:pt idx="0">
                  <c:v>0.18831985198187701</c:v>
                </c:pt>
                <c:pt idx="1">
                  <c:v>0.17179896869779901</c:v>
                </c:pt>
                <c:pt idx="2">
                  <c:v>0.34877856101118099</c:v>
                </c:pt>
                <c:pt idx="3">
                  <c:v>0.36379284734418599</c:v>
                </c:pt>
                <c:pt idx="4">
                  <c:v>0.33346948479879002</c:v>
                </c:pt>
              </c:numCache>
            </c:numRef>
          </c:val>
        </c:ser>
        <c:ser>
          <c:idx val="2"/>
          <c:order val="2"/>
          <c:tx>
            <c:strRef>
              <c:f>'[新建 Microsoft Excel 工作表.xlsx]Sheet1'!$A$10</c:f>
              <c:strCache>
                <c:ptCount val="1"/>
                <c:pt idx="0">
                  <c:v>财务费用</c:v>
                </c:pt>
              </c:strCache>
            </c:strRef>
          </c:tx>
          <c:spPr>
            <a:solidFill>
              <a:schemeClr val="accent3"/>
            </a:solidFill>
            <a:ln>
              <a:noFill/>
            </a:ln>
            <a:effectLst/>
          </c:spPr>
          <c:invertIfNegative val="0"/>
          <c:cat>
            <c:numRef>
              <c:f>'[新建 Microsoft Excel 工作表.xlsx]Sheet1'!$B$7:$F$7</c:f>
              <c:numCache>
                <c:formatCode>General</c:formatCode>
                <c:ptCount val="5"/>
                <c:pt idx="0">
                  <c:v>2012</c:v>
                </c:pt>
                <c:pt idx="1">
                  <c:v>2013</c:v>
                </c:pt>
                <c:pt idx="2">
                  <c:v>2014</c:v>
                </c:pt>
                <c:pt idx="3">
                  <c:v>2015</c:v>
                </c:pt>
                <c:pt idx="4">
                  <c:v>2016</c:v>
                </c:pt>
              </c:numCache>
            </c:numRef>
          </c:cat>
          <c:val>
            <c:numRef>
              <c:f>'[新建 Microsoft Excel 工作表.xlsx]Sheet1'!$B$10:$F$10</c:f>
              <c:numCache>
                <c:formatCode>0.00%</c:formatCode>
                <c:ptCount val="5"/>
                <c:pt idx="0">
                  <c:v>0.145005574400455</c:v>
                </c:pt>
                <c:pt idx="1">
                  <c:v>0.13339748710872201</c:v>
                </c:pt>
                <c:pt idx="2">
                  <c:v>0.15014280505590699</c:v>
                </c:pt>
                <c:pt idx="3">
                  <c:v>0.124389455381093</c:v>
                </c:pt>
                <c:pt idx="4">
                  <c:v>0.171209451756659</c:v>
                </c:pt>
              </c:numCache>
            </c:numRef>
          </c:val>
        </c:ser>
        <c:dLbls>
          <c:showLegendKey val="0"/>
          <c:showVal val="0"/>
          <c:showCatName val="0"/>
          <c:showSerName val="0"/>
          <c:showPercent val="0"/>
          <c:showBubbleSize val="0"/>
        </c:dLbls>
        <c:gapWidth val="219"/>
        <c:overlap val="-27"/>
        <c:axId val="249208832"/>
        <c:axId val="316453376"/>
      </c:barChart>
      <c:catAx>
        <c:axId val="24920883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prstDash val="solid"/>
            <a:round/>
          </a:ln>
          <a:effectLst/>
        </c:spPr>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endParaRPr lang="zh-CN"/>
          </a:p>
        </c:txPr>
        <c:crossAx val="316453376"/>
        <c:crosses val="autoZero"/>
        <c:auto val="1"/>
        <c:lblAlgn val="ctr"/>
        <c:lblOffset val="100"/>
        <c:noMultiLvlLbl val="0"/>
      </c:catAx>
      <c:valAx>
        <c:axId val="316453376"/>
        <c:scaling>
          <c:orientation val="minMax"/>
        </c:scaling>
        <c:delete val="0"/>
        <c:axPos val="l"/>
        <c:majorGridlines>
          <c:spPr>
            <a:ln w="9525" cap="flat" cmpd="sng" algn="ctr">
              <a:solidFill>
                <a:schemeClr val="tx1">
                  <a:lumMod val="15000"/>
                  <a:lumOff val="85000"/>
                </a:schemeClr>
              </a:solidFill>
              <a:prstDash val="solid"/>
              <a:round/>
            </a:ln>
            <a:effectLst/>
          </c:spPr>
        </c:majorGridlines>
        <c:numFmt formatCode="0.00%" sourceLinked="1"/>
        <c:majorTickMark val="none"/>
        <c:minorTickMark val="none"/>
        <c:tickLblPos val="nextTo"/>
        <c:spPr>
          <a:noFill/>
          <a:ln w="9525" cap="flat" cmpd="sng" algn="ctr">
            <a:noFill/>
            <a:prstDash val="solid"/>
            <a:round/>
          </a:ln>
          <a:effectLst/>
        </c:spPr>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endParaRPr lang="zh-CN"/>
          </a:p>
        </c:txPr>
        <c:crossAx val="249208832"/>
        <c:crosses val="autoZero"/>
        <c:crossBetween val="between"/>
      </c:valAx>
      <c:spPr>
        <a:noFill/>
        <a:ln>
          <a:noFill/>
        </a:ln>
        <a:effectLst/>
      </c:spPr>
    </c:plotArea>
    <c:legend>
      <c:legendPos val="b"/>
      <c:layout/>
      <c:overlay val="0"/>
      <c:spPr>
        <a:noFill/>
        <a:ln>
          <a:noFill/>
        </a:ln>
        <a:effectLst/>
      </c:spPr>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prstDash val="solid"/>
      <a:round/>
    </a:ln>
    <a:effectLst/>
  </c:spPr>
  <c:txPr>
    <a:bodyPr/>
    <a:lstStyle/>
    <a:p>
      <a:pPr>
        <a:defRPr lang="zh-CN"/>
      </a:pPr>
      <a:endParaRPr lang="zh-CN"/>
    </a:p>
  </c:tx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0" vertOverflow="ellipsis" vert="horz" wrap="square" anchor="ctr" anchorCtr="1"/>
          <a:lstStyle/>
          <a:p>
            <a:pPr>
              <a:defRPr lang="zh-CN" sz="1400" b="1" i="0" u="none" strike="noStrike" kern="1200" baseline="0">
                <a:solidFill>
                  <a:schemeClr val="tx1"/>
                </a:solidFill>
                <a:latin typeface="+mn-lt"/>
                <a:ea typeface="+mn-ea"/>
                <a:cs typeface="+mn-cs"/>
              </a:defRPr>
            </a:pPr>
            <a:r>
              <a:rPr lang="zh-CN" altLang="en-US" sz="1400" b="1" i="0" u="none" strike="noStrike" baseline="0">
                <a:effectLst/>
              </a:rPr>
              <a:t>净资产收益率</a:t>
            </a:r>
            <a:r>
              <a:rPr lang="zh-CN" altLang="en-US" sz="1400" b="1" i="0" u="none" strike="noStrike" baseline="0"/>
              <a:t> </a:t>
            </a:r>
            <a:endParaRPr lang="zh-CN" altLang="en-US" sz="1400" b="1"/>
          </a:p>
        </c:rich>
      </c:tx>
      <c:layout/>
      <c:overlay val="0"/>
    </c:title>
    <c:autoTitleDeleted val="0"/>
    <c:plotArea>
      <c:layout>
        <c:manualLayout>
          <c:layoutTarget val="inner"/>
          <c:xMode val="edge"/>
          <c:yMode val="edge"/>
          <c:x val="0.21192222222222201"/>
          <c:y val="0.19976851851851901"/>
          <c:w val="0.73113333333333297"/>
          <c:h val="0.46435185185185202"/>
        </c:manualLayout>
      </c:layout>
      <c:lineChart>
        <c:grouping val="standard"/>
        <c:varyColors val="0"/>
        <c:ser>
          <c:idx val="0"/>
          <c:order val="0"/>
          <c:tx>
            <c:strRef>
              <c:f>[WU.xlsx]Sheet1!$A$18</c:f>
              <c:strCache>
                <c:ptCount val="1"/>
                <c:pt idx="0">
                  <c:v>华谊兄弟</c:v>
                </c:pt>
              </c:strCache>
            </c:strRef>
          </c:tx>
          <c:cat>
            <c:numRef>
              <c:f>[WU.xlsx]Sheet1!$B$17:$F$17</c:f>
              <c:numCache>
                <c:formatCode>General</c:formatCode>
                <c:ptCount val="5"/>
                <c:pt idx="0">
                  <c:v>2012</c:v>
                </c:pt>
                <c:pt idx="1">
                  <c:v>2013</c:v>
                </c:pt>
                <c:pt idx="2">
                  <c:v>2014</c:v>
                </c:pt>
                <c:pt idx="3">
                  <c:v>2015</c:v>
                </c:pt>
                <c:pt idx="4">
                  <c:v>2016</c:v>
                </c:pt>
              </c:numCache>
            </c:numRef>
          </c:cat>
          <c:val>
            <c:numRef>
              <c:f>[WU.xlsx]Sheet1!$B$18:$F$18</c:f>
              <c:numCache>
                <c:formatCode>General</c:formatCode>
                <c:ptCount val="5"/>
                <c:pt idx="0">
                  <c:v>12.56</c:v>
                </c:pt>
                <c:pt idx="1">
                  <c:v>22.13</c:v>
                </c:pt>
                <c:pt idx="2">
                  <c:v>21.5</c:v>
                </c:pt>
                <c:pt idx="3">
                  <c:v>14.85</c:v>
                </c:pt>
                <c:pt idx="4">
                  <c:v>9.66</c:v>
                </c:pt>
              </c:numCache>
            </c:numRef>
          </c:val>
          <c:smooth val="0"/>
        </c:ser>
        <c:ser>
          <c:idx val="1"/>
          <c:order val="1"/>
          <c:tx>
            <c:strRef>
              <c:f>[WU.xlsx]Sheet1!$A$19</c:f>
              <c:strCache>
                <c:ptCount val="1"/>
                <c:pt idx="0">
                  <c:v>光线传媒</c:v>
                </c:pt>
              </c:strCache>
            </c:strRef>
          </c:tx>
          <c:cat>
            <c:numRef>
              <c:f>[WU.xlsx]Sheet1!$B$17:$F$17</c:f>
              <c:numCache>
                <c:formatCode>General</c:formatCode>
                <c:ptCount val="5"/>
                <c:pt idx="0">
                  <c:v>2012</c:v>
                </c:pt>
                <c:pt idx="1">
                  <c:v>2013</c:v>
                </c:pt>
                <c:pt idx="2">
                  <c:v>2014</c:v>
                </c:pt>
                <c:pt idx="3">
                  <c:v>2015</c:v>
                </c:pt>
                <c:pt idx="4">
                  <c:v>2016</c:v>
                </c:pt>
              </c:numCache>
            </c:numRef>
          </c:cat>
          <c:val>
            <c:numRef>
              <c:f>[WU.xlsx]Sheet1!$B$19:$F$19</c:f>
              <c:numCache>
                <c:formatCode>General</c:formatCode>
                <c:ptCount val="5"/>
                <c:pt idx="0">
                  <c:v>10.199999999999999</c:v>
                </c:pt>
                <c:pt idx="1">
                  <c:v>10.19</c:v>
                </c:pt>
                <c:pt idx="2">
                  <c:v>14.5</c:v>
                </c:pt>
                <c:pt idx="3">
                  <c:v>9.36</c:v>
                </c:pt>
                <c:pt idx="4">
                  <c:v>12.26</c:v>
                </c:pt>
              </c:numCache>
            </c:numRef>
          </c:val>
          <c:smooth val="0"/>
        </c:ser>
        <c:ser>
          <c:idx val="2"/>
          <c:order val="2"/>
          <c:tx>
            <c:strRef>
              <c:f>[WU.xlsx]Sheet1!$A$20</c:f>
              <c:strCache>
                <c:ptCount val="1"/>
                <c:pt idx="0">
                  <c:v>行业平均</c:v>
                </c:pt>
              </c:strCache>
            </c:strRef>
          </c:tx>
          <c:cat>
            <c:numRef>
              <c:f>[WU.xlsx]Sheet1!$B$17:$F$17</c:f>
              <c:numCache>
                <c:formatCode>General</c:formatCode>
                <c:ptCount val="5"/>
                <c:pt idx="0">
                  <c:v>2012</c:v>
                </c:pt>
                <c:pt idx="1">
                  <c:v>2013</c:v>
                </c:pt>
                <c:pt idx="2">
                  <c:v>2014</c:v>
                </c:pt>
                <c:pt idx="3">
                  <c:v>2015</c:v>
                </c:pt>
                <c:pt idx="4">
                  <c:v>2016</c:v>
                </c:pt>
              </c:numCache>
            </c:numRef>
          </c:cat>
          <c:val>
            <c:numRef>
              <c:f>[WU.xlsx]Sheet1!$B$20:$F$20</c:f>
              <c:numCache>
                <c:formatCode>General</c:formatCode>
                <c:ptCount val="5"/>
                <c:pt idx="1">
                  <c:v>2.4</c:v>
                </c:pt>
                <c:pt idx="2">
                  <c:v>4.66</c:v>
                </c:pt>
                <c:pt idx="3">
                  <c:v>8.1300000000000008</c:v>
                </c:pt>
                <c:pt idx="4">
                  <c:v>15.12</c:v>
                </c:pt>
              </c:numCache>
            </c:numRef>
          </c:val>
          <c:smooth val="0"/>
        </c:ser>
        <c:dLbls>
          <c:showLegendKey val="0"/>
          <c:showVal val="0"/>
          <c:showCatName val="0"/>
          <c:showSerName val="0"/>
          <c:showPercent val="0"/>
          <c:showBubbleSize val="0"/>
        </c:dLbls>
        <c:marker val="1"/>
        <c:smooth val="0"/>
        <c:axId val="249210368"/>
        <c:axId val="360958784"/>
      </c:lineChart>
      <c:catAx>
        <c:axId val="249210368"/>
        <c:scaling>
          <c:orientation val="minMax"/>
        </c:scaling>
        <c:delete val="0"/>
        <c:axPos val="b"/>
        <c:numFmt formatCode="General" sourceLinked="1"/>
        <c:majorTickMark val="none"/>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endParaRPr lang="zh-CN"/>
          </a:p>
        </c:txPr>
        <c:crossAx val="360958784"/>
        <c:crosses val="autoZero"/>
        <c:auto val="1"/>
        <c:lblAlgn val="ctr"/>
        <c:lblOffset val="100"/>
        <c:noMultiLvlLbl val="0"/>
      </c:catAx>
      <c:valAx>
        <c:axId val="360958784"/>
        <c:scaling>
          <c:orientation val="minMax"/>
        </c:scaling>
        <c:delete val="0"/>
        <c:axPos val="l"/>
        <c:majorGridlines/>
        <c:numFmt formatCode="General" sourceLinked="1"/>
        <c:majorTickMark val="none"/>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endParaRPr lang="zh-CN"/>
          </a:p>
        </c:txPr>
        <c:crossAx val="249210368"/>
        <c:crosses val="autoZero"/>
        <c:crossBetween val="between"/>
      </c:valAx>
      <c:dTable>
        <c:showHorzBorder val="1"/>
        <c:showVertBorder val="1"/>
        <c:showOutline val="1"/>
        <c:showKeys val="1"/>
        <c:txPr>
          <a:bodyPr rot="0" spcFirstLastPara="0" vertOverflow="ellipsis" vert="horz" wrap="square" anchor="ctr" anchorCtr="1"/>
          <a:lstStyle/>
          <a:p>
            <a:pPr rtl="0">
              <a:defRPr lang="zh-CN" sz="1000" b="0" i="0" u="none" strike="noStrike" kern="1200" baseline="0">
                <a:solidFill>
                  <a:schemeClr val="tx1"/>
                </a:solidFill>
                <a:latin typeface="+mn-lt"/>
                <a:ea typeface="+mn-ea"/>
                <a:cs typeface="+mn-cs"/>
              </a:defRPr>
            </a:pPr>
            <a:endParaRPr lang="zh-CN"/>
          </a:p>
        </c:txPr>
      </c:dTable>
    </c:plotArea>
    <c:plotVisOnly val="1"/>
    <c:dispBlanksAs val="gap"/>
    <c:showDLblsOverMax val="0"/>
  </c:chart>
  <c:txPr>
    <a:bodyPr/>
    <a:lstStyle/>
    <a:p>
      <a:pPr>
        <a:defRPr lang="zh-CN"/>
      </a:pPr>
      <a:endParaRPr lang="zh-CN"/>
    </a:p>
  </c:txPr>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0" vertOverflow="ellipsis" vert="horz" wrap="square" anchor="ctr" anchorCtr="1"/>
          <a:lstStyle/>
          <a:p>
            <a:pPr>
              <a:defRPr lang="zh-CN" sz="1400" b="1" i="0" u="none" strike="noStrike" kern="1200" baseline="0">
                <a:solidFill>
                  <a:schemeClr val="tx1"/>
                </a:solidFill>
                <a:latin typeface="+mn-lt"/>
                <a:ea typeface="+mn-ea"/>
                <a:cs typeface="+mn-cs"/>
              </a:defRPr>
            </a:pPr>
            <a:r>
              <a:rPr lang="zh-CN" altLang="en-US" sz="1400" b="1" i="0" u="none" strike="noStrike" baseline="0">
                <a:effectLst/>
              </a:rPr>
              <a:t>总资产净利润率</a:t>
            </a:r>
            <a:r>
              <a:rPr lang="zh-CN" altLang="en-US" sz="1400" b="1" i="0" u="none" strike="noStrike" baseline="0"/>
              <a:t> </a:t>
            </a:r>
            <a:endParaRPr lang="zh-CN" altLang="en-US" sz="1400" b="1"/>
          </a:p>
        </c:rich>
      </c:tx>
      <c:layout>
        <c:manualLayout>
          <c:xMode val="edge"/>
          <c:yMode val="edge"/>
          <c:x val="0.38180555555555601"/>
          <c:y val="4.8611111111111098E-2"/>
        </c:manualLayout>
      </c:layout>
      <c:overlay val="0"/>
    </c:title>
    <c:autoTitleDeleted val="0"/>
    <c:plotArea>
      <c:layout>
        <c:manualLayout>
          <c:layoutTarget val="inner"/>
          <c:xMode val="edge"/>
          <c:yMode val="edge"/>
          <c:x val="0.228866666666667"/>
          <c:y val="0.17453703703703699"/>
          <c:w val="0.73113333333333297"/>
          <c:h val="0.46435185185185202"/>
        </c:manualLayout>
      </c:layout>
      <c:lineChart>
        <c:grouping val="standard"/>
        <c:varyColors val="0"/>
        <c:ser>
          <c:idx val="0"/>
          <c:order val="0"/>
          <c:tx>
            <c:strRef>
              <c:f>[WU.xlsx]Sheet1!$A$25</c:f>
              <c:strCache>
                <c:ptCount val="1"/>
                <c:pt idx="0">
                  <c:v>华谊兄弟</c:v>
                </c:pt>
              </c:strCache>
            </c:strRef>
          </c:tx>
          <c:cat>
            <c:numRef>
              <c:f>[WU.xlsx]Sheet1!$B$24:$F$24</c:f>
              <c:numCache>
                <c:formatCode>General</c:formatCode>
                <c:ptCount val="5"/>
                <c:pt idx="0">
                  <c:v>2012</c:v>
                </c:pt>
                <c:pt idx="1">
                  <c:v>2013</c:v>
                </c:pt>
                <c:pt idx="2">
                  <c:v>2014</c:v>
                </c:pt>
                <c:pt idx="3">
                  <c:v>2015</c:v>
                </c:pt>
                <c:pt idx="4">
                  <c:v>2016</c:v>
                </c:pt>
              </c:numCache>
            </c:numRef>
          </c:cat>
          <c:val>
            <c:numRef>
              <c:f>[WU.xlsx]Sheet1!$B$25:$F$25</c:f>
              <c:numCache>
                <c:formatCode>General</c:formatCode>
                <c:ptCount val="5"/>
                <c:pt idx="0">
                  <c:v>7.29</c:v>
                </c:pt>
                <c:pt idx="1">
                  <c:v>11.86</c:v>
                </c:pt>
                <c:pt idx="2">
                  <c:v>12.15</c:v>
                </c:pt>
                <c:pt idx="3">
                  <c:v>8.7899999999999991</c:v>
                </c:pt>
                <c:pt idx="4">
                  <c:v>5.27</c:v>
                </c:pt>
              </c:numCache>
            </c:numRef>
          </c:val>
          <c:smooth val="0"/>
        </c:ser>
        <c:ser>
          <c:idx val="1"/>
          <c:order val="1"/>
          <c:tx>
            <c:strRef>
              <c:f>[WU.xlsx]Sheet1!$A$26</c:f>
              <c:strCache>
                <c:ptCount val="1"/>
                <c:pt idx="0">
                  <c:v>光线传媒</c:v>
                </c:pt>
              </c:strCache>
            </c:strRef>
          </c:tx>
          <c:cat>
            <c:numRef>
              <c:f>[WU.xlsx]Sheet1!$B$24:$F$24</c:f>
              <c:numCache>
                <c:formatCode>General</c:formatCode>
                <c:ptCount val="5"/>
                <c:pt idx="0">
                  <c:v>2012</c:v>
                </c:pt>
                <c:pt idx="1">
                  <c:v>2013</c:v>
                </c:pt>
                <c:pt idx="2">
                  <c:v>2014</c:v>
                </c:pt>
                <c:pt idx="3">
                  <c:v>2015</c:v>
                </c:pt>
                <c:pt idx="4">
                  <c:v>2016</c:v>
                </c:pt>
              </c:numCache>
            </c:numRef>
          </c:cat>
          <c:val>
            <c:numRef>
              <c:f>[WU.xlsx]Sheet1!$B$26:$F$26</c:f>
              <c:numCache>
                <c:formatCode>General</c:formatCode>
                <c:ptCount val="5"/>
                <c:pt idx="0">
                  <c:v>8.75</c:v>
                </c:pt>
                <c:pt idx="1">
                  <c:v>7.79</c:v>
                </c:pt>
                <c:pt idx="2">
                  <c:v>8.6999999999999993</c:v>
                </c:pt>
                <c:pt idx="3">
                  <c:v>14.2</c:v>
                </c:pt>
                <c:pt idx="4">
                  <c:v>21.27</c:v>
                </c:pt>
              </c:numCache>
            </c:numRef>
          </c:val>
          <c:smooth val="0"/>
        </c:ser>
        <c:ser>
          <c:idx val="2"/>
          <c:order val="2"/>
          <c:tx>
            <c:strRef>
              <c:f>[WU.xlsx]Sheet1!$A$27</c:f>
              <c:strCache>
                <c:ptCount val="1"/>
                <c:pt idx="0">
                  <c:v>行业平均</c:v>
                </c:pt>
              </c:strCache>
            </c:strRef>
          </c:tx>
          <c:cat>
            <c:numRef>
              <c:f>[WU.xlsx]Sheet1!$B$24:$F$24</c:f>
              <c:numCache>
                <c:formatCode>General</c:formatCode>
                <c:ptCount val="5"/>
                <c:pt idx="0">
                  <c:v>2012</c:v>
                </c:pt>
                <c:pt idx="1">
                  <c:v>2013</c:v>
                </c:pt>
                <c:pt idx="2">
                  <c:v>2014</c:v>
                </c:pt>
                <c:pt idx="3">
                  <c:v>2015</c:v>
                </c:pt>
                <c:pt idx="4">
                  <c:v>2016</c:v>
                </c:pt>
              </c:numCache>
            </c:numRef>
          </c:cat>
          <c:val>
            <c:numRef>
              <c:f>[WU.xlsx]Sheet1!$B$27:$F$27</c:f>
              <c:numCache>
                <c:formatCode>General</c:formatCode>
                <c:ptCount val="5"/>
                <c:pt idx="1">
                  <c:v>1.1599999999999999</c:v>
                </c:pt>
                <c:pt idx="2">
                  <c:v>2.48</c:v>
                </c:pt>
                <c:pt idx="3">
                  <c:v>4.72</c:v>
                </c:pt>
                <c:pt idx="4">
                  <c:v>8.3699999999999992</c:v>
                </c:pt>
              </c:numCache>
            </c:numRef>
          </c:val>
          <c:smooth val="0"/>
        </c:ser>
        <c:dLbls>
          <c:showLegendKey val="0"/>
          <c:showVal val="0"/>
          <c:showCatName val="0"/>
          <c:showSerName val="0"/>
          <c:showPercent val="0"/>
          <c:showBubbleSize val="0"/>
        </c:dLbls>
        <c:marker val="1"/>
        <c:smooth val="0"/>
        <c:axId val="275793920"/>
        <c:axId val="360960512"/>
      </c:lineChart>
      <c:catAx>
        <c:axId val="275793920"/>
        <c:scaling>
          <c:orientation val="minMax"/>
        </c:scaling>
        <c:delete val="0"/>
        <c:axPos val="b"/>
        <c:numFmt formatCode="General" sourceLinked="1"/>
        <c:majorTickMark val="none"/>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endParaRPr lang="zh-CN"/>
          </a:p>
        </c:txPr>
        <c:crossAx val="360960512"/>
        <c:crosses val="autoZero"/>
        <c:auto val="1"/>
        <c:lblAlgn val="ctr"/>
        <c:lblOffset val="100"/>
        <c:noMultiLvlLbl val="0"/>
      </c:catAx>
      <c:valAx>
        <c:axId val="360960512"/>
        <c:scaling>
          <c:orientation val="minMax"/>
        </c:scaling>
        <c:delete val="0"/>
        <c:axPos val="l"/>
        <c:majorGridlines/>
        <c:numFmt formatCode="General" sourceLinked="1"/>
        <c:majorTickMark val="none"/>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endParaRPr lang="zh-CN"/>
          </a:p>
        </c:txPr>
        <c:crossAx val="275793920"/>
        <c:crosses val="autoZero"/>
        <c:crossBetween val="between"/>
      </c:valAx>
      <c:dTable>
        <c:showHorzBorder val="1"/>
        <c:showVertBorder val="1"/>
        <c:showOutline val="1"/>
        <c:showKeys val="1"/>
        <c:txPr>
          <a:bodyPr rot="0" spcFirstLastPara="0" vertOverflow="ellipsis" vert="horz" wrap="square" anchor="ctr" anchorCtr="1"/>
          <a:lstStyle/>
          <a:p>
            <a:pPr rtl="0">
              <a:defRPr lang="zh-CN" sz="1000" b="0" i="0" u="none" strike="noStrike" kern="1200" baseline="0">
                <a:solidFill>
                  <a:schemeClr val="tx1"/>
                </a:solidFill>
                <a:latin typeface="+mn-lt"/>
                <a:ea typeface="+mn-ea"/>
                <a:cs typeface="+mn-cs"/>
              </a:defRPr>
            </a:pPr>
            <a:endParaRPr lang="zh-CN"/>
          </a:p>
        </c:txPr>
      </c:dTable>
    </c:plotArea>
    <c:plotVisOnly val="1"/>
    <c:dispBlanksAs val="gap"/>
    <c:showDLblsOverMax val="0"/>
  </c:chart>
  <c:txPr>
    <a:bodyPr/>
    <a:lstStyle/>
    <a:p>
      <a:pPr>
        <a:defRPr lang="zh-CN"/>
      </a:pPr>
      <a:endParaRPr lang="zh-CN"/>
    </a:p>
  </c:txPr>
  <c:externalData r:id="rId2">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533074017548801"/>
          <c:y val="6.5792709244677797E-2"/>
          <c:w val="0.71461325481827598"/>
          <c:h val="0.78104216972878404"/>
        </c:manualLayout>
      </c:layout>
      <c:barChart>
        <c:barDir val="col"/>
        <c:grouping val="clustered"/>
        <c:varyColors val="0"/>
        <c:ser>
          <c:idx val="0"/>
          <c:order val="0"/>
          <c:tx>
            <c:strRef>
              <c:f>'[Microsoft Word 中的图表</c:f>
              <c:strCache>
                <c:ptCount val="1"/>
                <c:pt idx="0">
                  <c:v>华谊兄弟</c:v>
                </c:pt>
              </c:strCache>
            </c:strRef>
          </c:tx>
          <c:invertIfNegative val="0"/>
          <c:cat>
            <c:strRef>
              <c:f>'[Microsoft Word 中的图表</c:f>
              <c:strCache>
                <c:ptCount val="4"/>
                <c:pt idx="0">
                  <c:v>净资产收益率</c:v>
                </c:pt>
                <c:pt idx="1">
                  <c:v>销售净利率</c:v>
                </c:pt>
                <c:pt idx="2">
                  <c:v>总资产周转率</c:v>
                </c:pt>
                <c:pt idx="3">
                  <c:v>权益乘数</c:v>
                </c:pt>
              </c:strCache>
            </c:strRef>
          </c:cat>
          <c:val>
            <c:numRef>
              <c:f>'[Microsoft Word 中的图表</c:f>
              <c:numCache>
                <c:formatCode>0.00%</c:formatCode>
                <c:ptCount val="4"/>
                <c:pt idx="0">
                  <c:v>0.1009</c:v>
                </c:pt>
                <c:pt idx="1">
                  <c:v>0.28370000000000001</c:v>
                </c:pt>
                <c:pt idx="2">
                  <c:v>0.17649999999999999</c:v>
                </c:pt>
                <c:pt idx="3" formatCode="General">
                  <c:v>2.02</c:v>
                </c:pt>
              </c:numCache>
            </c:numRef>
          </c:val>
        </c:ser>
        <c:ser>
          <c:idx val="1"/>
          <c:order val="1"/>
          <c:tx>
            <c:strRef>
              <c:f>'[Microsoft Word 中的图表</c:f>
              <c:strCache>
                <c:ptCount val="1"/>
                <c:pt idx="0">
                  <c:v>光线传媒</c:v>
                </c:pt>
              </c:strCache>
            </c:strRef>
          </c:tx>
          <c:invertIfNegative val="0"/>
          <c:cat>
            <c:strRef>
              <c:f>'[Microsoft Word 中的图表</c:f>
              <c:strCache>
                <c:ptCount val="4"/>
                <c:pt idx="0">
                  <c:v>净资产收益率</c:v>
                </c:pt>
                <c:pt idx="1">
                  <c:v>销售净利率</c:v>
                </c:pt>
                <c:pt idx="2">
                  <c:v>总资产周转率</c:v>
                </c:pt>
                <c:pt idx="3">
                  <c:v>权益乘数</c:v>
                </c:pt>
              </c:strCache>
            </c:strRef>
          </c:cat>
          <c:val>
            <c:numRef>
              <c:f>'[Microsoft Word 中的图表</c:f>
              <c:numCache>
                <c:formatCode>0.00%</c:formatCode>
                <c:ptCount val="4"/>
                <c:pt idx="0">
                  <c:v>0.104</c:v>
                </c:pt>
                <c:pt idx="1">
                  <c:v>0.4274</c:v>
                </c:pt>
                <c:pt idx="2">
                  <c:v>0.18920000000000001</c:v>
                </c:pt>
                <c:pt idx="3" formatCode="General">
                  <c:v>1.29</c:v>
                </c:pt>
              </c:numCache>
            </c:numRef>
          </c:val>
        </c:ser>
        <c:dLbls>
          <c:showLegendKey val="0"/>
          <c:showVal val="0"/>
          <c:showCatName val="0"/>
          <c:showSerName val="0"/>
          <c:showPercent val="0"/>
          <c:showBubbleSize val="0"/>
        </c:dLbls>
        <c:gapWidth val="150"/>
        <c:axId val="275795456"/>
        <c:axId val="360961088"/>
      </c:barChart>
      <c:catAx>
        <c:axId val="275795456"/>
        <c:scaling>
          <c:orientation val="minMax"/>
        </c:scaling>
        <c:delete val="0"/>
        <c:axPos val="b"/>
        <c:majorTickMark val="none"/>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endParaRPr lang="zh-CN"/>
          </a:p>
        </c:txPr>
        <c:crossAx val="360961088"/>
        <c:crosses val="autoZero"/>
        <c:auto val="1"/>
        <c:lblAlgn val="ctr"/>
        <c:lblOffset val="100"/>
        <c:noMultiLvlLbl val="0"/>
      </c:catAx>
      <c:valAx>
        <c:axId val="360961088"/>
        <c:scaling>
          <c:orientation val="minMax"/>
        </c:scaling>
        <c:delete val="0"/>
        <c:axPos val="l"/>
        <c:majorGridlines/>
        <c:numFmt formatCode="0.00%" sourceLinked="1"/>
        <c:majorTickMark val="none"/>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endParaRPr lang="zh-CN"/>
          </a:p>
        </c:txPr>
        <c:crossAx val="275795456"/>
        <c:crosses val="autoZero"/>
        <c:crossBetween val="between"/>
      </c:valAx>
    </c:plotArea>
    <c:legend>
      <c:legendPos val="r"/>
      <c:layout/>
      <c:overlay val="0"/>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endParaRPr lang="zh-CN"/>
        </a:p>
      </c:txPr>
    </c:legend>
    <c:plotVisOnly val="1"/>
    <c:dispBlanksAs val="gap"/>
    <c:showDLblsOverMax val="0"/>
  </c:chart>
  <c:txPr>
    <a:bodyPr/>
    <a:lstStyle/>
    <a:p>
      <a:pPr>
        <a:defRPr lang="zh-CN"/>
      </a:pPr>
      <a:endParaRPr lang="zh-CN"/>
    </a:p>
  </c:txPr>
  <c:externalData r:id="rId1">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1"/>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0" vertOverflow="ellipsis" vert="horz" wrap="square" anchor="ctr" anchorCtr="1"/>
          <a:lstStyle/>
          <a:p>
            <a:pPr>
              <a:defRPr lang="zh-CN" sz="1400" b="1" i="0" u="none" strike="noStrike" kern="1200" baseline="0">
                <a:solidFill>
                  <a:schemeClr val="tx1"/>
                </a:solidFill>
                <a:effectLst>
                  <a:outerShdw blurRad="38100" dist="19050" dir="2700000" algn="tl" rotWithShape="0">
                    <a:schemeClr val="dk1">
                      <a:alpha val="40000"/>
                    </a:schemeClr>
                  </a:outerShdw>
                </a:effectLst>
                <a:latin typeface="+mn-lt"/>
                <a:ea typeface="+mn-ea"/>
                <a:cs typeface="+mn-cs"/>
              </a:defRPr>
            </a:pPr>
            <a:r>
              <a:rPr lang="en-US" altLang="zh-CN" sz="1400">
                <a:solidFill>
                  <a:schemeClr val="tx1"/>
                </a:solidFill>
                <a:effectLst>
                  <a:outerShdw blurRad="38100" dist="19050" dir="2700000" algn="tl" rotWithShape="0">
                    <a:schemeClr val="dk1">
                      <a:alpha val="40000"/>
                    </a:schemeClr>
                  </a:outerShdw>
                </a:effectLst>
              </a:rPr>
              <a:t>2016</a:t>
            </a:r>
            <a:r>
              <a:rPr lang="zh-CN" altLang="en-US" sz="1400">
                <a:solidFill>
                  <a:schemeClr val="tx1"/>
                </a:solidFill>
                <a:effectLst>
                  <a:outerShdw blurRad="38100" dist="19050" dir="2700000" algn="tl" rotWithShape="0">
                    <a:schemeClr val="dk1">
                      <a:alpha val="40000"/>
                    </a:schemeClr>
                  </a:outerShdw>
                </a:effectLst>
              </a:rPr>
              <a:t>年现金流量分析</a:t>
            </a:r>
          </a:p>
        </c:rich>
      </c:tx>
      <c:layout/>
      <c:overlay val="0"/>
    </c:title>
    <c:autoTitleDeleted val="0"/>
    <c:plotArea>
      <c:layout/>
      <c:barChart>
        <c:barDir val="col"/>
        <c:grouping val="clustered"/>
        <c:varyColors val="0"/>
        <c:ser>
          <c:idx val="0"/>
          <c:order val="0"/>
          <c:tx>
            <c:strRef>
              <c:f>华谊兄弟</c:f>
              <c:strCache>
                <c:ptCount val="1"/>
                <c:pt idx="0">
                  <c:v>华谊兄弟</c:v>
                </c:pt>
              </c:strCache>
            </c:strRef>
          </c:tx>
          <c:invertIfNegative val="0"/>
          <c:dLbls>
            <c:spPr>
              <a:noFill/>
              <a:ln>
                <a:noFill/>
              </a:ln>
              <a:effectLst/>
            </c:spPr>
            <c:txPr>
              <a:bodyPr rot="0" spcFirstLastPara="0" vertOverflow="ellipsis" vert="horz" wrap="square" lIns="38100" tIns="19050" rIns="38100" bIns="19050" anchor="ctr" anchorCtr="1"/>
              <a:lstStyle/>
              <a:p>
                <a:pPr>
                  <a:defRPr lang="zh-CN" sz="1000" b="0" i="0" u="none" strike="noStrike" kern="1200" baseline="0">
                    <a:solidFill>
                      <a:schemeClr val="tx1"/>
                    </a:solidFill>
                    <a:effectLst>
                      <a:outerShdw blurRad="38100" dist="19050" dir="2700000" algn="tl" rotWithShape="0">
                        <a:schemeClr val="dk1">
                          <a:alpha val="40000"/>
                        </a:schemeClr>
                      </a:outerShdw>
                    </a:effectLst>
                    <a:latin typeface="+mn-lt"/>
                    <a:ea typeface="+mn-ea"/>
                    <a:cs typeface="+mn-cs"/>
                  </a:defRPr>
                </a:pPr>
                <a:endParaRPr lang="zh-CN"/>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0"/>
                <c15:leaderLines/>
              </c:ext>
            </c:extLst>
          </c:dLbls>
          <c:cat>
            <c:strRef>
              <c:f>Sheet1!$A$12:$A$14</c:f>
              <c:strCache>
                <c:ptCount val="3"/>
                <c:pt idx="0">
                  <c:v>经营活动现金流量净额</c:v>
                </c:pt>
                <c:pt idx="1">
                  <c:v>投资活动现金流量净额</c:v>
                </c:pt>
                <c:pt idx="2">
                  <c:v>筹资活动现金流量净额</c:v>
                </c:pt>
              </c:strCache>
            </c:strRef>
          </c:cat>
          <c:val>
            <c:numRef>
              <c:f>Sheet1!$F$12:$F$14</c:f>
              <c:numCache>
                <c:formatCode>_(* #,##0.00_);_(* \(#,##0.00\);_(* "-"??_);_(@_)</c:formatCode>
                <c:ptCount val="3"/>
                <c:pt idx="0">
                  <c:v>759144291.70000005</c:v>
                </c:pt>
                <c:pt idx="1">
                  <c:v>-2353058573.0900002</c:v>
                </c:pt>
                <c:pt idx="2">
                  <c:v>3234794482.6399999</c:v>
                </c:pt>
              </c:numCache>
            </c:numRef>
          </c:val>
        </c:ser>
        <c:dLbls>
          <c:showLegendKey val="0"/>
          <c:showVal val="1"/>
          <c:showCatName val="0"/>
          <c:showSerName val="0"/>
          <c:showPercent val="0"/>
          <c:showBubbleSize val="0"/>
        </c:dLbls>
        <c:gapWidth val="150"/>
        <c:overlap val="-25"/>
        <c:axId val="288016384"/>
        <c:axId val="276548416"/>
      </c:barChart>
      <c:catAx>
        <c:axId val="288016384"/>
        <c:scaling>
          <c:orientation val="minMax"/>
        </c:scaling>
        <c:delete val="0"/>
        <c:axPos val="b"/>
        <c:majorTickMark val="none"/>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effectLst>
                  <a:outerShdw blurRad="38100" dist="19050" dir="2700000" algn="tl" rotWithShape="0">
                    <a:schemeClr val="dk1">
                      <a:alpha val="40000"/>
                    </a:schemeClr>
                  </a:outerShdw>
                </a:effectLst>
                <a:latin typeface="+mn-lt"/>
                <a:ea typeface="+mn-ea"/>
                <a:cs typeface="+mn-cs"/>
              </a:defRPr>
            </a:pPr>
            <a:endParaRPr lang="zh-CN"/>
          </a:p>
        </c:txPr>
        <c:crossAx val="276548416"/>
        <c:crosses val="autoZero"/>
        <c:auto val="1"/>
        <c:lblAlgn val="ctr"/>
        <c:lblOffset val="100"/>
        <c:noMultiLvlLbl val="0"/>
      </c:catAx>
      <c:valAx>
        <c:axId val="276548416"/>
        <c:scaling>
          <c:orientation val="minMax"/>
        </c:scaling>
        <c:delete val="1"/>
        <c:axPos val="l"/>
        <c:numFmt formatCode="_(* #,##0.00_);_(* \(#,##0.00\);_(* &quot;-&quot;??_);_(@_)" sourceLinked="1"/>
        <c:majorTickMark val="out"/>
        <c:minorTickMark val="none"/>
        <c:tickLblPos val="none"/>
        <c:crossAx val="288016384"/>
        <c:crosses val="autoZero"/>
        <c:crossBetween val="between"/>
      </c:valAx>
    </c:plotArea>
    <c:legend>
      <c:legendPos val="t"/>
      <c:legendEntry>
        <c:idx val="0"/>
        <c:txPr>
          <a:bodyPr rot="0" spcFirstLastPara="0" vertOverflow="ellipsis" vert="horz" wrap="square" anchor="ctr" anchorCtr="1"/>
          <a:lstStyle/>
          <a:p>
            <a:pPr>
              <a:defRPr lang="zh-CN" sz="1000" b="0" i="0" u="none" strike="noStrike" kern="1200" baseline="0">
                <a:solidFill>
                  <a:schemeClr val="tx1"/>
                </a:solidFill>
                <a:effectLst>
                  <a:outerShdw blurRad="38100" dist="19050" dir="2700000" algn="tl" rotWithShape="0">
                    <a:schemeClr val="dk1">
                      <a:alpha val="40000"/>
                    </a:schemeClr>
                  </a:outerShdw>
                </a:effectLst>
                <a:latin typeface="+mn-lt"/>
                <a:ea typeface="+mn-ea"/>
                <a:cs typeface="+mn-cs"/>
              </a:defRPr>
            </a:pPr>
            <a:endParaRPr lang="zh-CN"/>
          </a:p>
        </c:txPr>
      </c:legendEntry>
      <c:layout/>
      <c:overlay val="0"/>
      <c:txPr>
        <a:bodyPr rot="0" spcFirstLastPara="0" vertOverflow="ellipsis" vert="horz" wrap="square" anchor="ctr" anchorCtr="1"/>
        <a:lstStyle/>
        <a:p>
          <a:pPr>
            <a:defRPr lang="zh-CN" sz="1000" b="0" i="0" u="none" strike="noStrike" kern="1200" baseline="0">
              <a:solidFill>
                <a:schemeClr val="tx1"/>
              </a:solidFill>
              <a:effectLst>
                <a:outerShdw blurRad="38100" dist="19050" dir="2700000" algn="tl" rotWithShape="0">
                  <a:schemeClr val="dk1">
                    <a:alpha val="40000"/>
                  </a:schemeClr>
                </a:outerShdw>
              </a:effectLst>
              <a:latin typeface="+mn-lt"/>
              <a:ea typeface="+mn-ea"/>
              <a:cs typeface="+mn-cs"/>
            </a:defRPr>
          </a:pPr>
          <a:endParaRPr lang="zh-CN"/>
        </a:p>
      </c:txPr>
    </c:legend>
    <c:plotVisOnly val="1"/>
    <c:dispBlanksAs val="gap"/>
    <c:showDLblsOverMax val="0"/>
  </c:chart>
  <c:txPr>
    <a:bodyPr/>
    <a:lstStyle/>
    <a:p>
      <a:pPr>
        <a:defRPr lang="zh-CN">
          <a:solidFill>
            <a:schemeClr val="tx1"/>
          </a:solidFill>
          <a:effectLst>
            <a:outerShdw blurRad="38100" dist="19050" dir="2700000" algn="tl" rotWithShape="0">
              <a:schemeClr val="dk1">
                <a:alpha val="40000"/>
              </a:schemeClr>
            </a:outerShdw>
          </a:effectLst>
        </a:defRPr>
      </a:pPr>
      <a:endParaRPr lang="zh-CN"/>
    </a:p>
  </c:txPr>
  <c:externalData r:id="rId1">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spPr>
        <a:noFill/>
        <a:ln>
          <a:noFill/>
        </a:ln>
        <a:effectLst/>
      </c:spPr>
      <c:txPr>
        <a:bodyPr rot="0" spcFirstLastPara="1" vertOverflow="ellipsis" vert="horz" wrap="square" anchor="ctr" anchorCtr="1"/>
        <a:lstStyle/>
        <a:p>
          <a:pPr>
            <a:defRPr lang="zh-CN" sz="1400" b="1" i="0" u="none" strike="noStrike" kern="1200" baseline="0">
              <a:solidFill>
                <a:schemeClr val="tx2"/>
              </a:solidFill>
              <a:latin typeface="+mn-lt"/>
              <a:ea typeface="+mn-ea"/>
              <a:cs typeface="+mn-cs"/>
            </a:defRPr>
          </a:pPr>
          <a:endParaRPr lang="zh-CN"/>
        </a:p>
      </c:txPr>
    </c:title>
    <c:autoTitleDeleted val="0"/>
    <c:plotArea>
      <c:layout/>
      <c:barChart>
        <c:barDir val="col"/>
        <c:grouping val="clustered"/>
        <c:varyColors val="0"/>
        <c:ser>
          <c:idx val="0"/>
          <c:order val="0"/>
          <c:tx>
            <c:strRef>
              <c:f>[工作簿1]Sheet6!$A$2</c:f>
              <c:strCache>
                <c:ptCount val="1"/>
                <c:pt idx="0">
                  <c:v>净利润</c:v>
                </c:pt>
              </c:strCache>
            </c:strRef>
          </c:tx>
          <c:spPr>
            <a:solidFill>
              <a:schemeClr val="accent1"/>
            </a:solidFill>
            <a:ln>
              <a:noFill/>
            </a:ln>
            <a:effectLst/>
          </c:spPr>
          <c:invertIfNegative val="0"/>
          <c:dLbls>
            <c:dLbl>
              <c:idx val="0"/>
              <c:layout>
                <c:manualLayout>
                  <c:x val="-4.6479200557750597E-3"/>
                  <c:y val="4.5424919072110798E-3"/>
                </c:manualLayout>
              </c:layout>
              <c:dLblPos val="outEnd"/>
              <c:showLegendKey val="0"/>
              <c:showVal val="1"/>
              <c:showCatName val="0"/>
              <c:showSerName val="0"/>
              <c:showPercent val="0"/>
              <c:showBubbleSize val="0"/>
              <c:extLst>
                <c:ext xmlns:c15="http://schemas.microsoft.com/office/drawing/2012/chart" uri="{CE6537A1-D6FC-4f65-9D91-7224C49458BB}">
                  <c15:layout/>
                </c:ext>
              </c:extLst>
            </c:dLbl>
            <c:dLbl>
              <c:idx val="1"/>
              <c:layout>
                <c:manualLayout>
                  <c:x val="-2.3239600278876101E-3"/>
                  <c:y val="1.37654570905176E-2"/>
                </c:manualLayout>
              </c:layout>
              <c:dLblPos val="outEnd"/>
              <c:showLegendKey val="0"/>
              <c:showVal val="1"/>
              <c:showCatName val="0"/>
              <c:showSerName val="0"/>
              <c:showPercent val="0"/>
              <c:showBubbleSize val="0"/>
              <c:extLst>
                <c:ext xmlns:c15="http://schemas.microsoft.com/office/drawing/2012/chart" uri="{CE6537A1-D6FC-4f65-9D91-7224C49458BB}">
                  <c15:layout/>
                </c:ext>
              </c:extLst>
            </c:dLbl>
            <c:dLbl>
              <c:idx val="2"/>
              <c:layout>
                <c:manualLayout>
                  <c:x val="-6.9718800836625601E-3"/>
                  <c:y val="4.5424919072111604E-3"/>
                </c:manualLayout>
              </c:layout>
              <c:dLblPos val="outEnd"/>
              <c:showLegendKey val="0"/>
              <c:showVal val="1"/>
              <c:showCatName val="0"/>
              <c:showSerName val="0"/>
              <c:showPercent val="0"/>
              <c:showBubbleSize val="0"/>
              <c:extLst>
                <c:ext xmlns:c15="http://schemas.microsoft.com/office/drawing/2012/chart" uri="{CE6537A1-D6FC-4f65-9D91-7224C49458BB}">
                  <c15:layout/>
                </c:ext>
              </c:extLst>
            </c:dLbl>
            <c:spPr>
              <a:noFill/>
              <a:ln>
                <a:noFill/>
              </a:ln>
              <a:effectLst/>
            </c:spPr>
            <c:txPr>
              <a:bodyPr rot="0" spcFirstLastPara="1" vertOverflow="ellipsis" vert="horz" wrap="square" lIns="38100" tIns="19050" rIns="38100" bIns="19050" anchor="ctr" anchorCtr="1">
                <a:spAutoFit/>
              </a:bodyPr>
              <a:lstStyle/>
              <a:p>
                <a:pPr>
                  <a:defRPr lang="zh-CN" sz="1200" b="0" i="0" u="none" strike="noStrike" kern="1200" baseline="0">
                    <a:solidFill>
                      <a:schemeClr val="tx2"/>
                    </a:solidFill>
                    <a:latin typeface="+mn-lt"/>
                    <a:ea typeface="+mn-ea"/>
                    <a:cs typeface="+mn-cs"/>
                  </a:defRPr>
                </a:pPr>
                <a:endParaRPr lang="zh-CN"/>
              </a:p>
            </c:txPr>
            <c:dLblPos val="inEnd"/>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2">
                          <a:lumMod val="35000"/>
                          <a:lumOff val="65000"/>
                        </a:schemeClr>
                      </a:solidFill>
                      <a:prstDash val="solid"/>
                      <a:round/>
                    </a:ln>
                    <a:effectLst/>
                  </c:spPr>
                </c15:leaderLines>
              </c:ext>
            </c:extLst>
          </c:dLbls>
          <c:cat>
            <c:numRef>
              <c:f>[工作簿1]Sheet6!$B$1:$D$1</c:f>
              <c:numCache>
                <c:formatCode>General</c:formatCode>
                <c:ptCount val="3"/>
                <c:pt idx="0">
                  <c:v>2017</c:v>
                </c:pt>
                <c:pt idx="1">
                  <c:v>2018</c:v>
                </c:pt>
                <c:pt idx="2">
                  <c:v>2019</c:v>
                </c:pt>
              </c:numCache>
            </c:numRef>
          </c:cat>
          <c:val>
            <c:numRef>
              <c:f>[工作簿1]Sheet6!$B$2:$D$2</c:f>
              <c:numCache>
                <c:formatCode>General</c:formatCode>
                <c:ptCount val="3"/>
                <c:pt idx="0">
                  <c:v>71116.646710000001</c:v>
                </c:pt>
                <c:pt idx="1">
                  <c:v>149470.7322</c:v>
                </c:pt>
                <c:pt idx="2">
                  <c:v>94116.664269999994</c:v>
                </c:pt>
              </c:numCache>
            </c:numRef>
          </c:val>
        </c:ser>
        <c:dLbls>
          <c:showLegendKey val="0"/>
          <c:showVal val="1"/>
          <c:showCatName val="0"/>
          <c:showSerName val="0"/>
          <c:showPercent val="0"/>
          <c:showBubbleSize val="0"/>
        </c:dLbls>
        <c:gapWidth val="100"/>
        <c:overlap val="-24"/>
        <c:axId val="288016896"/>
        <c:axId val="276549568"/>
      </c:barChart>
      <c:catAx>
        <c:axId val="288016896"/>
        <c:scaling>
          <c:orientation val="minMax"/>
        </c:scaling>
        <c:delete val="0"/>
        <c:axPos val="b"/>
        <c:numFmt formatCode="General" sourceLinked="0"/>
        <c:majorTickMark val="none"/>
        <c:minorTickMark val="none"/>
        <c:tickLblPos val="nextTo"/>
        <c:spPr>
          <a:noFill/>
          <a:ln w="9525" cap="flat" cmpd="sng" algn="ctr">
            <a:solidFill>
              <a:schemeClr val="tx2">
                <a:lumMod val="15000"/>
                <a:lumOff val="85000"/>
              </a:schemeClr>
            </a:solidFill>
            <a:prstDash val="solid"/>
            <a:round/>
          </a:ln>
          <a:effectLst/>
        </c:spPr>
        <c:txPr>
          <a:bodyPr rot="-60000000" spcFirstLastPara="1" vertOverflow="ellipsis" vert="horz" wrap="square" anchor="ctr" anchorCtr="1"/>
          <a:lstStyle/>
          <a:p>
            <a:pPr>
              <a:defRPr lang="zh-CN" sz="1200" b="0" i="0" u="none" strike="noStrike" kern="1200" baseline="0">
                <a:solidFill>
                  <a:schemeClr val="tx2"/>
                </a:solidFill>
                <a:latin typeface="+mn-lt"/>
                <a:ea typeface="+mn-ea"/>
                <a:cs typeface="+mn-cs"/>
              </a:defRPr>
            </a:pPr>
            <a:endParaRPr lang="zh-CN"/>
          </a:p>
        </c:txPr>
        <c:crossAx val="276549568"/>
        <c:crosses val="autoZero"/>
        <c:auto val="1"/>
        <c:lblAlgn val="ctr"/>
        <c:lblOffset val="100"/>
        <c:noMultiLvlLbl val="0"/>
      </c:catAx>
      <c:valAx>
        <c:axId val="276549568"/>
        <c:scaling>
          <c:orientation val="minMax"/>
        </c:scaling>
        <c:delete val="0"/>
        <c:axPos val="l"/>
        <c:majorGridlines>
          <c:spPr>
            <a:ln w="9525" cap="flat" cmpd="sng" algn="ctr">
              <a:solidFill>
                <a:schemeClr val="tx2">
                  <a:lumMod val="15000"/>
                  <a:lumOff val="85000"/>
                </a:schemeClr>
              </a:solidFill>
              <a:prstDash val="solid"/>
              <a:round/>
            </a:ln>
            <a:effectLst/>
          </c:spPr>
        </c:majorGridlines>
        <c:numFmt formatCode="General" sourceLinked="1"/>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lang="zh-CN" sz="1000" b="0" i="0" u="none" strike="noStrike" kern="1200" baseline="0">
                <a:solidFill>
                  <a:schemeClr val="tx2"/>
                </a:solidFill>
                <a:latin typeface="+mn-lt"/>
                <a:ea typeface="+mn-ea"/>
                <a:cs typeface="+mn-cs"/>
              </a:defRPr>
            </a:pPr>
            <a:endParaRPr lang="zh-CN"/>
          </a:p>
        </c:txPr>
        <c:crossAx val="288016896"/>
        <c:crosses val="autoZero"/>
        <c:crossBetween val="between"/>
      </c:valAx>
      <c:spPr>
        <a:noFill/>
        <a:ln>
          <a:noFill/>
        </a:ln>
        <a:effectLst/>
      </c:spPr>
    </c:plotArea>
    <c:plotVisOnly val="1"/>
    <c:dispBlanksAs val="gap"/>
    <c:showDLblsOverMax val="0"/>
  </c:chart>
  <c:spPr>
    <a:solidFill>
      <a:schemeClr val="bg1"/>
    </a:solidFill>
    <a:ln w="9525" cap="flat" cmpd="sng" algn="ctr">
      <a:noFill/>
      <a:prstDash val="solid"/>
      <a:round/>
    </a:ln>
    <a:effectLst/>
  </c:spPr>
  <c:txPr>
    <a:bodyPr/>
    <a:lstStyle/>
    <a:p>
      <a:pPr>
        <a:defRPr lang="zh-CN"/>
      </a:pPr>
      <a:endParaRPr lang="zh-CN"/>
    </a:p>
  </c:txPr>
  <c:externalData r:id="rId1">
    <c:autoUpdate val="0"/>
  </c:externalData>
</c:chartSpace>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办公室">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办公室">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办公室">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ops>
  <customShpExts>
    <customShpInfo spid="_x0000_s2051"/>
    <customShpInfo spid="_x0000_s2050"/>
    <customShpInfo spid="_x0000_s2049"/>
    <customShpInfo spid="_x0000_s2054"/>
    <customShpInfo spid="_x0000_s2053"/>
    <customShpInfo spid="_x0000_s2052"/>
    <customShpInfo spid="_x0000_s2057"/>
    <customShpInfo spid="_x0000_s2056"/>
    <customShpInfo spid="_x0000_s2055"/>
    <customShpInfo spid="_x0000_s2060"/>
    <customShpInfo spid="_x0000_s2059"/>
    <customShpInfo spid="_x0000_s2058"/>
    <customShpInfo spid="_x0000_s2063"/>
    <customShpInfo spid="_x0000_s2062"/>
    <customShpInfo spid="_x0000_s2061"/>
    <customShpInfo spid="_x0000_s2066"/>
    <customShpInfo spid="_x0000_s2065"/>
    <customShpInfo spid="_x0000_s2064"/>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CEEC8FE-350C-439A-BF17-27BC86009E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43</Pages>
  <Words>12594</Words>
  <Characters>5653</Characters>
  <Application>Microsoft Office Word</Application>
  <DocSecurity>0</DocSecurity>
  <Lines>47</Lines>
  <Paragraphs>36</Paragraphs>
  <ScaleCrop>false</ScaleCrop>
  <Company>Sky123.Org</Company>
  <LinksUpToDate>false</LinksUpToDate>
  <CharactersWithSpaces>18211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厦门大学嘉庚学院非笔试类课程考核首页纸</dc:title>
  <dc:creator>SWE</dc:creator>
  <cp:lastModifiedBy>10086</cp:lastModifiedBy>
  <cp:revision>4</cp:revision>
  <cp:lastPrinted>2017-07-13T13:52:00Z</cp:lastPrinted>
  <dcterms:created xsi:type="dcterms:W3CDTF">2017-07-13T11:56:00Z</dcterms:created>
  <dcterms:modified xsi:type="dcterms:W3CDTF">2017-07-27T14:47:00Z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2052-10.1.0.6660</vt:lpwstr>
  </property>
</Properties>
</file>