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厦门大学嘉庚学院嘉庚之星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60"/>
        <w:gridCol w:w="1110"/>
        <w:gridCol w:w="1699"/>
        <w:gridCol w:w="1669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专业综合测评排名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学生工作负责人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年    月   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年    月   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注：1.本表一式两份，供自主申请人填写。</w:t>
      </w: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2.不够可另加页。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7AC431B5"/>
    <w:rsid w:val="1AF60FCB"/>
    <w:rsid w:val="1DD86B05"/>
    <w:rsid w:val="34A55F9D"/>
    <w:rsid w:val="3C2970C0"/>
    <w:rsid w:val="65406275"/>
    <w:rsid w:val="792B4A96"/>
    <w:rsid w:val="7AC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2023-10-10T06:51:00Z</dcterms:created>
  <dc:creator>李胜男</dc:creator>
  <cp:lastModifiedBy>李胜男</cp:lastModifiedBy>
  <dcterms:modified xsi:type="dcterms:W3CDTF">2023-10-10T07:29:18Z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34F099F1F9FC464181F66EA246F855B7_13</vt:lpwstr>
  </property>
</Properties>
</file>