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C5FF7">
      <w:pPr>
        <w:widowControl/>
        <w:shd w:val="clear" w:color="auto" w:fill="FFFFFF"/>
        <w:spacing w:line="315" w:lineRule="atLeast"/>
        <w:jc w:val="left"/>
        <w:rPr>
          <w:rFonts w:hint="eastAsia" w:ascii="Times New Roman" w:hAnsi="Times New Roman" w:eastAsia="宋体" w:cs="Times New Roman"/>
          <w:color w:val="000000"/>
          <w:kern w:val="0"/>
          <w:szCs w:val="21"/>
          <w:lang w:eastAsia="zh-CN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各位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26届毕业生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eastAsia="zh-CN"/>
        </w:rPr>
        <w:t>：</w:t>
      </w:r>
    </w:p>
    <w:p w14:paraId="6C7982A2">
      <w:pPr>
        <w:widowControl/>
        <w:shd w:val="clear" w:color="auto" w:fill="FFFFFF"/>
        <w:spacing w:line="400" w:lineRule="atLeast"/>
        <w:ind w:firstLine="442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会计与金融学院2026届学生本科毕业论文答辩将于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第10周周日（5月10日）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采取线下答辩的方式进行,现将相关要求和安排通知如下:</w:t>
      </w:r>
    </w:p>
    <w:p w14:paraId="6376B526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1.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请各位同学认真查阅</w:t>
      </w: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</w:rPr>
        <w:t>附件1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，明确答辩分组、答辩时间、答辩教室。</w:t>
      </w:r>
    </w:p>
    <w:p w14:paraId="2C108D84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2.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请将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纸质版定稿论文一式三份、查重报告一份、进度表（</w:t>
      </w:r>
      <w:r>
        <w:rPr>
          <w:rFonts w:ascii="Times New Roman" w:hAnsi="Times New Roman" w:eastAsia="宋体" w:cs="Times New Roman"/>
          <w:b/>
          <w:color w:val="FF0000"/>
          <w:kern w:val="0"/>
          <w:sz w:val="24"/>
          <w:szCs w:val="24"/>
        </w:rPr>
        <w:t>附件2）、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答辩及成绩审定工作记录表（</w:t>
      </w:r>
      <w:r>
        <w:rPr>
          <w:rFonts w:ascii="Times New Roman" w:hAnsi="Times New Roman" w:eastAsia="宋体" w:cs="Times New Roman"/>
          <w:b/>
          <w:color w:val="FF0000"/>
          <w:kern w:val="0"/>
          <w:sz w:val="24"/>
          <w:szCs w:val="24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b/>
          <w:color w:val="FF0000"/>
          <w:kern w:val="0"/>
          <w:sz w:val="24"/>
          <w:szCs w:val="24"/>
          <w:lang w:val="en-US" w:eastAsia="zh-CN"/>
        </w:rPr>
        <w:t>原创性及人工智能工具使用声明</w:t>
      </w:r>
      <w:r>
        <w:rPr>
          <w:rFonts w:ascii="Times New Roman" w:hAnsi="Times New Roman" w:eastAsia="宋体" w:cs="Times New Roman"/>
          <w:b/>
          <w:color w:val="FF0000"/>
          <w:kern w:val="0"/>
          <w:sz w:val="24"/>
          <w:szCs w:val="24"/>
        </w:rPr>
        <w:t>表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b/>
          <w:color w:val="FF0000"/>
          <w:kern w:val="0"/>
          <w:sz w:val="24"/>
          <w:szCs w:val="24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）各一份（共5份资料）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在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4月21日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之前提交给指导老师（注意：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查重报告及论文封面、致谢语隐去指导老师的姓名和职称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）。</w:t>
      </w:r>
    </w:p>
    <w:p w14:paraId="58BE17BE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3.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论文小组成员需全部按时参加答辩，未能全部参加答辩的小组，答辩教师可以拒绝该组学生参加本场答辩。如有学生在答辩当天需参加教师资格证、公务员考试的可申请延迟答辩，与二辩同期，算为一辩，请在</w:t>
      </w: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</w:rPr>
        <w:t>4月25日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前联系指导老师提出延期申请。</w:t>
      </w:r>
    </w:p>
    <w:p w14:paraId="2DE4BC62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4.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答辩结束后,答辩组答辩老师会公布需要进入二辩小组的名单,请不要提前离开。</w:t>
      </w:r>
    </w:p>
    <w:p w14:paraId="50EA89C4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5.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对于答辩老师指出的修改意见，及时向指导老师汇报并在指导老师指导下认真修改，确保修改完善完成论文工作。</w:t>
      </w:r>
    </w:p>
    <w:p w14:paraId="22374E1C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6.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关于答辩相关其他事宜可以咨询论文工作委员会萧志怡老师,萧志怡老师联系方式cyhsiao@xujc.com，电话0596-6288885。</w:t>
      </w:r>
    </w:p>
    <w:p w14:paraId="3DE646E8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7.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答辩流程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附件5）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:</w:t>
      </w:r>
    </w:p>
    <w:p w14:paraId="3D51727D">
      <w:pPr>
        <w:widowControl/>
        <w:shd w:val="clear" w:color="auto" w:fill="FFFFFF"/>
        <w:spacing w:line="400" w:lineRule="atLeast"/>
        <w:ind w:firstLine="48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自我介绍：包括组员的姓名、专业等基本信息。介绍时举止大方、态度端正、礼貌得体；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②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答辩人陈述：陈述主要内容包括论文选题背景、研究问题、研究过程、研究方法、研究结论、论文目前的发展情况与创新之处；小组各成员在研究过程中所承担的具体工作模块与自我评价。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③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提问与答辩：答辩教师的提问可安排在答辩人陈述之后，也可同步进行，答辩教师与学生互动交流，是相对灵活的一个环节。答辩教师在规定时间内可以针对论文相关内容进行提问，答辩人当场作答。</w:t>
      </w:r>
    </w:p>
    <w:p w14:paraId="0BADEBF8">
      <w:pPr>
        <w:widowControl/>
        <w:shd w:val="clear" w:color="auto" w:fill="FFFFFF"/>
        <w:spacing w:line="400" w:lineRule="atLeast"/>
        <w:ind w:firstLine="480"/>
        <w:rPr>
          <w:rFonts w:ascii="Times New Roman" w:hAnsi="Times New Roman" w:eastAsia="宋体" w:cs="Times New Roman"/>
          <w:color w:val="000000"/>
          <w:kern w:val="0"/>
          <w:szCs w:val="21"/>
        </w:rPr>
      </w:pPr>
    </w:p>
    <w:p w14:paraId="632860D0">
      <w:pPr>
        <w:widowControl/>
        <w:shd w:val="clear" w:color="auto" w:fill="FFFFFF"/>
        <w:spacing w:line="400" w:lineRule="atLeast"/>
        <w:ind w:firstLine="4800" w:firstLineChars="20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SAF论文工作委员会</w:t>
      </w:r>
    </w:p>
    <w:p w14:paraId="72A8F1D2">
      <w:pPr>
        <w:widowControl/>
        <w:shd w:val="clear" w:color="auto" w:fill="FFFFFF"/>
        <w:spacing w:line="400" w:lineRule="atLeast"/>
        <w:ind w:firstLine="5280" w:firstLineChars="220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2026.04.1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5</w:t>
      </w:r>
    </w:p>
    <w:p w14:paraId="7E4CB1AF">
      <w:pPr>
        <w:widowControl/>
        <w:shd w:val="clear" w:color="auto" w:fill="FFFFFF"/>
        <w:spacing w:line="400" w:lineRule="atLeast"/>
        <w:ind w:firstLine="480"/>
        <w:rPr>
          <w:rFonts w:ascii="Times New Roman" w:hAnsi="Times New Roman" w:eastAsia="宋体" w:cs="Times New Roman"/>
          <w:color w:val="000000"/>
          <w:kern w:val="0"/>
          <w:szCs w:val="21"/>
        </w:rPr>
      </w:pPr>
    </w:p>
    <w:p w14:paraId="352D6EDD">
      <w:pPr>
        <w:widowControl/>
        <w:shd w:val="clear" w:color="auto" w:fill="FFFFFF"/>
        <w:spacing w:line="400" w:lineRule="atLeas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附件1. 2026届毕业论文答辩分组安排（学生版）</w:t>
      </w:r>
    </w:p>
    <w:p w14:paraId="472C1971">
      <w:pPr>
        <w:widowControl/>
        <w:shd w:val="clear" w:color="auto" w:fill="FFFFFF"/>
        <w:spacing w:line="400" w:lineRule="atLeas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附件2.厦门大学嘉庚学院本科生毕业论文（设计）指导工作进度记录表</w:t>
      </w:r>
    </w:p>
    <w:p w14:paraId="4BB992BA">
      <w:pPr>
        <w:widowControl/>
        <w:shd w:val="clear" w:color="auto" w:fill="FFFFFF"/>
        <w:spacing w:line="400" w:lineRule="atLeas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附件3.厦门大学嘉庚学院本科生毕业论文（设计）答辩及成绩审定工作记录表</w:t>
      </w:r>
    </w:p>
    <w:p w14:paraId="6675935C">
      <w:pPr>
        <w:widowControl/>
        <w:shd w:val="clear" w:color="auto" w:fill="FFFFFF"/>
        <w:spacing w:line="400" w:lineRule="atLeas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附件4. 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原创性及人工智能工具使用声明表</w:t>
      </w:r>
    </w:p>
    <w:p w14:paraId="00D37D0C">
      <w:pPr>
        <w:widowControl/>
        <w:shd w:val="clear" w:color="auto" w:fill="FFFFFF"/>
        <w:spacing w:line="400" w:lineRule="atLeas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 xml:space="preserve">附件5. 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SAF答辩工作规范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CD0"/>
    <w:rsid w:val="001903E0"/>
    <w:rsid w:val="001A6900"/>
    <w:rsid w:val="0021068B"/>
    <w:rsid w:val="00273C5D"/>
    <w:rsid w:val="002F57E7"/>
    <w:rsid w:val="00392C42"/>
    <w:rsid w:val="00445D1C"/>
    <w:rsid w:val="005E72BA"/>
    <w:rsid w:val="00602C2A"/>
    <w:rsid w:val="006818F5"/>
    <w:rsid w:val="006C54C6"/>
    <w:rsid w:val="006E0F96"/>
    <w:rsid w:val="007309E7"/>
    <w:rsid w:val="00762CD0"/>
    <w:rsid w:val="008069B8"/>
    <w:rsid w:val="008E31B9"/>
    <w:rsid w:val="008F2615"/>
    <w:rsid w:val="009548D6"/>
    <w:rsid w:val="00967AF4"/>
    <w:rsid w:val="00A32AFE"/>
    <w:rsid w:val="00AA6873"/>
    <w:rsid w:val="00AD55A9"/>
    <w:rsid w:val="00B66403"/>
    <w:rsid w:val="00B80BCC"/>
    <w:rsid w:val="00BF6E9C"/>
    <w:rsid w:val="00D84803"/>
    <w:rsid w:val="00DB56EA"/>
    <w:rsid w:val="00DC077A"/>
    <w:rsid w:val="00E53400"/>
    <w:rsid w:val="00E635E8"/>
    <w:rsid w:val="00E66585"/>
    <w:rsid w:val="4F8B18D9"/>
    <w:rsid w:val="4FB5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778</Words>
  <Characters>839</Characters>
  <Lines>6</Lines>
  <Paragraphs>1</Paragraphs>
  <TotalTime>5</TotalTime>
  <ScaleCrop>false</ScaleCrop>
  <LinksUpToDate>false</LinksUpToDate>
  <CharactersWithSpaces>857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2024-04-16T09:09:00Z</dcterms:created>
  <dc:creator>Windows 用户</dc:creator>
  <cp:lastModifiedBy>芋头</cp:lastModifiedBy>
  <dcterms:modified xsi:type="dcterms:W3CDTF">2026-04-16T01:31:04Z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7bc72e399c10a28954c8e157a5500aeeb756b44124abb34a32fffcf908e69564</vt:lpwstr>
  </property>
  <property fmtid="{D5CDD505-2E9C-101B-9397-08002B2CF9AE}" pid="3" name="KSOTemplateDocerSaveRecord">
    <vt:lpwstr>eyJoZGlkIjoiNTk4ZjA4YWYxNWU3MjRhNGM5MzlhNWRlMzIzYzYxMjkiLCJ1c2VySWQiOiIyNDc3MTYwODUifQ==</vt:lpwstr>
  </property>
  <property fmtid="{D5CDD505-2E9C-101B-9397-08002B2CF9AE}" pid="4" name="KSOProductBuildVer">
    <vt:lpwstr>2052-12.1.0.25865</vt:lpwstr>
  </property>
  <property fmtid="{D5CDD505-2E9C-101B-9397-08002B2CF9AE}" pid="5" name="ICV">
    <vt:lpwstr>E78692CD574E4391BDFE82E000205E6E_12</vt:lpwstr>
  </property>
</Properties>
</file>